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488F" w:rsidRDefault="00A1488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820BC33FE724C9A9208EEAAFD866A7D"/>
          </w:placeholder>
        </w:sdtPr>
        <w:sdtContent>
          <w:r w:rsidRPr="005C2A78">
            <w:rPr>
              <w:rFonts w:cs="Times New Roman"/>
              <w:b/>
              <w:szCs w:val="24"/>
              <w:u w:val="single"/>
            </w:rPr>
            <w:t>BILL ANALYSIS</w:t>
          </w:r>
        </w:sdtContent>
      </w:sdt>
    </w:p>
    <w:p w:rsidR="00A1488F" w:rsidRPr="00585C31" w:rsidRDefault="00A1488F" w:rsidP="000F1DF9">
      <w:pPr>
        <w:spacing w:after="0" w:line="240" w:lineRule="auto"/>
        <w:rPr>
          <w:rFonts w:cs="Times New Roman"/>
          <w:szCs w:val="24"/>
        </w:rPr>
      </w:pPr>
    </w:p>
    <w:p w:rsidR="00A1488F" w:rsidRPr="00585C31" w:rsidRDefault="00A1488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1488F" w:rsidTr="000F1DF9">
        <w:tc>
          <w:tcPr>
            <w:tcW w:w="2718" w:type="dxa"/>
          </w:tcPr>
          <w:p w:rsidR="00A1488F" w:rsidRPr="005C2A78" w:rsidRDefault="00A1488F" w:rsidP="006D756B">
            <w:pPr>
              <w:rPr>
                <w:rFonts w:cs="Times New Roman"/>
                <w:szCs w:val="24"/>
              </w:rPr>
            </w:pPr>
            <w:sdt>
              <w:sdtPr>
                <w:rPr>
                  <w:rFonts w:cs="Times New Roman"/>
                  <w:szCs w:val="24"/>
                </w:rPr>
                <w:alias w:val="Agency Title"/>
                <w:tag w:val="AgencyTitleContentControl"/>
                <w:id w:val="1920747753"/>
                <w:lock w:val="sdtContentLocked"/>
                <w:placeholder>
                  <w:docPart w:val="013744DF41C04EFB86648957F6A14846"/>
                </w:placeholder>
              </w:sdtPr>
              <w:sdtEndPr>
                <w:rPr>
                  <w:rFonts w:cstheme="minorBidi"/>
                  <w:szCs w:val="22"/>
                </w:rPr>
              </w:sdtEndPr>
              <w:sdtContent>
                <w:r>
                  <w:rPr>
                    <w:rFonts w:cs="Times New Roman"/>
                    <w:szCs w:val="24"/>
                  </w:rPr>
                  <w:t>Senate Research Center</w:t>
                </w:r>
              </w:sdtContent>
            </w:sdt>
          </w:p>
        </w:tc>
        <w:tc>
          <w:tcPr>
            <w:tcW w:w="6858" w:type="dxa"/>
          </w:tcPr>
          <w:p w:rsidR="00A1488F" w:rsidRPr="00FF6471" w:rsidRDefault="00A1488F" w:rsidP="000F1DF9">
            <w:pPr>
              <w:jc w:val="right"/>
              <w:rPr>
                <w:rFonts w:cs="Times New Roman"/>
                <w:szCs w:val="24"/>
              </w:rPr>
            </w:pPr>
            <w:sdt>
              <w:sdtPr>
                <w:rPr>
                  <w:rFonts w:cs="Times New Roman"/>
                  <w:szCs w:val="24"/>
                </w:rPr>
                <w:alias w:val="Bill Number"/>
                <w:tag w:val="BillNumberOne"/>
                <w:id w:val="-410784069"/>
                <w:lock w:val="sdtContentLocked"/>
                <w:placeholder>
                  <w:docPart w:val="83BAE53A45814AAE99410DF053454889"/>
                </w:placeholder>
              </w:sdtPr>
              <w:sdtContent>
                <w:r>
                  <w:rPr>
                    <w:rFonts w:cs="Times New Roman"/>
                    <w:szCs w:val="24"/>
                  </w:rPr>
                  <w:t>C.S.S.B. 1058</w:t>
                </w:r>
              </w:sdtContent>
            </w:sdt>
          </w:p>
        </w:tc>
      </w:tr>
      <w:tr w:rsidR="00A1488F" w:rsidTr="000F1DF9">
        <w:sdt>
          <w:sdtPr>
            <w:rPr>
              <w:rFonts w:cs="Times New Roman"/>
              <w:szCs w:val="24"/>
            </w:rPr>
            <w:alias w:val="TLCNumber"/>
            <w:tag w:val="TLCNumber"/>
            <w:id w:val="-542600604"/>
            <w:lock w:val="sdtLocked"/>
            <w:placeholder>
              <w:docPart w:val="8CD102D9A6684FD58B40776D8F2AFF9F"/>
            </w:placeholder>
          </w:sdtPr>
          <w:sdtContent>
            <w:tc>
              <w:tcPr>
                <w:tcW w:w="2718" w:type="dxa"/>
              </w:tcPr>
              <w:p w:rsidR="00A1488F" w:rsidRPr="000F1DF9" w:rsidRDefault="00A1488F" w:rsidP="00C65088">
                <w:pPr>
                  <w:rPr>
                    <w:rFonts w:cs="Times New Roman"/>
                    <w:szCs w:val="24"/>
                  </w:rPr>
                </w:pPr>
                <w:r>
                  <w:rPr>
                    <w:rFonts w:cs="Times New Roman"/>
                    <w:szCs w:val="24"/>
                  </w:rPr>
                  <w:t>89R16486 SRA-F</w:t>
                </w:r>
              </w:p>
            </w:tc>
          </w:sdtContent>
        </w:sdt>
        <w:tc>
          <w:tcPr>
            <w:tcW w:w="6858" w:type="dxa"/>
          </w:tcPr>
          <w:p w:rsidR="00A1488F" w:rsidRPr="005C2A78" w:rsidRDefault="00A1488F" w:rsidP="00073EDD">
            <w:pPr>
              <w:jc w:val="right"/>
              <w:rPr>
                <w:rFonts w:cs="Times New Roman"/>
                <w:szCs w:val="24"/>
              </w:rPr>
            </w:pPr>
            <w:sdt>
              <w:sdtPr>
                <w:rPr>
                  <w:rFonts w:cs="Times New Roman"/>
                  <w:szCs w:val="24"/>
                </w:rPr>
                <w:alias w:val="Author Label"/>
                <w:tag w:val="By"/>
                <w:id w:val="72399597"/>
                <w:lock w:val="sdtLocked"/>
                <w:placeholder>
                  <w:docPart w:val="48B9C65BDA9B4F8E9515800E7F6FF6C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4ECA251A471412D9765B6E7BF6A44A5"/>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D1FEF569E57448BB8C773CE1FEE73F84"/>
                </w:placeholder>
                <w:showingPlcHdr/>
              </w:sdtPr>
              <w:sdtContent/>
            </w:sdt>
            <w:sdt>
              <w:sdtPr>
                <w:rPr>
                  <w:rFonts w:cs="Times New Roman"/>
                  <w:szCs w:val="24"/>
                </w:rPr>
                <w:alias w:val="DualSponsor"/>
                <w:tag w:val="DualSponsor"/>
                <w:id w:val="1029379812"/>
                <w:lock w:val="sdtContentLocked"/>
                <w:placeholder>
                  <w:docPart w:val="37D4D895EB0543A8B6F2C1D4E215CB85"/>
                </w:placeholder>
                <w:showingPlcHdr/>
              </w:sdtPr>
              <w:sdtContent/>
            </w:sdt>
          </w:p>
        </w:tc>
      </w:tr>
      <w:tr w:rsidR="00A1488F" w:rsidTr="000F1DF9">
        <w:tc>
          <w:tcPr>
            <w:tcW w:w="2718" w:type="dxa"/>
          </w:tcPr>
          <w:p w:rsidR="00A1488F" w:rsidRPr="00BC7495" w:rsidRDefault="00A1488F" w:rsidP="000F1DF9">
            <w:pPr>
              <w:rPr>
                <w:rFonts w:cs="Times New Roman"/>
                <w:szCs w:val="24"/>
              </w:rPr>
            </w:pPr>
          </w:p>
        </w:tc>
        <w:sdt>
          <w:sdtPr>
            <w:rPr>
              <w:rFonts w:cs="Times New Roman"/>
              <w:szCs w:val="24"/>
            </w:rPr>
            <w:alias w:val="Committee"/>
            <w:tag w:val="Committee"/>
            <w:id w:val="1914272295"/>
            <w:lock w:val="sdtContentLocked"/>
            <w:placeholder>
              <w:docPart w:val="435CDDFE806048979ACB2242BDC84D82"/>
            </w:placeholder>
          </w:sdtPr>
          <w:sdtContent>
            <w:tc>
              <w:tcPr>
                <w:tcW w:w="6858" w:type="dxa"/>
              </w:tcPr>
              <w:p w:rsidR="00A1488F" w:rsidRPr="00FF6471" w:rsidRDefault="00A1488F" w:rsidP="000F1DF9">
                <w:pPr>
                  <w:jc w:val="right"/>
                  <w:rPr>
                    <w:rFonts w:cs="Times New Roman"/>
                    <w:szCs w:val="24"/>
                  </w:rPr>
                </w:pPr>
                <w:r>
                  <w:rPr>
                    <w:rFonts w:cs="Times New Roman"/>
                    <w:szCs w:val="24"/>
                  </w:rPr>
                  <w:t>Business &amp; Commerce</w:t>
                </w:r>
              </w:p>
            </w:tc>
          </w:sdtContent>
        </w:sdt>
      </w:tr>
      <w:tr w:rsidR="00A1488F" w:rsidTr="000F1DF9">
        <w:tc>
          <w:tcPr>
            <w:tcW w:w="2718" w:type="dxa"/>
          </w:tcPr>
          <w:p w:rsidR="00A1488F" w:rsidRPr="00BC7495" w:rsidRDefault="00A1488F" w:rsidP="000F1DF9">
            <w:pPr>
              <w:rPr>
                <w:rFonts w:cs="Times New Roman"/>
                <w:szCs w:val="24"/>
              </w:rPr>
            </w:pPr>
          </w:p>
        </w:tc>
        <w:sdt>
          <w:sdtPr>
            <w:rPr>
              <w:rFonts w:cs="Times New Roman"/>
              <w:szCs w:val="24"/>
            </w:rPr>
            <w:alias w:val="Date"/>
            <w:tag w:val="DateContentControl"/>
            <w:id w:val="1178081906"/>
            <w:lock w:val="sdtLocked"/>
            <w:placeholder>
              <w:docPart w:val="F61EFB0DA20F4FDDA290397CEBA65800"/>
            </w:placeholder>
            <w:date w:fullDate="2025-03-18T00:00:00Z">
              <w:dateFormat w:val="M/d/yyyy"/>
              <w:lid w:val="en-US"/>
              <w:storeMappedDataAs w:val="dateTime"/>
              <w:calendar w:val="gregorian"/>
            </w:date>
          </w:sdtPr>
          <w:sdtContent>
            <w:tc>
              <w:tcPr>
                <w:tcW w:w="6858" w:type="dxa"/>
              </w:tcPr>
              <w:p w:rsidR="00A1488F" w:rsidRPr="00FF6471" w:rsidRDefault="00A1488F" w:rsidP="000F1DF9">
                <w:pPr>
                  <w:jc w:val="right"/>
                  <w:rPr>
                    <w:rFonts w:cs="Times New Roman"/>
                    <w:szCs w:val="24"/>
                  </w:rPr>
                </w:pPr>
                <w:r>
                  <w:rPr>
                    <w:rFonts w:cs="Times New Roman"/>
                    <w:szCs w:val="24"/>
                  </w:rPr>
                  <w:t>3/18/2025</w:t>
                </w:r>
              </w:p>
            </w:tc>
          </w:sdtContent>
        </w:sdt>
      </w:tr>
      <w:tr w:rsidR="00A1488F" w:rsidTr="000F1DF9">
        <w:tc>
          <w:tcPr>
            <w:tcW w:w="2718" w:type="dxa"/>
          </w:tcPr>
          <w:p w:rsidR="00A1488F" w:rsidRPr="00BC7495" w:rsidRDefault="00A1488F" w:rsidP="000F1DF9">
            <w:pPr>
              <w:rPr>
                <w:rFonts w:cs="Times New Roman"/>
                <w:szCs w:val="24"/>
              </w:rPr>
            </w:pPr>
          </w:p>
        </w:tc>
        <w:sdt>
          <w:sdtPr>
            <w:rPr>
              <w:rFonts w:cs="Times New Roman"/>
              <w:szCs w:val="24"/>
            </w:rPr>
            <w:alias w:val="BA Version"/>
            <w:tag w:val="BAVersion"/>
            <w:id w:val="-1685590809"/>
            <w:lock w:val="sdtContentLocked"/>
            <w:placeholder>
              <w:docPart w:val="90206BA17D1C4C669AB9A60F4C3910A1"/>
            </w:placeholder>
          </w:sdtPr>
          <w:sdtContent>
            <w:tc>
              <w:tcPr>
                <w:tcW w:w="6858" w:type="dxa"/>
              </w:tcPr>
              <w:p w:rsidR="00A1488F" w:rsidRPr="00FF6471" w:rsidRDefault="00A1488F" w:rsidP="000F1DF9">
                <w:pPr>
                  <w:jc w:val="right"/>
                  <w:rPr>
                    <w:rFonts w:cs="Times New Roman"/>
                    <w:szCs w:val="24"/>
                  </w:rPr>
                </w:pPr>
                <w:r>
                  <w:rPr>
                    <w:rFonts w:cs="Times New Roman"/>
                    <w:szCs w:val="24"/>
                  </w:rPr>
                  <w:t>Committee Report (Substituted)</w:t>
                </w:r>
              </w:p>
            </w:tc>
          </w:sdtContent>
        </w:sdt>
      </w:tr>
    </w:tbl>
    <w:p w:rsidR="00A1488F" w:rsidRPr="00FF6471" w:rsidRDefault="00A1488F" w:rsidP="000F1DF9">
      <w:pPr>
        <w:spacing w:after="0" w:line="240" w:lineRule="auto"/>
        <w:rPr>
          <w:rFonts w:cs="Times New Roman"/>
          <w:szCs w:val="24"/>
        </w:rPr>
      </w:pPr>
    </w:p>
    <w:p w:rsidR="00A1488F" w:rsidRPr="00FF6471" w:rsidRDefault="00A1488F" w:rsidP="000F1DF9">
      <w:pPr>
        <w:spacing w:after="0" w:line="240" w:lineRule="auto"/>
        <w:rPr>
          <w:rFonts w:cs="Times New Roman"/>
          <w:szCs w:val="24"/>
        </w:rPr>
      </w:pPr>
    </w:p>
    <w:p w:rsidR="00A1488F" w:rsidRPr="00FF6471" w:rsidRDefault="00A1488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E1195122BA44084BF011DD713A0FF58"/>
        </w:placeholder>
      </w:sdtPr>
      <w:sdtContent>
        <w:p w:rsidR="00A1488F" w:rsidRDefault="00A1488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CE5AA69948843B1B359BD72C630115F"/>
        </w:placeholder>
      </w:sdtPr>
      <w:sdtEndPr>
        <w:rPr>
          <w:rFonts w:cs="Times New Roman"/>
          <w:szCs w:val="24"/>
        </w:rPr>
      </w:sdtEndPr>
      <w:sdtContent>
        <w:p w:rsidR="00A1488F" w:rsidRDefault="00A1488F" w:rsidP="00A1488F">
          <w:pPr>
            <w:pStyle w:val="NormalWeb"/>
            <w:spacing w:before="0" w:beforeAutospacing="0" w:after="0" w:afterAutospacing="0"/>
            <w:jc w:val="both"/>
            <w:divId w:val="548346827"/>
            <w:rPr>
              <w:rFonts w:eastAsia="Times New Roman" w:cstheme="minorBidi"/>
              <w:bCs/>
              <w:szCs w:val="22"/>
            </w:rPr>
          </w:pPr>
        </w:p>
        <w:p w:rsidR="00A1488F" w:rsidRDefault="00A1488F" w:rsidP="00A1488F">
          <w:pPr>
            <w:pStyle w:val="NormalWeb"/>
            <w:spacing w:before="0" w:beforeAutospacing="0" w:after="0" w:afterAutospacing="0"/>
            <w:jc w:val="both"/>
            <w:divId w:val="548346827"/>
            <w:rPr>
              <w:rFonts w:eastAsia="Times New Roman" w:cstheme="minorBidi"/>
              <w:bCs/>
              <w:szCs w:val="22"/>
            </w:rPr>
          </w:pPr>
          <w:r w:rsidRPr="00F158B4">
            <w:rPr>
              <w:rFonts w:eastAsia="Times New Roman" w:cstheme="minorBidi"/>
              <w:bCs/>
              <w:szCs w:val="22"/>
            </w:rPr>
            <w:t xml:space="preserve">Texas currently has no operating stock exchanges, but as the state continues to grow as a financial hub, attracting a national stock exchange would be a natural next step. However, the Texas Tax Code is unclear on how the Texas franchise tax applies to stock exchanges, creating uncertainty that could deter potential entrants. </w:t>
          </w:r>
        </w:p>
        <w:p w:rsidR="00A1488F" w:rsidRDefault="00A1488F" w:rsidP="00A1488F">
          <w:pPr>
            <w:pStyle w:val="NormalWeb"/>
            <w:spacing w:before="0" w:beforeAutospacing="0" w:after="0" w:afterAutospacing="0"/>
            <w:jc w:val="both"/>
            <w:divId w:val="548346827"/>
            <w:rPr>
              <w:rFonts w:eastAsia="Times New Roman" w:cstheme="minorBidi"/>
              <w:bCs/>
              <w:szCs w:val="22"/>
            </w:rPr>
          </w:pPr>
        </w:p>
        <w:p w:rsidR="00A1488F" w:rsidRDefault="00A1488F" w:rsidP="00A1488F">
          <w:pPr>
            <w:pStyle w:val="NormalWeb"/>
            <w:spacing w:before="0" w:beforeAutospacing="0" w:after="0" w:afterAutospacing="0"/>
            <w:jc w:val="both"/>
            <w:divId w:val="548346827"/>
            <w:rPr>
              <w:rFonts w:eastAsia="Times New Roman" w:cstheme="minorBidi"/>
              <w:bCs/>
              <w:szCs w:val="22"/>
            </w:rPr>
          </w:pPr>
          <w:r w:rsidRPr="00F158B4">
            <w:rPr>
              <w:rFonts w:eastAsia="Times New Roman" w:cstheme="minorBidi"/>
              <w:bCs/>
              <w:szCs w:val="22"/>
            </w:rPr>
            <w:t xml:space="preserve">Most major U.S. stock exchanges use a maker-taker pricing model to facilitate trading. This model encourages liquidity by rewarding participants who place limit orders (makers) with rebates while charging fees to those who execute trades immediately (takers). For example, if a maker rebate is $0.0025 per share and a taker fee is $0.0030 per share, a stock exchange earns a net revenue of $0.50 per 1,000 shares traded after paying out rebates. Given the volume of trades on national exchanges, these rebates represent a significant portion of transaction-based expenses, impacting the actual revenue a stock exchange earns. </w:t>
          </w:r>
        </w:p>
        <w:p w:rsidR="00A1488F" w:rsidRDefault="00A1488F" w:rsidP="00A1488F">
          <w:pPr>
            <w:pStyle w:val="NormalWeb"/>
            <w:spacing w:before="0" w:beforeAutospacing="0" w:after="0" w:afterAutospacing="0"/>
            <w:jc w:val="both"/>
            <w:divId w:val="548346827"/>
            <w:rPr>
              <w:rFonts w:eastAsia="Times New Roman" w:cstheme="minorBidi"/>
              <w:bCs/>
              <w:szCs w:val="22"/>
            </w:rPr>
          </w:pPr>
        </w:p>
        <w:p w:rsidR="00A1488F" w:rsidRDefault="00A1488F" w:rsidP="00A1488F">
          <w:pPr>
            <w:pStyle w:val="NormalWeb"/>
            <w:spacing w:before="0" w:beforeAutospacing="0" w:after="0" w:afterAutospacing="0"/>
            <w:jc w:val="both"/>
            <w:divId w:val="548346827"/>
            <w:rPr>
              <w:rFonts w:eastAsia="Times New Roman" w:cstheme="minorBidi"/>
              <w:bCs/>
              <w:szCs w:val="22"/>
            </w:rPr>
          </w:pPr>
          <w:r w:rsidRPr="00F158B4">
            <w:rPr>
              <w:rFonts w:eastAsia="Times New Roman" w:cstheme="minorBidi"/>
              <w:bCs/>
              <w:szCs w:val="22"/>
            </w:rPr>
            <w:t>S.B. 1058 seeks to clarify how the Texas franchise tax applies to stock exchanges by allowing transaction rebates to be deducted from total revenue when calculating taxable margin. This adjustment ensures that stock exchanges are taxed on their actual net revenue rather than an inflated figure that includes rebate payments</w:t>
          </w:r>
          <w:r>
            <w:rPr>
              <w:rFonts w:eastAsia="Times New Roman" w:cstheme="minorBidi"/>
              <w:bCs/>
              <w:szCs w:val="22"/>
            </w:rPr>
            <w:t>.</w:t>
          </w:r>
        </w:p>
        <w:p w:rsidR="00A1488F" w:rsidRDefault="00A1488F" w:rsidP="00A1488F">
          <w:pPr>
            <w:pStyle w:val="NormalWeb"/>
            <w:spacing w:before="0" w:beforeAutospacing="0" w:after="0" w:afterAutospacing="0"/>
            <w:jc w:val="both"/>
            <w:divId w:val="548346827"/>
            <w:rPr>
              <w:rFonts w:eastAsia="Times New Roman" w:cstheme="minorBidi"/>
              <w:bCs/>
              <w:szCs w:val="22"/>
            </w:rPr>
          </w:pPr>
        </w:p>
        <w:p w:rsidR="00A1488F" w:rsidRDefault="00A1488F" w:rsidP="00A1488F">
          <w:pPr>
            <w:pStyle w:val="NormalWeb"/>
            <w:spacing w:before="0" w:beforeAutospacing="0" w:after="0" w:afterAutospacing="0"/>
            <w:jc w:val="both"/>
            <w:divId w:val="548346827"/>
            <w:rPr>
              <w:rFonts w:eastAsia="Times New Roman" w:cstheme="minorBidi"/>
              <w:bCs/>
              <w:szCs w:val="22"/>
            </w:rPr>
          </w:pPr>
          <w:r>
            <w:rPr>
              <w:rFonts w:eastAsia="Times New Roman" w:cstheme="minorBidi"/>
              <w:bCs/>
              <w:szCs w:val="22"/>
            </w:rPr>
            <w:t>(Original Author's/Sponsor's Statement of Intent)</w:t>
          </w:r>
        </w:p>
        <w:p w:rsidR="00A1488F" w:rsidRPr="00F158B4" w:rsidRDefault="00A1488F" w:rsidP="00A1488F">
          <w:pPr>
            <w:pStyle w:val="NormalWeb"/>
            <w:spacing w:before="0" w:beforeAutospacing="0" w:after="0" w:afterAutospacing="0"/>
            <w:jc w:val="both"/>
            <w:divId w:val="548346827"/>
            <w:rPr>
              <w:rFonts w:eastAsia="Times New Roman" w:cstheme="minorBidi"/>
              <w:bCs/>
              <w:szCs w:val="22"/>
            </w:rPr>
          </w:pPr>
        </w:p>
      </w:sdtContent>
    </w:sdt>
    <w:p w:rsidR="00A1488F" w:rsidRDefault="00A1488F" w:rsidP="00A1488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1058 </w:t>
      </w:r>
      <w:bookmarkStart w:id="1" w:name="AmendsCurrentLaw"/>
      <w:bookmarkEnd w:id="1"/>
      <w:r>
        <w:rPr>
          <w:rFonts w:cs="Times New Roman"/>
          <w:szCs w:val="24"/>
        </w:rPr>
        <w:t>amends current law relating to the exclusion of certain securities transaction payments from the total revenue of a taxable entity that is a registered securities market operator.</w:t>
      </w:r>
    </w:p>
    <w:p w:rsidR="00A1488F" w:rsidRPr="00532434" w:rsidRDefault="00A1488F" w:rsidP="00A1488F">
      <w:pPr>
        <w:spacing w:after="0" w:line="240" w:lineRule="auto"/>
        <w:jc w:val="both"/>
        <w:rPr>
          <w:rFonts w:eastAsia="Times New Roman" w:cs="Times New Roman"/>
          <w:szCs w:val="24"/>
        </w:rPr>
      </w:pPr>
    </w:p>
    <w:p w:rsidR="00A1488F" w:rsidRPr="005C2A78" w:rsidRDefault="00A1488F" w:rsidP="00A1488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04EF47F9A6A49F1A0F9892F3F9A3652"/>
          </w:placeholder>
        </w:sdtPr>
        <w:sdtContent>
          <w:r>
            <w:rPr>
              <w:rFonts w:eastAsia="Times New Roman" w:cs="Times New Roman"/>
              <w:b/>
              <w:szCs w:val="24"/>
              <w:u w:val="single"/>
            </w:rPr>
            <w:t>RULEMAKING AUTHORITY</w:t>
          </w:r>
        </w:sdtContent>
      </w:sdt>
    </w:p>
    <w:p w:rsidR="00A1488F" w:rsidRPr="006529C4" w:rsidRDefault="00A1488F" w:rsidP="00A1488F">
      <w:pPr>
        <w:spacing w:after="0" w:line="240" w:lineRule="auto"/>
        <w:jc w:val="both"/>
        <w:rPr>
          <w:rFonts w:cs="Times New Roman"/>
          <w:szCs w:val="24"/>
        </w:rPr>
      </w:pPr>
    </w:p>
    <w:p w:rsidR="00A1488F" w:rsidRPr="006529C4" w:rsidRDefault="00A1488F" w:rsidP="00A1488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1488F" w:rsidRPr="006529C4" w:rsidRDefault="00A1488F" w:rsidP="00A1488F">
      <w:pPr>
        <w:spacing w:after="0" w:line="240" w:lineRule="auto"/>
        <w:jc w:val="both"/>
        <w:rPr>
          <w:rFonts w:cs="Times New Roman"/>
          <w:szCs w:val="24"/>
        </w:rPr>
      </w:pPr>
    </w:p>
    <w:p w:rsidR="00A1488F" w:rsidRPr="005C2A78" w:rsidRDefault="00A1488F" w:rsidP="00A1488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1991CF2AB814496B7C6EE6F1A427987"/>
          </w:placeholder>
        </w:sdtPr>
        <w:sdtContent>
          <w:r>
            <w:rPr>
              <w:rFonts w:eastAsia="Times New Roman" w:cs="Times New Roman"/>
              <w:b/>
              <w:szCs w:val="24"/>
              <w:u w:val="single"/>
            </w:rPr>
            <w:t>SECTION BY SECTION ANALYSIS</w:t>
          </w:r>
        </w:sdtContent>
      </w:sdt>
    </w:p>
    <w:p w:rsidR="00A1488F" w:rsidRPr="005C2A78" w:rsidRDefault="00A1488F" w:rsidP="00A1488F">
      <w:pPr>
        <w:spacing w:after="0" w:line="240" w:lineRule="auto"/>
        <w:jc w:val="both"/>
        <w:rPr>
          <w:rFonts w:eastAsia="Times New Roman" w:cs="Times New Roman"/>
          <w:szCs w:val="24"/>
        </w:rPr>
      </w:pPr>
    </w:p>
    <w:p w:rsidR="00A1488F" w:rsidRDefault="00A1488F" w:rsidP="00A1488F">
      <w:pPr>
        <w:spacing w:after="0" w:line="240" w:lineRule="auto"/>
        <w:jc w:val="both"/>
        <w:rPr>
          <w:rFonts w:eastAsia="Times New Roman" w:cs="Times New Roman"/>
          <w:szCs w:val="24"/>
        </w:rPr>
      </w:pPr>
      <w:r w:rsidRPr="00532434">
        <w:rPr>
          <w:rFonts w:eastAsia="Times New Roman" w:cs="Times New Roman"/>
          <w:szCs w:val="24"/>
        </w:rPr>
        <w:t xml:space="preserve">SECTION 1. </w:t>
      </w:r>
      <w:r>
        <w:rPr>
          <w:rFonts w:eastAsia="Times New Roman" w:cs="Times New Roman"/>
          <w:szCs w:val="24"/>
        </w:rPr>
        <w:t xml:space="preserve">Amends </w:t>
      </w:r>
      <w:r w:rsidRPr="00532434">
        <w:rPr>
          <w:rFonts w:eastAsia="Times New Roman" w:cs="Times New Roman"/>
          <w:szCs w:val="24"/>
        </w:rPr>
        <w:t xml:space="preserve">Section 171.0001(13-a), Tax Code, </w:t>
      </w:r>
      <w:r>
        <w:rPr>
          <w:rFonts w:eastAsia="Times New Roman" w:cs="Times New Roman"/>
          <w:szCs w:val="24"/>
        </w:rPr>
        <w:t>to redefine "security."</w:t>
      </w:r>
    </w:p>
    <w:p w:rsidR="00A1488F" w:rsidRDefault="00A1488F" w:rsidP="00A1488F">
      <w:pPr>
        <w:spacing w:after="0" w:line="240" w:lineRule="auto"/>
        <w:jc w:val="both"/>
        <w:rPr>
          <w:rFonts w:eastAsia="Times New Roman" w:cs="Times New Roman"/>
          <w:szCs w:val="24"/>
        </w:rPr>
      </w:pPr>
    </w:p>
    <w:p w:rsidR="00A1488F" w:rsidRDefault="00A1488F" w:rsidP="00A1488F">
      <w:pPr>
        <w:spacing w:after="0" w:line="240" w:lineRule="auto"/>
        <w:jc w:val="both"/>
        <w:rPr>
          <w:rFonts w:eastAsia="Times New Roman" w:cs="Times New Roman"/>
          <w:szCs w:val="24"/>
        </w:rPr>
      </w:pPr>
      <w:r w:rsidRPr="00532434">
        <w:rPr>
          <w:rFonts w:eastAsia="Times New Roman" w:cs="Times New Roman"/>
          <w:szCs w:val="24"/>
        </w:rPr>
        <w:t xml:space="preserve">SECTION 2. </w:t>
      </w:r>
      <w:r>
        <w:rPr>
          <w:rFonts w:eastAsia="Times New Roman" w:cs="Times New Roman"/>
          <w:szCs w:val="24"/>
        </w:rPr>
        <w:t xml:space="preserve">Amends </w:t>
      </w:r>
      <w:r w:rsidRPr="00532434">
        <w:rPr>
          <w:rFonts w:eastAsia="Times New Roman" w:cs="Times New Roman"/>
          <w:szCs w:val="24"/>
        </w:rPr>
        <w:t>Section 171.1011, Tax Code, by adding Subsections (y) and (z)</w:t>
      </w:r>
      <w:r>
        <w:rPr>
          <w:rFonts w:eastAsia="Times New Roman" w:cs="Times New Roman"/>
          <w:szCs w:val="24"/>
        </w:rPr>
        <w:t>,</w:t>
      </w:r>
      <w:r w:rsidRPr="00532434">
        <w:rPr>
          <w:rFonts w:eastAsia="Times New Roman" w:cs="Times New Roman"/>
          <w:szCs w:val="24"/>
        </w:rPr>
        <w:t xml:space="preserve"> as follows:</w:t>
      </w:r>
    </w:p>
    <w:p w:rsidR="00A1488F" w:rsidRDefault="00A1488F" w:rsidP="00A1488F">
      <w:pPr>
        <w:spacing w:after="0" w:line="240" w:lineRule="auto"/>
        <w:jc w:val="both"/>
        <w:rPr>
          <w:rFonts w:eastAsia="Times New Roman" w:cs="Times New Roman"/>
          <w:szCs w:val="24"/>
        </w:rPr>
      </w:pPr>
    </w:p>
    <w:p w:rsidR="00A1488F" w:rsidRDefault="00A1488F" w:rsidP="00A1488F">
      <w:pPr>
        <w:spacing w:after="0" w:line="240" w:lineRule="auto"/>
        <w:ind w:left="720"/>
        <w:jc w:val="both"/>
        <w:rPr>
          <w:rFonts w:eastAsia="Times New Roman" w:cs="Times New Roman"/>
          <w:szCs w:val="24"/>
        </w:rPr>
      </w:pPr>
      <w:r w:rsidRPr="00532434">
        <w:rPr>
          <w:rFonts w:eastAsia="Times New Roman" w:cs="Times New Roman"/>
          <w:szCs w:val="24"/>
        </w:rPr>
        <w:t xml:space="preserve">(y) </w:t>
      </w:r>
      <w:r>
        <w:rPr>
          <w:rFonts w:eastAsia="Times New Roman" w:cs="Times New Roman"/>
          <w:szCs w:val="24"/>
        </w:rPr>
        <w:t>Requires a</w:t>
      </w:r>
      <w:r w:rsidRPr="00532434">
        <w:rPr>
          <w:rFonts w:eastAsia="Times New Roman" w:cs="Times New Roman"/>
          <w:szCs w:val="24"/>
        </w:rPr>
        <w:t xml:space="preserve"> taxable entity </w:t>
      </w:r>
      <w:r>
        <w:rPr>
          <w:rFonts w:eastAsia="Times New Roman" w:cs="Times New Roman"/>
          <w:szCs w:val="24"/>
        </w:rPr>
        <w:t xml:space="preserve">that is a registered securities market operator to </w:t>
      </w:r>
      <w:r w:rsidRPr="00F158B4">
        <w:rPr>
          <w:rFonts w:eastAsia="Times New Roman" w:cs="Times New Roman"/>
          <w:szCs w:val="24"/>
        </w:rPr>
        <w:t>exclude from its total revenue transaction rebate</w:t>
      </w:r>
      <w:r>
        <w:rPr>
          <w:rFonts w:eastAsia="Times New Roman" w:cs="Times New Roman"/>
          <w:szCs w:val="24"/>
        </w:rPr>
        <w:t xml:space="preserve"> </w:t>
      </w:r>
      <w:r w:rsidRPr="00F158B4">
        <w:rPr>
          <w:rFonts w:eastAsia="Times New Roman" w:cs="Times New Roman"/>
          <w:szCs w:val="24"/>
        </w:rPr>
        <w:t>payments made by the operator to a broker or dealer as part of a</w:t>
      </w:r>
      <w:r>
        <w:rPr>
          <w:rFonts w:eastAsia="Times New Roman" w:cs="Times New Roman"/>
          <w:szCs w:val="24"/>
        </w:rPr>
        <w:t xml:space="preserve"> </w:t>
      </w:r>
      <w:r w:rsidRPr="00F158B4">
        <w:rPr>
          <w:rFonts w:eastAsia="Times New Roman" w:cs="Times New Roman"/>
          <w:szCs w:val="24"/>
        </w:rPr>
        <w:t>securities transaction</w:t>
      </w:r>
      <w:r>
        <w:rPr>
          <w:rFonts w:eastAsia="Times New Roman" w:cs="Times New Roman"/>
          <w:szCs w:val="24"/>
        </w:rPr>
        <w:t>.</w:t>
      </w:r>
    </w:p>
    <w:p w:rsidR="00A1488F" w:rsidRDefault="00A1488F" w:rsidP="00A1488F">
      <w:pPr>
        <w:spacing w:after="0" w:line="240" w:lineRule="auto"/>
        <w:ind w:left="720"/>
        <w:jc w:val="both"/>
        <w:rPr>
          <w:rFonts w:eastAsia="Times New Roman" w:cs="Times New Roman"/>
          <w:szCs w:val="24"/>
        </w:rPr>
      </w:pPr>
    </w:p>
    <w:p w:rsidR="00A1488F" w:rsidRDefault="00A1488F" w:rsidP="00A1488F">
      <w:pPr>
        <w:spacing w:after="0" w:line="240" w:lineRule="auto"/>
        <w:ind w:left="720"/>
        <w:jc w:val="both"/>
        <w:rPr>
          <w:rFonts w:eastAsia="Times New Roman" w:cs="Times New Roman"/>
          <w:szCs w:val="24"/>
        </w:rPr>
      </w:pPr>
      <w:r w:rsidRPr="00532434">
        <w:rPr>
          <w:rFonts w:eastAsia="Times New Roman" w:cs="Times New Roman"/>
          <w:szCs w:val="24"/>
        </w:rPr>
        <w:t xml:space="preserve">(z) </w:t>
      </w:r>
      <w:r>
        <w:rPr>
          <w:rFonts w:eastAsia="Times New Roman" w:cs="Times New Roman"/>
          <w:szCs w:val="24"/>
        </w:rPr>
        <w:t>Defines "broker," "dealer," "registered securities market operator," "securities transaction," and "transaction rebate payment."</w:t>
      </w:r>
    </w:p>
    <w:p w:rsidR="00A1488F" w:rsidRDefault="00A1488F" w:rsidP="00A1488F">
      <w:pPr>
        <w:spacing w:after="0" w:line="240" w:lineRule="auto"/>
        <w:ind w:left="720"/>
        <w:jc w:val="both"/>
        <w:rPr>
          <w:rFonts w:eastAsia="Times New Roman" w:cs="Times New Roman"/>
          <w:szCs w:val="24"/>
        </w:rPr>
      </w:pPr>
    </w:p>
    <w:p w:rsidR="00A1488F" w:rsidRDefault="00A1488F" w:rsidP="00A1488F">
      <w:pPr>
        <w:spacing w:after="0" w:line="240" w:lineRule="auto"/>
        <w:jc w:val="both"/>
        <w:rPr>
          <w:rFonts w:eastAsia="Times New Roman" w:cs="Times New Roman"/>
          <w:szCs w:val="24"/>
        </w:rPr>
      </w:pPr>
      <w:r>
        <w:rPr>
          <w:rFonts w:eastAsia="Times New Roman" w:cs="Times New Roman"/>
          <w:szCs w:val="24"/>
        </w:rPr>
        <w:t>SECTION 3. Makes application of this Act prospective.</w:t>
      </w:r>
    </w:p>
    <w:p w:rsidR="00A1488F" w:rsidRDefault="00A1488F" w:rsidP="00A1488F">
      <w:pPr>
        <w:spacing w:after="0" w:line="240" w:lineRule="auto"/>
        <w:jc w:val="both"/>
        <w:rPr>
          <w:rFonts w:eastAsia="Times New Roman" w:cs="Times New Roman"/>
          <w:szCs w:val="24"/>
        </w:rPr>
      </w:pPr>
    </w:p>
    <w:p w:rsidR="00A1488F" w:rsidRPr="00C8671F" w:rsidRDefault="00A1488F" w:rsidP="00A1488F">
      <w:pPr>
        <w:spacing w:after="0" w:line="240" w:lineRule="auto"/>
        <w:jc w:val="both"/>
        <w:rPr>
          <w:rFonts w:eastAsia="Times New Roman" w:cs="Times New Roman"/>
          <w:szCs w:val="24"/>
        </w:rPr>
      </w:pPr>
      <w:r>
        <w:rPr>
          <w:rFonts w:eastAsia="Times New Roman" w:cs="Times New Roman"/>
          <w:szCs w:val="24"/>
        </w:rPr>
        <w:t>SECTION 4. Effective date: January 1, 2026.</w:t>
      </w:r>
    </w:p>
    <w:sectPr w:rsidR="00A1488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3746" w:rsidRDefault="00E13746" w:rsidP="000F1DF9">
      <w:pPr>
        <w:spacing w:after="0" w:line="240" w:lineRule="auto"/>
      </w:pPr>
      <w:r>
        <w:separator/>
      </w:r>
    </w:p>
  </w:endnote>
  <w:endnote w:type="continuationSeparator" w:id="0">
    <w:p w:rsidR="00E13746" w:rsidRDefault="00E1374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1374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1488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1488F">
                <w:rPr>
                  <w:sz w:val="20"/>
                  <w:szCs w:val="20"/>
                </w:rPr>
                <w:t>C.S.S.B. 1058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1488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1374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3746" w:rsidRDefault="00E13746" w:rsidP="000F1DF9">
      <w:pPr>
        <w:spacing w:after="0" w:line="240" w:lineRule="auto"/>
      </w:pPr>
      <w:r>
        <w:separator/>
      </w:r>
    </w:p>
  </w:footnote>
  <w:footnote w:type="continuationSeparator" w:id="0">
    <w:p w:rsidR="00E13746" w:rsidRDefault="00E1374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D5613"/>
    <w:rsid w:val="00503AD0"/>
    <w:rsid w:val="005320AA"/>
    <w:rsid w:val="00544B9F"/>
    <w:rsid w:val="00585C31"/>
    <w:rsid w:val="005A7918"/>
    <w:rsid w:val="005E0AC7"/>
    <w:rsid w:val="005F46D7"/>
    <w:rsid w:val="00605CA0"/>
    <w:rsid w:val="006270BD"/>
    <w:rsid w:val="006529C4"/>
    <w:rsid w:val="006D756B"/>
    <w:rsid w:val="00774EC7"/>
    <w:rsid w:val="00833061"/>
    <w:rsid w:val="008A6859"/>
    <w:rsid w:val="0093341F"/>
    <w:rsid w:val="009562E3"/>
    <w:rsid w:val="00986E9F"/>
    <w:rsid w:val="00A1488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3746"/>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7DFE8"/>
  <w15:docId w15:val="{9F37CD3D-EDEA-4933-868E-FA510328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1488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820BC33FE724C9A9208EEAAFD866A7D"/>
        <w:category>
          <w:name w:val="General"/>
          <w:gallery w:val="placeholder"/>
        </w:category>
        <w:types>
          <w:type w:val="bbPlcHdr"/>
        </w:types>
        <w:behaviors>
          <w:behavior w:val="content"/>
        </w:behaviors>
        <w:guid w:val="{AEA71CF7-6434-44DF-9782-C150332C2B7D}"/>
      </w:docPartPr>
      <w:docPartBody>
        <w:p w:rsidR="004273A4" w:rsidRDefault="004273A4"/>
      </w:docPartBody>
    </w:docPart>
    <w:docPart>
      <w:docPartPr>
        <w:name w:val="013744DF41C04EFB86648957F6A14846"/>
        <w:category>
          <w:name w:val="General"/>
          <w:gallery w:val="placeholder"/>
        </w:category>
        <w:types>
          <w:type w:val="bbPlcHdr"/>
        </w:types>
        <w:behaviors>
          <w:behavior w:val="content"/>
        </w:behaviors>
        <w:guid w:val="{1C201B6A-D5CD-4872-B490-09F2D4AE78CD}"/>
      </w:docPartPr>
      <w:docPartBody>
        <w:p w:rsidR="004273A4" w:rsidRDefault="004273A4"/>
      </w:docPartBody>
    </w:docPart>
    <w:docPart>
      <w:docPartPr>
        <w:name w:val="83BAE53A45814AAE99410DF053454889"/>
        <w:category>
          <w:name w:val="General"/>
          <w:gallery w:val="placeholder"/>
        </w:category>
        <w:types>
          <w:type w:val="bbPlcHdr"/>
        </w:types>
        <w:behaviors>
          <w:behavior w:val="content"/>
        </w:behaviors>
        <w:guid w:val="{985069BC-827E-4567-9DE2-6ADE1A750D31}"/>
      </w:docPartPr>
      <w:docPartBody>
        <w:p w:rsidR="004273A4" w:rsidRDefault="004273A4"/>
      </w:docPartBody>
    </w:docPart>
    <w:docPart>
      <w:docPartPr>
        <w:name w:val="8CD102D9A6684FD58B40776D8F2AFF9F"/>
        <w:category>
          <w:name w:val="General"/>
          <w:gallery w:val="placeholder"/>
        </w:category>
        <w:types>
          <w:type w:val="bbPlcHdr"/>
        </w:types>
        <w:behaviors>
          <w:behavior w:val="content"/>
        </w:behaviors>
        <w:guid w:val="{C72C62DB-6691-4A12-B53B-A1428F8D6C85}"/>
      </w:docPartPr>
      <w:docPartBody>
        <w:p w:rsidR="004273A4" w:rsidRDefault="004273A4"/>
      </w:docPartBody>
    </w:docPart>
    <w:docPart>
      <w:docPartPr>
        <w:name w:val="48B9C65BDA9B4F8E9515800E7F6FF6CF"/>
        <w:category>
          <w:name w:val="General"/>
          <w:gallery w:val="placeholder"/>
        </w:category>
        <w:types>
          <w:type w:val="bbPlcHdr"/>
        </w:types>
        <w:behaviors>
          <w:behavior w:val="content"/>
        </w:behaviors>
        <w:guid w:val="{86E0C826-4B48-40AC-BF9E-3D7FC45FCEAF}"/>
      </w:docPartPr>
      <w:docPartBody>
        <w:p w:rsidR="004273A4" w:rsidRDefault="004273A4"/>
      </w:docPartBody>
    </w:docPart>
    <w:docPart>
      <w:docPartPr>
        <w:name w:val="44ECA251A471412D9765B6E7BF6A44A5"/>
        <w:category>
          <w:name w:val="General"/>
          <w:gallery w:val="placeholder"/>
        </w:category>
        <w:types>
          <w:type w:val="bbPlcHdr"/>
        </w:types>
        <w:behaviors>
          <w:behavior w:val="content"/>
        </w:behaviors>
        <w:guid w:val="{7FC0711B-79C0-42BD-A44D-2A816F330318}"/>
      </w:docPartPr>
      <w:docPartBody>
        <w:p w:rsidR="004273A4" w:rsidRDefault="004273A4"/>
      </w:docPartBody>
    </w:docPart>
    <w:docPart>
      <w:docPartPr>
        <w:name w:val="D1FEF569E57448BB8C773CE1FEE73F84"/>
        <w:category>
          <w:name w:val="General"/>
          <w:gallery w:val="placeholder"/>
        </w:category>
        <w:types>
          <w:type w:val="bbPlcHdr"/>
        </w:types>
        <w:behaviors>
          <w:behavior w:val="content"/>
        </w:behaviors>
        <w:guid w:val="{C72AFF38-FD38-4CF5-AB39-26D82984D9AD}"/>
      </w:docPartPr>
      <w:docPartBody>
        <w:p w:rsidR="004273A4" w:rsidRDefault="004273A4"/>
      </w:docPartBody>
    </w:docPart>
    <w:docPart>
      <w:docPartPr>
        <w:name w:val="37D4D895EB0543A8B6F2C1D4E215CB85"/>
        <w:category>
          <w:name w:val="General"/>
          <w:gallery w:val="placeholder"/>
        </w:category>
        <w:types>
          <w:type w:val="bbPlcHdr"/>
        </w:types>
        <w:behaviors>
          <w:behavior w:val="content"/>
        </w:behaviors>
        <w:guid w:val="{D0CF88CD-1461-40CB-9BB6-6A535EB9EF1E}"/>
      </w:docPartPr>
      <w:docPartBody>
        <w:p w:rsidR="004273A4" w:rsidRDefault="004273A4"/>
      </w:docPartBody>
    </w:docPart>
    <w:docPart>
      <w:docPartPr>
        <w:name w:val="435CDDFE806048979ACB2242BDC84D82"/>
        <w:category>
          <w:name w:val="General"/>
          <w:gallery w:val="placeholder"/>
        </w:category>
        <w:types>
          <w:type w:val="bbPlcHdr"/>
        </w:types>
        <w:behaviors>
          <w:behavior w:val="content"/>
        </w:behaviors>
        <w:guid w:val="{2D2941CB-17B3-4BED-80D4-613C83B44018}"/>
      </w:docPartPr>
      <w:docPartBody>
        <w:p w:rsidR="004273A4" w:rsidRDefault="004273A4"/>
      </w:docPartBody>
    </w:docPart>
    <w:docPart>
      <w:docPartPr>
        <w:name w:val="F61EFB0DA20F4FDDA290397CEBA65800"/>
        <w:category>
          <w:name w:val="General"/>
          <w:gallery w:val="placeholder"/>
        </w:category>
        <w:types>
          <w:type w:val="bbPlcHdr"/>
        </w:types>
        <w:behaviors>
          <w:behavior w:val="content"/>
        </w:behaviors>
        <w:guid w:val="{2C4E3391-981B-4D30-A219-66A400BFBB2C}"/>
      </w:docPartPr>
      <w:docPartBody>
        <w:p w:rsidR="004273A4" w:rsidRDefault="00961A16" w:rsidP="00961A16">
          <w:pPr>
            <w:pStyle w:val="F61EFB0DA20F4FDDA290397CEBA65800"/>
          </w:pPr>
          <w:r w:rsidRPr="00A30DD1">
            <w:rPr>
              <w:rStyle w:val="PlaceholderText"/>
            </w:rPr>
            <w:t>Click here to enter a date.</w:t>
          </w:r>
        </w:p>
      </w:docPartBody>
    </w:docPart>
    <w:docPart>
      <w:docPartPr>
        <w:name w:val="90206BA17D1C4C669AB9A60F4C3910A1"/>
        <w:category>
          <w:name w:val="General"/>
          <w:gallery w:val="placeholder"/>
        </w:category>
        <w:types>
          <w:type w:val="bbPlcHdr"/>
        </w:types>
        <w:behaviors>
          <w:behavior w:val="content"/>
        </w:behaviors>
        <w:guid w:val="{F904DC1B-8784-4FBD-B227-FC0896E20578}"/>
      </w:docPartPr>
      <w:docPartBody>
        <w:p w:rsidR="004273A4" w:rsidRDefault="004273A4"/>
      </w:docPartBody>
    </w:docPart>
    <w:docPart>
      <w:docPartPr>
        <w:name w:val="2E1195122BA44084BF011DD713A0FF58"/>
        <w:category>
          <w:name w:val="General"/>
          <w:gallery w:val="placeholder"/>
        </w:category>
        <w:types>
          <w:type w:val="bbPlcHdr"/>
        </w:types>
        <w:behaviors>
          <w:behavior w:val="content"/>
        </w:behaviors>
        <w:guid w:val="{0EB9249A-E1ED-4321-9FBC-CF193A321219}"/>
      </w:docPartPr>
      <w:docPartBody>
        <w:p w:rsidR="004273A4" w:rsidRDefault="004273A4"/>
      </w:docPartBody>
    </w:docPart>
    <w:docPart>
      <w:docPartPr>
        <w:name w:val="9CE5AA69948843B1B359BD72C630115F"/>
        <w:category>
          <w:name w:val="General"/>
          <w:gallery w:val="placeholder"/>
        </w:category>
        <w:types>
          <w:type w:val="bbPlcHdr"/>
        </w:types>
        <w:behaviors>
          <w:behavior w:val="content"/>
        </w:behaviors>
        <w:guid w:val="{47275282-C93D-4A0D-A278-26A9ADD9D411}"/>
      </w:docPartPr>
      <w:docPartBody>
        <w:p w:rsidR="004273A4" w:rsidRDefault="00961A16" w:rsidP="00961A16">
          <w:pPr>
            <w:pStyle w:val="9CE5AA69948843B1B359BD72C630115F"/>
          </w:pPr>
          <w:r>
            <w:rPr>
              <w:rFonts w:eastAsia="Times New Roman" w:cs="Times New Roman"/>
              <w:bCs/>
            </w:rPr>
            <w:t xml:space="preserve"> </w:t>
          </w:r>
        </w:p>
      </w:docPartBody>
    </w:docPart>
    <w:docPart>
      <w:docPartPr>
        <w:name w:val="804EF47F9A6A49F1A0F9892F3F9A3652"/>
        <w:category>
          <w:name w:val="General"/>
          <w:gallery w:val="placeholder"/>
        </w:category>
        <w:types>
          <w:type w:val="bbPlcHdr"/>
        </w:types>
        <w:behaviors>
          <w:behavior w:val="content"/>
        </w:behaviors>
        <w:guid w:val="{614C9235-6D23-492C-95D4-CFA60DCC4597}"/>
      </w:docPartPr>
      <w:docPartBody>
        <w:p w:rsidR="004273A4" w:rsidRDefault="004273A4"/>
      </w:docPartBody>
    </w:docPart>
    <w:docPart>
      <w:docPartPr>
        <w:name w:val="51991CF2AB814496B7C6EE6F1A427987"/>
        <w:category>
          <w:name w:val="General"/>
          <w:gallery w:val="placeholder"/>
        </w:category>
        <w:types>
          <w:type w:val="bbPlcHdr"/>
        </w:types>
        <w:behaviors>
          <w:behavior w:val="content"/>
        </w:behaviors>
        <w:guid w:val="{4D39E7F3-CCA2-48EC-855A-DC428B9A00D1}"/>
      </w:docPartPr>
      <w:docPartBody>
        <w:p w:rsidR="004273A4" w:rsidRDefault="004273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73A4"/>
    <w:rsid w:val="004816E8"/>
    <w:rsid w:val="00493D6D"/>
    <w:rsid w:val="004D5613"/>
    <w:rsid w:val="00576003"/>
    <w:rsid w:val="005B408E"/>
    <w:rsid w:val="005D31F2"/>
    <w:rsid w:val="00635291"/>
    <w:rsid w:val="006959CC"/>
    <w:rsid w:val="00696675"/>
    <w:rsid w:val="006B0016"/>
    <w:rsid w:val="008C55F7"/>
    <w:rsid w:val="0090598B"/>
    <w:rsid w:val="00961A16"/>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A16"/>
    <w:rPr>
      <w:color w:val="808080"/>
    </w:rPr>
  </w:style>
  <w:style w:type="paragraph" w:customStyle="1" w:styleId="F61EFB0DA20F4FDDA290397CEBA65800">
    <w:name w:val="F61EFB0DA20F4FDDA290397CEBA65800"/>
    <w:rsid w:val="00961A16"/>
    <w:pPr>
      <w:spacing w:after="160" w:line="278" w:lineRule="auto"/>
    </w:pPr>
    <w:rPr>
      <w:kern w:val="2"/>
      <w:sz w:val="24"/>
      <w:szCs w:val="24"/>
      <w14:ligatures w14:val="standardContextual"/>
    </w:rPr>
  </w:style>
  <w:style w:type="paragraph" w:customStyle="1" w:styleId="9CE5AA69948843B1B359BD72C630115F">
    <w:name w:val="9CE5AA69948843B1B359BD72C630115F"/>
    <w:rsid w:val="00961A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380</Words>
  <Characters>2166</Characters>
  <Application>Microsoft Office Word</Application>
  <DocSecurity>0</DocSecurity>
  <Lines>18</Lines>
  <Paragraphs>5</Paragraphs>
  <ScaleCrop>false</ScaleCrop>
  <Company>Texas Legislative Council</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2025-03-18T16:12:00Z</cp:lastPrinted>
  <dcterms:created xsi:type="dcterms:W3CDTF">2015-05-29T14:24:00Z</dcterms:created>
  <dcterms:modified xsi:type="dcterms:W3CDTF">2025-03-18T16:12:00Z</dcterms:modified>
</cp:coreProperties>
</file>

<file path=docProps/custom.xml><?xml version="1.0" encoding="utf-8"?>
<op:Properties xmlns:vt="http://schemas.openxmlformats.org/officeDocument/2006/docPropsVTypes" xmlns:op="http://schemas.openxmlformats.org/officeDocument/2006/custom-properties"/>
</file>