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C1EAD" w14:paraId="14B26200" w14:textId="77777777" w:rsidTr="00345119">
        <w:tc>
          <w:tcPr>
            <w:tcW w:w="9576" w:type="dxa"/>
            <w:noWrap/>
          </w:tcPr>
          <w:p w14:paraId="32DAF33E" w14:textId="77777777" w:rsidR="008423E4" w:rsidRPr="0022177D" w:rsidRDefault="008B5365" w:rsidP="002851EB">
            <w:pPr>
              <w:pStyle w:val="Heading1"/>
            </w:pPr>
            <w:r w:rsidRPr="00631897">
              <w:t>BILL ANALYSIS</w:t>
            </w:r>
          </w:p>
        </w:tc>
      </w:tr>
    </w:tbl>
    <w:p w14:paraId="1A6650A0" w14:textId="77777777" w:rsidR="008423E4" w:rsidRPr="0022177D" w:rsidRDefault="008423E4" w:rsidP="002851EB">
      <w:pPr>
        <w:jc w:val="center"/>
      </w:pPr>
    </w:p>
    <w:p w14:paraId="622FCD8F" w14:textId="77777777" w:rsidR="008423E4" w:rsidRPr="00B31F0E" w:rsidRDefault="008423E4" w:rsidP="002851EB"/>
    <w:p w14:paraId="5EEDD312" w14:textId="77777777" w:rsidR="008423E4" w:rsidRPr="00742794" w:rsidRDefault="008423E4" w:rsidP="002851EB">
      <w:pPr>
        <w:tabs>
          <w:tab w:val="right" w:pos="9360"/>
        </w:tabs>
      </w:pPr>
    </w:p>
    <w:tbl>
      <w:tblPr>
        <w:tblW w:w="0" w:type="auto"/>
        <w:tblLayout w:type="fixed"/>
        <w:tblLook w:val="01E0" w:firstRow="1" w:lastRow="1" w:firstColumn="1" w:lastColumn="1" w:noHBand="0" w:noVBand="0"/>
      </w:tblPr>
      <w:tblGrid>
        <w:gridCol w:w="9576"/>
      </w:tblGrid>
      <w:tr w:rsidR="004C1EAD" w14:paraId="49A8FACC" w14:textId="77777777" w:rsidTr="00345119">
        <w:tc>
          <w:tcPr>
            <w:tcW w:w="9576" w:type="dxa"/>
          </w:tcPr>
          <w:p w14:paraId="64C7377F" w14:textId="26A29693" w:rsidR="008423E4" w:rsidRPr="00861995" w:rsidRDefault="008B5365" w:rsidP="002851EB">
            <w:pPr>
              <w:jc w:val="right"/>
            </w:pPr>
            <w:r>
              <w:t>S.B. 1121</w:t>
            </w:r>
          </w:p>
        </w:tc>
      </w:tr>
      <w:tr w:rsidR="004C1EAD" w14:paraId="088D3FA7" w14:textId="77777777" w:rsidTr="00345119">
        <w:tc>
          <w:tcPr>
            <w:tcW w:w="9576" w:type="dxa"/>
          </w:tcPr>
          <w:p w14:paraId="72AA4105" w14:textId="02223FBC" w:rsidR="008423E4" w:rsidRPr="00861995" w:rsidRDefault="008B5365" w:rsidP="002851EB">
            <w:pPr>
              <w:jc w:val="right"/>
            </w:pPr>
            <w:r>
              <w:t xml:space="preserve">By: </w:t>
            </w:r>
            <w:r w:rsidR="00393693">
              <w:t>Nichols</w:t>
            </w:r>
          </w:p>
        </w:tc>
      </w:tr>
      <w:tr w:rsidR="004C1EAD" w14:paraId="0E6B0189" w14:textId="77777777" w:rsidTr="00345119">
        <w:tc>
          <w:tcPr>
            <w:tcW w:w="9576" w:type="dxa"/>
          </w:tcPr>
          <w:p w14:paraId="2DCF8D43" w14:textId="1AB3C95B" w:rsidR="008423E4" w:rsidRPr="00861995" w:rsidRDefault="008B5365" w:rsidP="002851EB">
            <w:pPr>
              <w:jc w:val="right"/>
            </w:pPr>
            <w:r>
              <w:t>State Affairs</w:t>
            </w:r>
          </w:p>
        </w:tc>
      </w:tr>
      <w:tr w:rsidR="004C1EAD" w14:paraId="744CCA55" w14:textId="77777777" w:rsidTr="00345119">
        <w:tc>
          <w:tcPr>
            <w:tcW w:w="9576" w:type="dxa"/>
          </w:tcPr>
          <w:p w14:paraId="3A268F1B" w14:textId="645E000D" w:rsidR="008423E4" w:rsidRDefault="008B5365" w:rsidP="002851EB">
            <w:pPr>
              <w:jc w:val="right"/>
            </w:pPr>
            <w:r>
              <w:t>Committee Report (Unamended)</w:t>
            </w:r>
          </w:p>
        </w:tc>
      </w:tr>
    </w:tbl>
    <w:p w14:paraId="40FB22AE" w14:textId="77777777" w:rsidR="008423E4" w:rsidRDefault="008423E4" w:rsidP="002851EB">
      <w:pPr>
        <w:tabs>
          <w:tab w:val="right" w:pos="9360"/>
        </w:tabs>
      </w:pPr>
    </w:p>
    <w:p w14:paraId="7D6E342A" w14:textId="77777777" w:rsidR="008423E4" w:rsidRDefault="008423E4" w:rsidP="002851EB"/>
    <w:p w14:paraId="07D42FFD" w14:textId="77777777" w:rsidR="008423E4" w:rsidRDefault="008423E4" w:rsidP="002851EB"/>
    <w:tbl>
      <w:tblPr>
        <w:tblW w:w="0" w:type="auto"/>
        <w:tblCellMar>
          <w:left w:w="115" w:type="dxa"/>
          <w:right w:w="115" w:type="dxa"/>
        </w:tblCellMar>
        <w:tblLook w:val="01E0" w:firstRow="1" w:lastRow="1" w:firstColumn="1" w:lastColumn="1" w:noHBand="0" w:noVBand="0"/>
      </w:tblPr>
      <w:tblGrid>
        <w:gridCol w:w="9360"/>
      </w:tblGrid>
      <w:tr w:rsidR="004C1EAD" w14:paraId="0C74E41D" w14:textId="77777777" w:rsidTr="00345119">
        <w:tc>
          <w:tcPr>
            <w:tcW w:w="9576" w:type="dxa"/>
          </w:tcPr>
          <w:p w14:paraId="7241B2C8" w14:textId="77777777" w:rsidR="008423E4" w:rsidRPr="00A8133F" w:rsidRDefault="008B5365" w:rsidP="002851EB">
            <w:pPr>
              <w:rPr>
                <w:b/>
              </w:rPr>
            </w:pPr>
            <w:r w:rsidRPr="009C1E9A">
              <w:rPr>
                <w:b/>
                <w:u w:val="single"/>
              </w:rPr>
              <w:t>BACKGROUND AND PURPOSE</w:t>
            </w:r>
            <w:r>
              <w:rPr>
                <w:b/>
              </w:rPr>
              <w:t xml:space="preserve"> </w:t>
            </w:r>
          </w:p>
          <w:p w14:paraId="5D74937F" w14:textId="77777777" w:rsidR="008423E4" w:rsidRDefault="008423E4" w:rsidP="002851EB"/>
          <w:p w14:paraId="5C4B5E41" w14:textId="59436C0E" w:rsidR="008423E4" w:rsidRDefault="008B5365" w:rsidP="002851EB">
            <w:pPr>
              <w:pStyle w:val="Header"/>
              <w:tabs>
                <w:tab w:val="clear" w:pos="4320"/>
                <w:tab w:val="clear" w:pos="8640"/>
              </w:tabs>
              <w:jc w:val="both"/>
            </w:pPr>
            <w:r>
              <w:rPr>
                <w:bCs/>
              </w:rPr>
              <w:t>The bill sponsor has informed the committee that while</w:t>
            </w:r>
            <w:r w:rsidR="001A5C93">
              <w:rPr>
                <w:bCs/>
              </w:rPr>
              <w:t xml:space="preserve"> </w:t>
            </w:r>
            <w:r>
              <w:rPr>
                <w:bCs/>
              </w:rPr>
              <w:t xml:space="preserve">buried fiber-optic cable </w:t>
            </w:r>
            <w:r w:rsidR="001A5C93">
              <w:rPr>
                <w:bCs/>
              </w:rPr>
              <w:t xml:space="preserve">broadband projects are </w:t>
            </w:r>
            <w:r w:rsidR="006950BB">
              <w:rPr>
                <w:bCs/>
              </w:rPr>
              <w:t xml:space="preserve">often </w:t>
            </w:r>
            <w:r w:rsidR="006119A4">
              <w:rPr>
                <w:bCs/>
              </w:rPr>
              <w:t>installed</w:t>
            </w:r>
            <w:r w:rsidR="001A5C93">
              <w:rPr>
                <w:bCs/>
              </w:rPr>
              <w:t xml:space="preserve"> in areas where land has already been disturbed by road construction and have little, if any, chance to damage archeological sites, broadband providers have been required to conduct archeological studies in these areas which can delay the project for months at a time and cost thousands of dollars. T</w:t>
            </w:r>
            <w:r>
              <w:rPr>
                <w:bCs/>
              </w:rPr>
              <w:t>he bill sponsor has further informed the committee t</w:t>
            </w:r>
            <w:r w:rsidR="001A5C93">
              <w:rPr>
                <w:bCs/>
              </w:rPr>
              <w:t xml:space="preserve">hat </w:t>
            </w:r>
            <w:r w:rsidR="006119A4">
              <w:rPr>
                <w:bCs/>
              </w:rPr>
              <w:t xml:space="preserve">valuable </w:t>
            </w:r>
            <w:r w:rsidR="001A5C93">
              <w:rPr>
                <w:bCs/>
              </w:rPr>
              <w:t>time and funds would be better spent deploying broadband to communities more quickly and efficiently.</w:t>
            </w:r>
            <w:r w:rsidR="001702D6">
              <w:rPr>
                <w:bCs/>
              </w:rPr>
              <w:t xml:space="preserve"> S.B. 1121 seeks to resolve this issue and remove unnecessary red tape hindering the deployment of broadband by adding buried fiber</w:t>
            </w:r>
            <w:r w:rsidR="006119A4">
              <w:rPr>
                <w:bCs/>
              </w:rPr>
              <w:t>-optic cable</w:t>
            </w:r>
            <w:r w:rsidR="001702D6">
              <w:rPr>
                <w:bCs/>
              </w:rPr>
              <w:t xml:space="preserve"> broadband projects located in the right-of-way of a road to an existing list of infrastructure projects exempt from </w:t>
            </w:r>
            <w:r w:rsidR="00B47C5A">
              <w:rPr>
                <w:bCs/>
              </w:rPr>
              <w:t>the requirement to notify the Texas Historical Commission before breaking ground so that the commission can make certain determinations, including the need for</w:t>
            </w:r>
            <w:r w:rsidR="001702D6">
              <w:rPr>
                <w:bCs/>
              </w:rPr>
              <w:t xml:space="preserve"> an archeological </w:t>
            </w:r>
            <w:r w:rsidR="00B47C5A">
              <w:rPr>
                <w:bCs/>
              </w:rPr>
              <w:t>survey</w:t>
            </w:r>
            <w:r>
              <w:rPr>
                <w:bCs/>
              </w:rPr>
              <w:t xml:space="preserve">. </w:t>
            </w:r>
          </w:p>
          <w:p w14:paraId="526BCBC3" w14:textId="77777777" w:rsidR="008423E4" w:rsidRPr="00E26B13" w:rsidRDefault="008423E4" w:rsidP="002851EB">
            <w:pPr>
              <w:rPr>
                <w:b/>
              </w:rPr>
            </w:pPr>
          </w:p>
        </w:tc>
      </w:tr>
      <w:tr w:rsidR="004C1EAD" w14:paraId="624C901D" w14:textId="77777777" w:rsidTr="00345119">
        <w:tc>
          <w:tcPr>
            <w:tcW w:w="9576" w:type="dxa"/>
          </w:tcPr>
          <w:p w14:paraId="7B5FF211" w14:textId="77777777" w:rsidR="0017725B" w:rsidRDefault="008B5365" w:rsidP="002851EB">
            <w:pPr>
              <w:rPr>
                <w:b/>
                <w:u w:val="single"/>
              </w:rPr>
            </w:pPr>
            <w:r>
              <w:rPr>
                <w:b/>
                <w:u w:val="single"/>
              </w:rPr>
              <w:t>CRIMINAL JUSTICE IMPACT</w:t>
            </w:r>
          </w:p>
          <w:p w14:paraId="2AD66599" w14:textId="77777777" w:rsidR="0017725B" w:rsidRDefault="0017725B" w:rsidP="002851EB">
            <w:pPr>
              <w:rPr>
                <w:b/>
                <w:u w:val="single"/>
              </w:rPr>
            </w:pPr>
          </w:p>
          <w:p w14:paraId="684E0099" w14:textId="1379EE3D" w:rsidR="004C4C56" w:rsidRPr="004C4C56" w:rsidRDefault="008B5365" w:rsidP="002851E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7625466" w14:textId="77777777" w:rsidR="0017725B" w:rsidRPr="0017725B" w:rsidRDefault="0017725B" w:rsidP="002851EB">
            <w:pPr>
              <w:rPr>
                <w:b/>
                <w:u w:val="single"/>
              </w:rPr>
            </w:pPr>
          </w:p>
        </w:tc>
      </w:tr>
      <w:tr w:rsidR="004C1EAD" w14:paraId="44192F73" w14:textId="77777777" w:rsidTr="00345119">
        <w:tc>
          <w:tcPr>
            <w:tcW w:w="9576" w:type="dxa"/>
          </w:tcPr>
          <w:p w14:paraId="2E41982E" w14:textId="77777777" w:rsidR="008423E4" w:rsidRPr="00A8133F" w:rsidRDefault="008B5365" w:rsidP="002851EB">
            <w:pPr>
              <w:rPr>
                <w:b/>
              </w:rPr>
            </w:pPr>
            <w:r w:rsidRPr="009C1E9A">
              <w:rPr>
                <w:b/>
                <w:u w:val="single"/>
              </w:rPr>
              <w:t>RULEMAKING AUTHORITY</w:t>
            </w:r>
            <w:r>
              <w:rPr>
                <w:b/>
              </w:rPr>
              <w:t xml:space="preserve"> </w:t>
            </w:r>
          </w:p>
          <w:p w14:paraId="2577E8EA" w14:textId="77777777" w:rsidR="008423E4" w:rsidRDefault="008423E4" w:rsidP="002851EB"/>
          <w:p w14:paraId="6F57246D" w14:textId="7D1D629A" w:rsidR="004C4C56" w:rsidRDefault="008B5365" w:rsidP="002851EB">
            <w:pPr>
              <w:pStyle w:val="Header"/>
              <w:tabs>
                <w:tab w:val="clear" w:pos="4320"/>
                <w:tab w:val="clear" w:pos="8640"/>
              </w:tabs>
              <w:jc w:val="both"/>
            </w:pPr>
            <w:r>
              <w:t xml:space="preserve">It is the committee's opinion that this </w:t>
            </w:r>
            <w:r>
              <w:t>bill does not expressly grant any additional rulemaking authority to a state officer, department, agency, or institution.</w:t>
            </w:r>
          </w:p>
          <w:p w14:paraId="202EF27C" w14:textId="77777777" w:rsidR="008423E4" w:rsidRPr="00E21FDC" w:rsidRDefault="008423E4" w:rsidP="002851EB">
            <w:pPr>
              <w:rPr>
                <w:b/>
              </w:rPr>
            </w:pPr>
          </w:p>
        </w:tc>
      </w:tr>
      <w:tr w:rsidR="004C1EAD" w14:paraId="2E7D6BE6" w14:textId="77777777" w:rsidTr="00345119">
        <w:tc>
          <w:tcPr>
            <w:tcW w:w="9576" w:type="dxa"/>
          </w:tcPr>
          <w:p w14:paraId="153E35A8" w14:textId="77777777" w:rsidR="008423E4" w:rsidRPr="00A8133F" w:rsidRDefault="008B5365" w:rsidP="002851EB">
            <w:pPr>
              <w:rPr>
                <w:b/>
              </w:rPr>
            </w:pPr>
            <w:r w:rsidRPr="009C1E9A">
              <w:rPr>
                <w:b/>
                <w:u w:val="single"/>
              </w:rPr>
              <w:t>ANALYSIS</w:t>
            </w:r>
            <w:r>
              <w:rPr>
                <w:b/>
              </w:rPr>
              <w:t xml:space="preserve"> </w:t>
            </w:r>
          </w:p>
          <w:p w14:paraId="0E9D3092" w14:textId="77777777" w:rsidR="008423E4" w:rsidRDefault="008423E4" w:rsidP="002851EB"/>
          <w:p w14:paraId="3F5D0FE7" w14:textId="2724C160" w:rsidR="009C36CD" w:rsidRPr="009C36CD" w:rsidRDefault="008B5365" w:rsidP="002851EB">
            <w:pPr>
              <w:pStyle w:val="Header"/>
              <w:tabs>
                <w:tab w:val="clear" w:pos="4320"/>
                <w:tab w:val="clear" w:pos="8640"/>
              </w:tabs>
              <w:jc w:val="both"/>
            </w:pPr>
            <w:r>
              <w:t>S.B. 1121</w:t>
            </w:r>
            <w:r w:rsidR="00D13943">
              <w:t xml:space="preserve"> amends the Natural Resources Code to include the</w:t>
            </w:r>
            <w:r w:rsidR="00D13943" w:rsidRPr="00D13943">
              <w:t xml:space="preserve"> installation, maintenance, operation, replacement, or minor modification of buried fiber-optic cables located in the right</w:t>
            </w:r>
            <w:r w:rsidR="00C8391A">
              <w:noBreakHyphen/>
            </w:r>
            <w:r w:rsidR="00D13943" w:rsidRPr="00D13943">
              <w:t>of</w:t>
            </w:r>
            <w:r w:rsidR="00C8391A">
              <w:noBreakHyphen/>
            </w:r>
            <w:r w:rsidR="00D13943" w:rsidRPr="00D13943">
              <w:t>way of an existing road</w:t>
            </w:r>
            <w:r w:rsidR="00D13943">
              <w:t xml:space="preserve"> among the </w:t>
            </w:r>
            <w:r w:rsidR="003C119B">
              <w:t>activities</w:t>
            </w:r>
            <w:r w:rsidR="00D13943">
              <w:t xml:space="preserve"> that are categorical exclusions at a minimum </w:t>
            </w:r>
            <w:r w:rsidR="00ED7B0F">
              <w:t xml:space="preserve">to the requirement </w:t>
            </w:r>
            <w:r w:rsidR="007F4E21">
              <w:t>for</w:t>
            </w:r>
            <w:r w:rsidR="007F4E21" w:rsidRPr="00ED7B0F">
              <w:t xml:space="preserve"> the person primarily responsible for </w:t>
            </w:r>
            <w:r w:rsidR="007F4E21">
              <w:t>a</w:t>
            </w:r>
            <w:r w:rsidR="007F4E21" w:rsidRPr="00ED7B0F">
              <w:t xml:space="preserve"> project</w:t>
            </w:r>
            <w:r w:rsidR="007F4E21">
              <w:t xml:space="preserve"> on state or local public land,</w:t>
            </w:r>
            <w:r w:rsidR="007F4E21" w:rsidRPr="00ED7B0F">
              <w:t xml:space="preserve"> or the person's agent</w:t>
            </w:r>
            <w:r w:rsidR="00ED7B0F">
              <w:t>, b</w:t>
            </w:r>
            <w:r w:rsidR="00ED7B0F" w:rsidRPr="004C4C56">
              <w:t xml:space="preserve">efore breaking ground at </w:t>
            </w:r>
            <w:r w:rsidR="007F4E21">
              <w:t>the</w:t>
            </w:r>
            <w:r w:rsidR="00ED7B0F" w:rsidRPr="004C4C56">
              <w:t xml:space="preserve"> project location</w:t>
            </w:r>
            <w:r w:rsidR="00ED7B0F">
              <w:t>,</w:t>
            </w:r>
            <w:r w:rsidR="00D13943">
              <w:t xml:space="preserve"> </w:t>
            </w:r>
            <w:r w:rsidR="007F4E21">
              <w:t>to</w:t>
            </w:r>
            <w:r w:rsidR="00ED7B0F">
              <w:t xml:space="preserve"> notify</w:t>
            </w:r>
            <w:r w:rsidR="004C4C56">
              <w:t xml:space="preserve"> the Texas Historical Commission</w:t>
            </w:r>
            <w:r w:rsidR="00ED7B0F">
              <w:t xml:space="preserve"> for purposes of </w:t>
            </w:r>
            <w:r w:rsidR="00C32823">
              <w:t xml:space="preserve">protecting </w:t>
            </w:r>
            <w:r w:rsidR="00C32823" w:rsidRPr="00C32823">
              <w:t>historically significant archeological site</w:t>
            </w:r>
            <w:r w:rsidR="00C32823">
              <w:t>s</w:t>
            </w:r>
            <w:r w:rsidR="004C4C56">
              <w:t xml:space="preserve">. </w:t>
            </w:r>
          </w:p>
          <w:p w14:paraId="7037F9F7" w14:textId="77777777" w:rsidR="008423E4" w:rsidRPr="00835628" w:rsidRDefault="008423E4" w:rsidP="002851EB">
            <w:pPr>
              <w:rPr>
                <w:b/>
              </w:rPr>
            </w:pPr>
          </w:p>
        </w:tc>
      </w:tr>
      <w:tr w:rsidR="004C1EAD" w14:paraId="3EE5CBEA" w14:textId="77777777" w:rsidTr="00345119">
        <w:tc>
          <w:tcPr>
            <w:tcW w:w="9576" w:type="dxa"/>
          </w:tcPr>
          <w:p w14:paraId="1CA11113" w14:textId="77777777" w:rsidR="008423E4" w:rsidRPr="00A8133F" w:rsidRDefault="008B5365" w:rsidP="002851EB">
            <w:pPr>
              <w:rPr>
                <w:b/>
              </w:rPr>
            </w:pPr>
            <w:r w:rsidRPr="009C1E9A">
              <w:rPr>
                <w:b/>
                <w:u w:val="single"/>
              </w:rPr>
              <w:t>EFFECTIVE DATE</w:t>
            </w:r>
            <w:r>
              <w:rPr>
                <w:b/>
              </w:rPr>
              <w:t xml:space="preserve"> </w:t>
            </w:r>
          </w:p>
          <w:p w14:paraId="6A18DA6B" w14:textId="77777777" w:rsidR="008423E4" w:rsidRDefault="008423E4" w:rsidP="002851EB"/>
          <w:p w14:paraId="568036E0" w14:textId="1D845752" w:rsidR="008423E4" w:rsidRPr="003624F2" w:rsidRDefault="008B5365" w:rsidP="002851EB">
            <w:pPr>
              <w:pStyle w:val="Header"/>
              <w:tabs>
                <w:tab w:val="clear" w:pos="4320"/>
                <w:tab w:val="clear" w:pos="8640"/>
              </w:tabs>
              <w:jc w:val="both"/>
            </w:pPr>
            <w:r>
              <w:t>On passage, or, if the bill does not receive the necessary vote, September 1, 2025.</w:t>
            </w:r>
          </w:p>
          <w:p w14:paraId="0FC620D2" w14:textId="77777777" w:rsidR="008423E4" w:rsidRPr="00233FDB" w:rsidRDefault="008423E4" w:rsidP="002851EB">
            <w:pPr>
              <w:rPr>
                <w:b/>
              </w:rPr>
            </w:pPr>
          </w:p>
        </w:tc>
      </w:tr>
    </w:tbl>
    <w:p w14:paraId="10CCAF9F" w14:textId="77777777" w:rsidR="008423E4" w:rsidRPr="00BE0E75" w:rsidRDefault="008423E4" w:rsidP="002851EB">
      <w:pPr>
        <w:jc w:val="both"/>
        <w:rPr>
          <w:rFonts w:ascii="Arial" w:hAnsi="Arial"/>
          <w:sz w:val="16"/>
          <w:szCs w:val="16"/>
        </w:rPr>
      </w:pPr>
    </w:p>
    <w:p w14:paraId="177A118C" w14:textId="77777777" w:rsidR="004108C3" w:rsidRPr="008423E4" w:rsidRDefault="004108C3" w:rsidP="002851EB"/>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35B74" w14:textId="77777777" w:rsidR="008B5365" w:rsidRDefault="008B5365">
      <w:r>
        <w:separator/>
      </w:r>
    </w:p>
  </w:endnote>
  <w:endnote w:type="continuationSeparator" w:id="0">
    <w:p w14:paraId="57813D90" w14:textId="77777777" w:rsidR="008B5365" w:rsidRDefault="008B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CDE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C1EAD" w14:paraId="6F69EDB6" w14:textId="77777777" w:rsidTr="009C1E9A">
      <w:trPr>
        <w:cantSplit/>
      </w:trPr>
      <w:tc>
        <w:tcPr>
          <w:tcW w:w="0" w:type="pct"/>
        </w:tcPr>
        <w:p w14:paraId="57961ECB" w14:textId="77777777" w:rsidR="00137D90" w:rsidRDefault="00137D90" w:rsidP="009C1E9A">
          <w:pPr>
            <w:pStyle w:val="Footer"/>
            <w:tabs>
              <w:tab w:val="clear" w:pos="8640"/>
              <w:tab w:val="right" w:pos="9360"/>
            </w:tabs>
          </w:pPr>
        </w:p>
      </w:tc>
      <w:tc>
        <w:tcPr>
          <w:tcW w:w="2395" w:type="pct"/>
        </w:tcPr>
        <w:p w14:paraId="352839E6" w14:textId="77777777" w:rsidR="00137D90" w:rsidRDefault="00137D90" w:rsidP="009C1E9A">
          <w:pPr>
            <w:pStyle w:val="Footer"/>
            <w:tabs>
              <w:tab w:val="clear" w:pos="8640"/>
              <w:tab w:val="right" w:pos="9360"/>
            </w:tabs>
          </w:pPr>
        </w:p>
        <w:p w14:paraId="6341F276" w14:textId="77777777" w:rsidR="001A4310" w:rsidRDefault="001A4310" w:rsidP="009C1E9A">
          <w:pPr>
            <w:pStyle w:val="Footer"/>
            <w:tabs>
              <w:tab w:val="clear" w:pos="8640"/>
              <w:tab w:val="right" w:pos="9360"/>
            </w:tabs>
          </w:pPr>
        </w:p>
        <w:p w14:paraId="73FF84C3" w14:textId="77777777" w:rsidR="00137D90" w:rsidRDefault="00137D90" w:rsidP="009C1E9A">
          <w:pPr>
            <w:pStyle w:val="Footer"/>
            <w:tabs>
              <w:tab w:val="clear" w:pos="8640"/>
              <w:tab w:val="right" w:pos="9360"/>
            </w:tabs>
          </w:pPr>
        </w:p>
      </w:tc>
      <w:tc>
        <w:tcPr>
          <w:tcW w:w="2453" w:type="pct"/>
        </w:tcPr>
        <w:p w14:paraId="2C951C42" w14:textId="77777777" w:rsidR="00137D90" w:rsidRDefault="00137D90" w:rsidP="009C1E9A">
          <w:pPr>
            <w:pStyle w:val="Footer"/>
            <w:tabs>
              <w:tab w:val="clear" w:pos="8640"/>
              <w:tab w:val="right" w:pos="9360"/>
            </w:tabs>
            <w:jc w:val="right"/>
          </w:pPr>
        </w:p>
      </w:tc>
    </w:tr>
    <w:tr w:rsidR="004C1EAD" w14:paraId="22B7DC73" w14:textId="77777777" w:rsidTr="009C1E9A">
      <w:trPr>
        <w:cantSplit/>
      </w:trPr>
      <w:tc>
        <w:tcPr>
          <w:tcW w:w="0" w:type="pct"/>
        </w:tcPr>
        <w:p w14:paraId="4DD141DF" w14:textId="77777777" w:rsidR="00EC379B" w:rsidRDefault="00EC379B" w:rsidP="009C1E9A">
          <w:pPr>
            <w:pStyle w:val="Footer"/>
            <w:tabs>
              <w:tab w:val="clear" w:pos="8640"/>
              <w:tab w:val="right" w:pos="9360"/>
            </w:tabs>
          </w:pPr>
        </w:p>
      </w:tc>
      <w:tc>
        <w:tcPr>
          <w:tcW w:w="2395" w:type="pct"/>
        </w:tcPr>
        <w:p w14:paraId="6FD8F16F" w14:textId="508E0948" w:rsidR="00EC379B" w:rsidRPr="009C1E9A" w:rsidRDefault="008B5365" w:rsidP="009C1E9A">
          <w:pPr>
            <w:pStyle w:val="Footer"/>
            <w:tabs>
              <w:tab w:val="clear" w:pos="8640"/>
              <w:tab w:val="right" w:pos="9360"/>
            </w:tabs>
            <w:rPr>
              <w:rFonts w:ascii="Shruti" w:hAnsi="Shruti"/>
              <w:sz w:val="22"/>
            </w:rPr>
          </w:pPr>
          <w:r>
            <w:rPr>
              <w:rFonts w:ascii="Shruti" w:hAnsi="Shruti"/>
              <w:sz w:val="22"/>
            </w:rPr>
            <w:t>89R 26190-D</w:t>
          </w:r>
        </w:p>
      </w:tc>
      <w:tc>
        <w:tcPr>
          <w:tcW w:w="2453" w:type="pct"/>
        </w:tcPr>
        <w:p w14:paraId="70B31EF7" w14:textId="19FF1736" w:rsidR="00EC379B" w:rsidRDefault="008B5365" w:rsidP="009C1E9A">
          <w:pPr>
            <w:pStyle w:val="Footer"/>
            <w:tabs>
              <w:tab w:val="clear" w:pos="8640"/>
              <w:tab w:val="right" w:pos="9360"/>
            </w:tabs>
            <w:jc w:val="right"/>
          </w:pPr>
          <w:r>
            <w:fldChar w:fldCharType="begin"/>
          </w:r>
          <w:r>
            <w:instrText xml:space="preserve"> DOCPROPERTY  OTID  \* MERGEFORMAT </w:instrText>
          </w:r>
          <w:r>
            <w:fldChar w:fldCharType="separate"/>
          </w:r>
          <w:r w:rsidR="0053428A">
            <w:t>25.115.833</w:t>
          </w:r>
          <w:r>
            <w:fldChar w:fldCharType="end"/>
          </w:r>
        </w:p>
      </w:tc>
    </w:tr>
    <w:tr w:rsidR="004C1EAD" w14:paraId="6308F3C2" w14:textId="77777777" w:rsidTr="009C1E9A">
      <w:trPr>
        <w:cantSplit/>
      </w:trPr>
      <w:tc>
        <w:tcPr>
          <w:tcW w:w="0" w:type="pct"/>
        </w:tcPr>
        <w:p w14:paraId="0290DEDB" w14:textId="77777777" w:rsidR="00EC379B" w:rsidRDefault="00EC379B" w:rsidP="009C1E9A">
          <w:pPr>
            <w:pStyle w:val="Footer"/>
            <w:tabs>
              <w:tab w:val="clear" w:pos="4320"/>
              <w:tab w:val="clear" w:pos="8640"/>
              <w:tab w:val="left" w:pos="2865"/>
            </w:tabs>
          </w:pPr>
        </w:p>
      </w:tc>
      <w:tc>
        <w:tcPr>
          <w:tcW w:w="2395" w:type="pct"/>
        </w:tcPr>
        <w:p w14:paraId="0AC21815"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3228AAA" w14:textId="77777777" w:rsidR="00EC379B" w:rsidRDefault="00EC379B" w:rsidP="006D504F">
          <w:pPr>
            <w:pStyle w:val="Footer"/>
            <w:rPr>
              <w:rStyle w:val="PageNumber"/>
            </w:rPr>
          </w:pPr>
        </w:p>
        <w:p w14:paraId="6F2E6C98" w14:textId="77777777" w:rsidR="00EC379B" w:rsidRDefault="00EC379B" w:rsidP="009C1E9A">
          <w:pPr>
            <w:pStyle w:val="Footer"/>
            <w:tabs>
              <w:tab w:val="clear" w:pos="8640"/>
              <w:tab w:val="right" w:pos="9360"/>
            </w:tabs>
            <w:jc w:val="right"/>
          </w:pPr>
        </w:p>
      </w:tc>
    </w:tr>
    <w:tr w:rsidR="004C1EAD" w14:paraId="5D4A061C" w14:textId="77777777" w:rsidTr="009C1E9A">
      <w:trPr>
        <w:cantSplit/>
        <w:trHeight w:val="323"/>
      </w:trPr>
      <w:tc>
        <w:tcPr>
          <w:tcW w:w="0" w:type="pct"/>
          <w:gridSpan w:val="3"/>
        </w:tcPr>
        <w:p w14:paraId="697C5315" w14:textId="77777777" w:rsidR="00EC379B" w:rsidRDefault="008B536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18C4543" w14:textId="77777777" w:rsidR="00EC379B" w:rsidRDefault="00EC379B" w:rsidP="009C1E9A">
          <w:pPr>
            <w:pStyle w:val="Footer"/>
            <w:tabs>
              <w:tab w:val="clear" w:pos="8640"/>
              <w:tab w:val="right" w:pos="9360"/>
            </w:tabs>
            <w:jc w:val="center"/>
          </w:pPr>
        </w:p>
      </w:tc>
    </w:tr>
  </w:tbl>
  <w:p w14:paraId="7BD95A2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335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C7B8" w14:textId="77777777" w:rsidR="008B5365" w:rsidRDefault="008B5365">
      <w:r>
        <w:separator/>
      </w:r>
    </w:p>
  </w:footnote>
  <w:footnote w:type="continuationSeparator" w:id="0">
    <w:p w14:paraId="2B7AD0AF" w14:textId="77777777" w:rsidR="008B5365" w:rsidRDefault="008B5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A02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DC3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C367"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4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5DF3"/>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02D6"/>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5C93"/>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51EB"/>
    <w:rsid w:val="002874E3"/>
    <w:rsid w:val="00287656"/>
    <w:rsid w:val="00291518"/>
    <w:rsid w:val="00296FF0"/>
    <w:rsid w:val="002A17C0"/>
    <w:rsid w:val="002A48DF"/>
    <w:rsid w:val="002A5A84"/>
    <w:rsid w:val="002A6E6F"/>
    <w:rsid w:val="002A74E4"/>
    <w:rsid w:val="002A7CFE"/>
    <w:rsid w:val="002B24A4"/>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1B90"/>
    <w:rsid w:val="00333930"/>
    <w:rsid w:val="00336BA4"/>
    <w:rsid w:val="00336C7A"/>
    <w:rsid w:val="00337392"/>
    <w:rsid w:val="00337659"/>
    <w:rsid w:val="0034208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693"/>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19B"/>
    <w:rsid w:val="003C1871"/>
    <w:rsid w:val="003C1C55"/>
    <w:rsid w:val="003C25EA"/>
    <w:rsid w:val="003C36FD"/>
    <w:rsid w:val="003C664C"/>
    <w:rsid w:val="003D726D"/>
    <w:rsid w:val="003E0875"/>
    <w:rsid w:val="003E0BB8"/>
    <w:rsid w:val="003E6CB0"/>
    <w:rsid w:val="003F1F5E"/>
    <w:rsid w:val="003F286A"/>
    <w:rsid w:val="003F77F8"/>
    <w:rsid w:val="00400ACD"/>
    <w:rsid w:val="00401FFF"/>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1EAD"/>
    <w:rsid w:val="004C302F"/>
    <w:rsid w:val="004C4609"/>
    <w:rsid w:val="004C4B8A"/>
    <w:rsid w:val="004C4C56"/>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28A"/>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A2"/>
    <w:rsid w:val="006012DA"/>
    <w:rsid w:val="00603B0F"/>
    <w:rsid w:val="006049F5"/>
    <w:rsid w:val="00605F7B"/>
    <w:rsid w:val="00607E64"/>
    <w:rsid w:val="006106E9"/>
    <w:rsid w:val="0061159E"/>
    <w:rsid w:val="006119A4"/>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0BB"/>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86F"/>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27DD"/>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4E21"/>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609"/>
    <w:rsid w:val="0086477C"/>
    <w:rsid w:val="00864BAD"/>
    <w:rsid w:val="00864E24"/>
    <w:rsid w:val="00866F9D"/>
    <w:rsid w:val="008673D9"/>
    <w:rsid w:val="00871775"/>
    <w:rsid w:val="00871AEF"/>
    <w:rsid w:val="008726E5"/>
    <w:rsid w:val="0087289E"/>
    <w:rsid w:val="00874C05"/>
    <w:rsid w:val="0087588B"/>
    <w:rsid w:val="0087680A"/>
    <w:rsid w:val="008806EB"/>
    <w:rsid w:val="008826F2"/>
    <w:rsid w:val="00882FB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365"/>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1BA7"/>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4B7"/>
    <w:rsid w:val="00A07689"/>
    <w:rsid w:val="00A07906"/>
    <w:rsid w:val="00A10908"/>
    <w:rsid w:val="00A12330"/>
    <w:rsid w:val="00A1259F"/>
    <w:rsid w:val="00A1446F"/>
    <w:rsid w:val="00A151B5"/>
    <w:rsid w:val="00A220FF"/>
    <w:rsid w:val="00A227E0"/>
    <w:rsid w:val="00A232E4"/>
    <w:rsid w:val="00A24AAD"/>
    <w:rsid w:val="00A26A8A"/>
    <w:rsid w:val="00A27255"/>
    <w:rsid w:val="00A27933"/>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03A0"/>
    <w:rsid w:val="00A932BB"/>
    <w:rsid w:val="00A93579"/>
    <w:rsid w:val="00A93934"/>
    <w:rsid w:val="00A95D51"/>
    <w:rsid w:val="00AA18AE"/>
    <w:rsid w:val="00AA228B"/>
    <w:rsid w:val="00AA597A"/>
    <w:rsid w:val="00AA5F7E"/>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42E5"/>
    <w:rsid w:val="00B25612"/>
    <w:rsid w:val="00B26437"/>
    <w:rsid w:val="00B2678E"/>
    <w:rsid w:val="00B30647"/>
    <w:rsid w:val="00B31F0E"/>
    <w:rsid w:val="00B33B84"/>
    <w:rsid w:val="00B34F25"/>
    <w:rsid w:val="00B43672"/>
    <w:rsid w:val="00B473D8"/>
    <w:rsid w:val="00B47464"/>
    <w:rsid w:val="00B47C5A"/>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2823"/>
    <w:rsid w:val="00C333C6"/>
    <w:rsid w:val="00C35CC5"/>
    <w:rsid w:val="00C361C5"/>
    <w:rsid w:val="00C377D1"/>
    <w:rsid w:val="00C378C3"/>
    <w:rsid w:val="00C37BDA"/>
    <w:rsid w:val="00C37C84"/>
    <w:rsid w:val="00C42B41"/>
    <w:rsid w:val="00C46166"/>
    <w:rsid w:val="00C4710D"/>
    <w:rsid w:val="00C50CAD"/>
    <w:rsid w:val="00C565C4"/>
    <w:rsid w:val="00C57933"/>
    <w:rsid w:val="00C57F6C"/>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8391A"/>
    <w:rsid w:val="00C9047F"/>
    <w:rsid w:val="00C91F65"/>
    <w:rsid w:val="00C92310"/>
    <w:rsid w:val="00C95150"/>
    <w:rsid w:val="00C95A73"/>
    <w:rsid w:val="00CA02B0"/>
    <w:rsid w:val="00CA032E"/>
    <w:rsid w:val="00CA0374"/>
    <w:rsid w:val="00CA0925"/>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56DC"/>
    <w:rsid w:val="00CC7131"/>
    <w:rsid w:val="00CC7B9E"/>
    <w:rsid w:val="00CD06CA"/>
    <w:rsid w:val="00CD076A"/>
    <w:rsid w:val="00CD180C"/>
    <w:rsid w:val="00CD37DA"/>
    <w:rsid w:val="00CD4F2C"/>
    <w:rsid w:val="00CD731C"/>
    <w:rsid w:val="00CE08E8"/>
    <w:rsid w:val="00CE2133"/>
    <w:rsid w:val="00CE245D"/>
    <w:rsid w:val="00CE300F"/>
    <w:rsid w:val="00CE32E4"/>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3943"/>
    <w:rsid w:val="00D145CA"/>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5E2E"/>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2D79"/>
    <w:rsid w:val="00DE34B2"/>
    <w:rsid w:val="00DE49DE"/>
    <w:rsid w:val="00DE618B"/>
    <w:rsid w:val="00DE6EC2"/>
    <w:rsid w:val="00DF00B0"/>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86F"/>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537E"/>
    <w:rsid w:val="00E3679D"/>
    <w:rsid w:val="00E3795D"/>
    <w:rsid w:val="00E4098A"/>
    <w:rsid w:val="00E41CAE"/>
    <w:rsid w:val="00E42014"/>
    <w:rsid w:val="00E42B85"/>
    <w:rsid w:val="00E42BB2"/>
    <w:rsid w:val="00E43263"/>
    <w:rsid w:val="00E438AE"/>
    <w:rsid w:val="00E443CE"/>
    <w:rsid w:val="00E45547"/>
    <w:rsid w:val="00E45971"/>
    <w:rsid w:val="00E500F1"/>
    <w:rsid w:val="00E51446"/>
    <w:rsid w:val="00E529C8"/>
    <w:rsid w:val="00E55DA0"/>
    <w:rsid w:val="00E56033"/>
    <w:rsid w:val="00E61159"/>
    <w:rsid w:val="00E625DA"/>
    <w:rsid w:val="00E634DC"/>
    <w:rsid w:val="00E667F3"/>
    <w:rsid w:val="00E67794"/>
    <w:rsid w:val="00E70CC6"/>
    <w:rsid w:val="00E71254"/>
    <w:rsid w:val="00E73CCD"/>
    <w:rsid w:val="00E761C5"/>
    <w:rsid w:val="00E76453"/>
    <w:rsid w:val="00E77353"/>
    <w:rsid w:val="00E775AE"/>
    <w:rsid w:val="00E8272C"/>
    <w:rsid w:val="00E827C7"/>
    <w:rsid w:val="00E85DBD"/>
    <w:rsid w:val="00E87A99"/>
    <w:rsid w:val="00E90702"/>
    <w:rsid w:val="00E9241E"/>
    <w:rsid w:val="00E93DEF"/>
    <w:rsid w:val="00E947B1"/>
    <w:rsid w:val="00E956C7"/>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D7B0F"/>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A62"/>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65BB"/>
    <w:rsid w:val="00FB73AE"/>
    <w:rsid w:val="00FC5388"/>
    <w:rsid w:val="00FC726C"/>
    <w:rsid w:val="00FD1B4B"/>
    <w:rsid w:val="00FD1B94"/>
    <w:rsid w:val="00FD3575"/>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C002E7-5D30-4163-8550-685EC072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paragraph" w:styleId="Revision">
    <w:name w:val="Revision"/>
    <w:hidden/>
    <w:uiPriority w:val="99"/>
    <w:semiHidden/>
    <w:rsid w:val="00ED7B0F"/>
    <w:rPr>
      <w:sz w:val="24"/>
      <w:szCs w:val="24"/>
    </w:rPr>
  </w:style>
  <w:style w:type="character" w:styleId="CommentReference">
    <w:name w:val="annotation reference"/>
    <w:basedOn w:val="DefaultParagraphFont"/>
    <w:semiHidden/>
    <w:unhideWhenUsed/>
    <w:rsid w:val="00ED7B0F"/>
    <w:rPr>
      <w:sz w:val="16"/>
      <w:szCs w:val="16"/>
    </w:rPr>
  </w:style>
  <w:style w:type="paragraph" w:styleId="CommentText">
    <w:name w:val="annotation text"/>
    <w:basedOn w:val="Normal"/>
    <w:link w:val="CommentTextChar"/>
    <w:unhideWhenUsed/>
    <w:rsid w:val="00ED7B0F"/>
    <w:rPr>
      <w:sz w:val="20"/>
      <w:szCs w:val="20"/>
    </w:rPr>
  </w:style>
  <w:style w:type="character" w:customStyle="1" w:styleId="CommentTextChar">
    <w:name w:val="Comment Text Char"/>
    <w:basedOn w:val="DefaultParagraphFont"/>
    <w:link w:val="CommentText"/>
    <w:rsid w:val="00ED7B0F"/>
  </w:style>
  <w:style w:type="paragraph" w:styleId="CommentSubject">
    <w:name w:val="annotation subject"/>
    <w:basedOn w:val="CommentText"/>
    <w:next w:val="CommentText"/>
    <w:link w:val="CommentSubjectChar"/>
    <w:semiHidden/>
    <w:unhideWhenUsed/>
    <w:rsid w:val="00ED7B0F"/>
    <w:rPr>
      <w:b/>
      <w:bCs/>
    </w:rPr>
  </w:style>
  <w:style w:type="character" w:customStyle="1" w:styleId="CommentSubjectChar">
    <w:name w:val="Comment Subject Char"/>
    <w:basedOn w:val="CommentTextChar"/>
    <w:link w:val="CommentSubject"/>
    <w:semiHidden/>
    <w:rsid w:val="00ED7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1941</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BA - SB01121 (Committee Report (Unamended))</vt:lpstr>
    </vt:vector>
  </TitlesOfParts>
  <Company>State of Texas</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26190</dc:subject>
  <dc:creator>State of Texas</dc:creator>
  <dc:description>SB 1121 by Nichols-(H)State Affairs</dc:description>
  <cp:lastModifiedBy>Damian Duarte</cp:lastModifiedBy>
  <cp:revision>2</cp:revision>
  <cp:lastPrinted>2003-11-26T17:21:00Z</cp:lastPrinted>
  <dcterms:created xsi:type="dcterms:W3CDTF">2025-04-29T15:46:00Z</dcterms:created>
  <dcterms:modified xsi:type="dcterms:W3CDTF">2025-04-29T15:46:00Z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25.115.833</vt:lpwstr>
  </property>
</Properties>
</file>