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A6D" w:rsidRDefault="00CB2A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F6EDB222214FC5AC41C324FB908B4E"/>
          </w:placeholder>
        </w:sdtPr>
        <w:sdtContent>
          <w:r w:rsidRPr="005C2A78">
            <w:rPr>
              <w:rFonts w:cs="Times New Roman"/>
              <w:b/>
              <w:szCs w:val="24"/>
              <w:u w:val="single"/>
            </w:rPr>
            <w:t>BILL ANALYSIS</w:t>
          </w:r>
        </w:sdtContent>
      </w:sdt>
    </w:p>
    <w:p w:rsidR="00CB2A6D" w:rsidRPr="00585C31" w:rsidRDefault="00CB2A6D" w:rsidP="000F1DF9">
      <w:pPr>
        <w:spacing w:after="0" w:line="240" w:lineRule="auto"/>
        <w:rPr>
          <w:rFonts w:cs="Times New Roman"/>
          <w:szCs w:val="24"/>
        </w:rPr>
      </w:pPr>
    </w:p>
    <w:p w:rsidR="00CB2A6D" w:rsidRPr="00585C31" w:rsidRDefault="00CB2A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2A6D" w:rsidTr="000F1DF9">
        <w:tc>
          <w:tcPr>
            <w:tcW w:w="2718" w:type="dxa"/>
          </w:tcPr>
          <w:p w:rsidR="00CB2A6D" w:rsidRPr="005C2A78" w:rsidRDefault="00CB2A6D" w:rsidP="006D756B">
            <w:pPr>
              <w:rPr>
                <w:rFonts w:cs="Times New Roman"/>
                <w:szCs w:val="24"/>
              </w:rPr>
            </w:pPr>
            <w:sdt>
              <w:sdtPr>
                <w:rPr>
                  <w:rFonts w:cs="Times New Roman"/>
                  <w:szCs w:val="24"/>
                </w:rPr>
                <w:alias w:val="Agency Title"/>
                <w:tag w:val="AgencyTitleContentControl"/>
                <w:id w:val="1920747753"/>
                <w:lock w:val="sdtContentLocked"/>
                <w:placeholder>
                  <w:docPart w:val="965AA9079AA94940BEFC46DC1FA91311"/>
                </w:placeholder>
              </w:sdtPr>
              <w:sdtEndPr>
                <w:rPr>
                  <w:rFonts w:cstheme="minorBidi"/>
                  <w:szCs w:val="22"/>
                </w:rPr>
              </w:sdtEndPr>
              <w:sdtContent>
                <w:r>
                  <w:rPr>
                    <w:rFonts w:cs="Times New Roman"/>
                    <w:szCs w:val="24"/>
                  </w:rPr>
                  <w:t>Senate Research Center</w:t>
                </w:r>
              </w:sdtContent>
            </w:sdt>
          </w:p>
        </w:tc>
        <w:tc>
          <w:tcPr>
            <w:tcW w:w="6858" w:type="dxa"/>
          </w:tcPr>
          <w:p w:rsidR="00CB2A6D" w:rsidRPr="00FF6471" w:rsidRDefault="00CB2A6D" w:rsidP="000F1DF9">
            <w:pPr>
              <w:jc w:val="right"/>
              <w:rPr>
                <w:rFonts w:cs="Times New Roman"/>
                <w:szCs w:val="24"/>
              </w:rPr>
            </w:pPr>
            <w:sdt>
              <w:sdtPr>
                <w:rPr>
                  <w:rFonts w:cs="Times New Roman"/>
                  <w:szCs w:val="24"/>
                </w:rPr>
                <w:alias w:val="Bill Number"/>
                <w:tag w:val="BillNumberOne"/>
                <w:id w:val="-410784069"/>
                <w:lock w:val="sdtContentLocked"/>
                <w:placeholder>
                  <w:docPart w:val="1C7C6F83567443CC82DC4E6F4B57E861"/>
                </w:placeholder>
              </w:sdtPr>
              <w:sdtContent>
                <w:r>
                  <w:rPr>
                    <w:rFonts w:cs="Times New Roman"/>
                    <w:szCs w:val="24"/>
                  </w:rPr>
                  <w:t>S.B. 1122</w:t>
                </w:r>
              </w:sdtContent>
            </w:sdt>
          </w:p>
        </w:tc>
      </w:tr>
      <w:tr w:rsidR="00CB2A6D" w:rsidTr="000F1DF9">
        <w:sdt>
          <w:sdtPr>
            <w:rPr>
              <w:rFonts w:cs="Times New Roman"/>
              <w:szCs w:val="24"/>
            </w:rPr>
            <w:alias w:val="TLCNumber"/>
            <w:tag w:val="TLCNumber"/>
            <w:id w:val="-542600604"/>
            <w:lock w:val="sdtLocked"/>
            <w:placeholder>
              <w:docPart w:val="8327BF6631904A4FBBD4BA878E62ACAC"/>
            </w:placeholder>
          </w:sdtPr>
          <w:sdtContent>
            <w:tc>
              <w:tcPr>
                <w:tcW w:w="2718" w:type="dxa"/>
              </w:tcPr>
              <w:p w:rsidR="00CB2A6D" w:rsidRPr="000F1DF9" w:rsidRDefault="00CB2A6D" w:rsidP="00C65088">
                <w:pPr>
                  <w:rPr>
                    <w:rFonts w:cs="Times New Roman"/>
                    <w:szCs w:val="24"/>
                  </w:rPr>
                </w:pPr>
                <w:r>
                  <w:rPr>
                    <w:rFonts w:cs="Times New Roman"/>
                    <w:szCs w:val="24"/>
                  </w:rPr>
                  <w:t>89R1175 SCL-F</w:t>
                </w:r>
              </w:p>
            </w:tc>
          </w:sdtContent>
        </w:sdt>
        <w:tc>
          <w:tcPr>
            <w:tcW w:w="6858" w:type="dxa"/>
          </w:tcPr>
          <w:p w:rsidR="00CB2A6D" w:rsidRPr="005C2A78" w:rsidRDefault="00CB2A6D" w:rsidP="00073EDD">
            <w:pPr>
              <w:jc w:val="right"/>
              <w:rPr>
                <w:rFonts w:cs="Times New Roman"/>
                <w:szCs w:val="24"/>
              </w:rPr>
            </w:pPr>
            <w:sdt>
              <w:sdtPr>
                <w:rPr>
                  <w:rFonts w:cs="Times New Roman"/>
                  <w:szCs w:val="24"/>
                </w:rPr>
                <w:alias w:val="Author Label"/>
                <w:tag w:val="By"/>
                <w:id w:val="72399597"/>
                <w:lock w:val="sdtLocked"/>
                <w:placeholder>
                  <w:docPart w:val="EFDF3AAF305A4C6A83BFA5E84843F3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AB2873359B4D3793F9420A53D8F0F5"/>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0D969CB17082403C9115C92970907293"/>
                </w:placeholder>
                <w:showingPlcHdr/>
              </w:sdtPr>
              <w:sdtContent/>
            </w:sdt>
            <w:sdt>
              <w:sdtPr>
                <w:rPr>
                  <w:rFonts w:cs="Times New Roman"/>
                  <w:szCs w:val="24"/>
                </w:rPr>
                <w:alias w:val="DualSponsor"/>
                <w:tag w:val="DualSponsor"/>
                <w:id w:val="1029379812"/>
                <w:lock w:val="sdtContentLocked"/>
                <w:placeholder>
                  <w:docPart w:val="4D73FB2FF4524E5B8646891A979163F6"/>
                </w:placeholder>
                <w:showingPlcHdr/>
              </w:sdtPr>
              <w:sdtContent/>
            </w:sdt>
          </w:p>
        </w:tc>
      </w:tr>
      <w:tr w:rsidR="00CB2A6D" w:rsidTr="000F1DF9">
        <w:tc>
          <w:tcPr>
            <w:tcW w:w="2718" w:type="dxa"/>
          </w:tcPr>
          <w:p w:rsidR="00CB2A6D" w:rsidRPr="00BC7495" w:rsidRDefault="00CB2A6D" w:rsidP="000F1DF9">
            <w:pPr>
              <w:rPr>
                <w:rFonts w:cs="Times New Roman"/>
                <w:szCs w:val="24"/>
              </w:rPr>
            </w:pPr>
          </w:p>
        </w:tc>
        <w:sdt>
          <w:sdtPr>
            <w:rPr>
              <w:rFonts w:cs="Times New Roman"/>
              <w:szCs w:val="24"/>
            </w:rPr>
            <w:alias w:val="Committee"/>
            <w:tag w:val="Committee"/>
            <w:id w:val="1914272295"/>
            <w:lock w:val="sdtContentLocked"/>
            <w:placeholder>
              <w:docPart w:val="A2766086D10440668BF82AB3F8D95F90"/>
            </w:placeholder>
          </w:sdtPr>
          <w:sdtContent>
            <w:tc>
              <w:tcPr>
                <w:tcW w:w="6858" w:type="dxa"/>
              </w:tcPr>
              <w:p w:rsidR="00CB2A6D" w:rsidRPr="00FF6471" w:rsidRDefault="00CB2A6D" w:rsidP="000F1DF9">
                <w:pPr>
                  <w:jc w:val="right"/>
                  <w:rPr>
                    <w:rFonts w:cs="Times New Roman"/>
                    <w:szCs w:val="24"/>
                  </w:rPr>
                </w:pPr>
                <w:r>
                  <w:rPr>
                    <w:rFonts w:cs="Times New Roman"/>
                    <w:szCs w:val="24"/>
                  </w:rPr>
                  <w:t>Health &amp; Human Services</w:t>
                </w:r>
              </w:p>
            </w:tc>
          </w:sdtContent>
        </w:sdt>
      </w:tr>
      <w:tr w:rsidR="00CB2A6D" w:rsidTr="000F1DF9">
        <w:tc>
          <w:tcPr>
            <w:tcW w:w="2718" w:type="dxa"/>
          </w:tcPr>
          <w:p w:rsidR="00CB2A6D" w:rsidRPr="00BC7495" w:rsidRDefault="00CB2A6D" w:rsidP="000F1DF9">
            <w:pPr>
              <w:rPr>
                <w:rFonts w:cs="Times New Roman"/>
                <w:szCs w:val="24"/>
              </w:rPr>
            </w:pPr>
          </w:p>
        </w:tc>
        <w:sdt>
          <w:sdtPr>
            <w:rPr>
              <w:rFonts w:cs="Times New Roman"/>
              <w:szCs w:val="24"/>
            </w:rPr>
            <w:alias w:val="Date"/>
            <w:tag w:val="DateContentControl"/>
            <w:id w:val="1178081906"/>
            <w:lock w:val="sdtLocked"/>
            <w:placeholder>
              <w:docPart w:val="53EFD803652A48C18ED97296EBCF1EF0"/>
            </w:placeholder>
            <w:date w:fullDate="2025-03-03T00:00:00Z">
              <w:dateFormat w:val="M/d/yyyy"/>
              <w:lid w:val="en-US"/>
              <w:storeMappedDataAs w:val="dateTime"/>
              <w:calendar w:val="gregorian"/>
            </w:date>
          </w:sdtPr>
          <w:sdtContent>
            <w:tc>
              <w:tcPr>
                <w:tcW w:w="6858" w:type="dxa"/>
              </w:tcPr>
              <w:p w:rsidR="00CB2A6D" w:rsidRPr="00FF6471" w:rsidRDefault="00CB2A6D" w:rsidP="000F1DF9">
                <w:pPr>
                  <w:jc w:val="right"/>
                  <w:rPr>
                    <w:rFonts w:cs="Times New Roman"/>
                    <w:szCs w:val="24"/>
                  </w:rPr>
                </w:pPr>
                <w:r>
                  <w:rPr>
                    <w:rFonts w:cs="Times New Roman"/>
                    <w:szCs w:val="24"/>
                  </w:rPr>
                  <w:t>3/3/2025</w:t>
                </w:r>
              </w:p>
            </w:tc>
          </w:sdtContent>
        </w:sdt>
      </w:tr>
      <w:tr w:rsidR="00CB2A6D" w:rsidTr="000F1DF9">
        <w:tc>
          <w:tcPr>
            <w:tcW w:w="2718" w:type="dxa"/>
          </w:tcPr>
          <w:p w:rsidR="00CB2A6D" w:rsidRPr="00BC7495" w:rsidRDefault="00CB2A6D" w:rsidP="000F1DF9">
            <w:pPr>
              <w:rPr>
                <w:rFonts w:cs="Times New Roman"/>
                <w:szCs w:val="24"/>
              </w:rPr>
            </w:pPr>
          </w:p>
        </w:tc>
        <w:sdt>
          <w:sdtPr>
            <w:rPr>
              <w:rFonts w:cs="Times New Roman"/>
              <w:szCs w:val="24"/>
            </w:rPr>
            <w:alias w:val="BA Version"/>
            <w:tag w:val="BAVersion"/>
            <w:id w:val="-1685590809"/>
            <w:lock w:val="sdtContentLocked"/>
            <w:placeholder>
              <w:docPart w:val="1CD4727E624E4BC091E893658DDDC8C8"/>
            </w:placeholder>
          </w:sdtPr>
          <w:sdtContent>
            <w:tc>
              <w:tcPr>
                <w:tcW w:w="6858" w:type="dxa"/>
              </w:tcPr>
              <w:p w:rsidR="00CB2A6D" w:rsidRPr="00FF6471" w:rsidRDefault="00CB2A6D" w:rsidP="000F1DF9">
                <w:pPr>
                  <w:jc w:val="right"/>
                  <w:rPr>
                    <w:rFonts w:cs="Times New Roman"/>
                    <w:szCs w:val="24"/>
                  </w:rPr>
                </w:pPr>
                <w:r>
                  <w:rPr>
                    <w:rFonts w:cs="Times New Roman"/>
                    <w:szCs w:val="24"/>
                  </w:rPr>
                  <w:t>As Filed</w:t>
                </w:r>
              </w:p>
            </w:tc>
          </w:sdtContent>
        </w:sdt>
      </w:tr>
    </w:tbl>
    <w:p w:rsidR="00CB2A6D" w:rsidRPr="00FF6471" w:rsidRDefault="00CB2A6D" w:rsidP="000F1DF9">
      <w:pPr>
        <w:spacing w:after="0" w:line="240" w:lineRule="auto"/>
        <w:rPr>
          <w:rFonts w:cs="Times New Roman"/>
          <w:szCs w:val="24"/>
        </w:rPr>
      </w:pPr>
    </w:p>
    <w:p w:rsidR="00CB2A6D" w:rsidRPr="00FF6471" w:rsidRDefault="00CB2A6D" w:rsidP="000F1DF9">
      <w:pPr>
        <w:spacing w:after="0" w:line="240" w:lineRule="auto"/>
        <w:rPr>
          <w:rFonts w:cs="Times New Roman"/>
          <w:szCs w:val="24"/>
        </w:rPr>
      </w:pPr>
    </w:p>
    <w:p w:rsidR="00CB2A6D" w:rsidRPr="00FF6471" w:rsidRDefault="00CB2A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68D25CB9584F0C93683494A93893E8"/>
        </w:placeholder>
      </w:sdtPr>
      <w:sdtContent>
        <w:p w:rsidR="00CB2A6D" w:rsidRDefault="00CB2A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805A40201C7423A8BF27AF5C7766EDB"/>
        </w:placeholder>
      </w:sdtPr>
      <w:sdtContent>
        <w:p w:rsidR="00CB2A6D" w:rsidRDefault="00CB2A6D" w:rsidP="00CB2A6D">
          <w:pPr>
            <w:pStyle w:val="NormalWeb"/>
            <w:spacing w:before="0" w:beforeAutospacing="0" w:after="0" w:afterAutospacing="0"/>
            <w:jc w:val="both"/>
            <w:divId w:val="1327780568"/>
            <w:rPr>
              <w:rFonts w:eastAsia="Times New Roman"/>
              <w:bCs/>
            </w:rPr>
          </w:pPr>
        </w:p>
        <w:p w:rsidR="00CB2A6D" w:rsidRDefault="00CB2A6D" w:rsidP="00CB2A6D">
          <w:pPr>
            <w:pStyle w:val="NormalWeb"/>
            <w:spacing w:before="0" w:beforeAutospacing="0" w:after="0" w:afterAutospacing="0"/>
            <w:jc w:val="both"/>
            <w:divId w:val="1327780568"/>
            <w:rPr>
              <w:color w:val="000000"/>
            </w:rPr>
          </w:pPr>
          <w:r w:rsidRPr="009D54E6">
            <w:rPr>
              <w:color w:val="000000"/>
            </w:rPr>
            <w:t xml:space="preserve">In December 2020, </w:t>
          </w:r>
          <w:r>
            <w:rPr>
              <w:color w:val="000000"/>
            </w:rPr>
            <w:t>t</w:t>
          </w:r>
          <w:r w:rsidRPr="009D54E6">
            <w:rPr>
              <w:color w:val="000000"/>
            </w:rPr>
            <w:t>he Supreme Court</w:t>
          </w:r>
          <w:r>
            <w:rPr>
              <w:color w:val="000000"/>
            </w:rPr>
            <w:t xml:space="preserve"> of the United States</w:t>
          </w:r>
          <w:r w:rsidRPr="009D54E6">
            <w:rPr>
              <w:color w:val="000000"/>
            </w:rPr>
            <w:t xml:space="preserve">, in a unanimous 8-0 opinion, affirmed that states can act to protect local businesses and their patients from </w:t>
          </w:r>
          <w:r>
            <w:rPr>
              <w:color w:val="000000"/>
            </w:rPr>
            <w:t>p</w:t>
          </w:r>
          <w:r w:rsidRPr="009D54E6">
            <w:rPr>
              <w:color w:val="000000"/>
            </w:rPr>
            <w:t xml:space="preserve">harmacy </w:t>
          </w:r>
          <w:r>
            <w:rPr>
              <w:color w:val="000000"/>
            </w:rPr>
            <w:t>b</w:t>
          </w:r>
          <w:r w:rsidRPr="009D54E6">
            <w:rPr>
              <w:color w:val="000000"/>
            </w:rPr>
            <w:t xml:space="preserve">enefit </w:t>
          </w:r>
          <w:r>
            <w:rPr>
              <w:color w:val="000000"/>
            </w:rPr>
            <w:t>m</w:t>
          </w:r>
          <w:r w:rsidRPr="009D54E6">
            <w:rPr>
              <w:color w:val="000000"/>
            </w:rPr>
            <w:t xml:space="preserve">anager (PBM) overreach. Importantly, the ruling clarified that states can regulate certain activities of employer-sponsored self-funded health plans, also known as ERISA plans, and their PBMs that were previously thought to be outside </w:t>
          </w:r>
          <w:r>
            <w:rPr>
              <w:color w:val="000000"/>
            </w:rPr>
            <w:t xml:space="preserve">of </w:t>
          </w:r>
          <w:r w:rsidRPr="009D54E6">
            <w:rPr>
              <w:color w:val="000000"/>
            </w:rPr>
            <w:t xml:space="preserve">state jurisdiction. </w:t>
          </w:r>
        </w:p>
        <w:p w:rsidR="00CB2A6D" w:rsidRPr="009D54E6" w:rsidRDefault="00CB2A6D" w:rsidP="00CB2A6D">
          <w:pPr>
            <w:pStyle w:val="NormalWeb"/>
            <w:spacing w:before="0" w:beforeAutospacing="0" w:after="0" w:afterAutospacing="0"/>
            <w:jc w:val="both"/>
            <w:divId w:val="1327780568"/>
            <w:rPr>
              <w:color w:val="000000"/>
            </w:rPr>
          </w:pPr>
        </w:p>
        <w:p w:rsidR="00CB2A6D" w:rsidRDefault="00CB2A6D" w:rsidP="00CB2A6D">
          <w:pPr>
            <w:pStyle w:val="NormalWeb"/>
            <w:spacing w:before="0" w:beforeAutospacing="0" w:after="0" w:afterAutospacing="0"/>
            <w:jc w:val="both"/>
            <w:divId w:val="1327780568"/>
            <w:rPr>
              <w:color w:val="000000"/>
            </w:rPr>
          </w:pPr>
          <w:r w:rsidRPr="009D54E6">
            <w:rPr>
              <w:color w:val="000000"/>
            </w:rPr>
            <w:t>In February 2025, Texas Attorney General Ken Paxton released KP-0480</w:t>
          </w:r>
          <w:r>
            <w:rPr>
              <w:color w:val="000000"/>
            </w:rPr>
            <w:t>,</w:t>
          </w:r>
          <w:r w:rsidRPr="009D54E6">
            <w:rPr>
              <w:color w:val="000000"/>
            </w:rPr>
            <w:t xml:space="preserve"> which asserts that Texas has the authority to regulate PBM practices impacting its residents and local pharmacies, even when ERISA-governed plans are involved. </w:t>
          </w:r>
        </w:p>
        <w:p w:rsidR="00CB2A6D" w:rsidRPr="009D54E6" w:rsidRDefault="00CB2A6D" w:rsidP="00CB2A6D">
          <w:pPr>
            <w:pStyle w:val="NormalWeb"/>
            <w:spacing w:before="0" w:beforeAutospacing="0" w:after="0" w:afterAutospacing="0"/>
            <w:jc w:val="both"/>
            <w:divId w:val="1327780568"/>
            <w:rPr>
              <w:color w:val="000000"/>
            </w:rPr>
          </w:pPr>
        </w:p>
        <w:p w:rsidR="00CB2A6D" w:rsidRDefault="00CB2A6D" w:rsidP="00CB2A6D">
          <w:pPr>
            <w:pStyle w:val="NormalWeb"/>
            <w:spacing w:before="0" w:beforeAutospacing="0" w:after="0" w:afterAutospacing="0"/>
            <w:jc w:val="both"/>
            <w:divId w:val="1327780568"/>
            <w:rPr>
              <w:color w:val="000000"/>
            </w:rPr>
          </w:pPr>
          <w:r w:rsidRPr="009D54E6">
            <w:rPr>
              <w:color w:val="000000"/>
            </w:rPr>
            <w:t>S</w:t>
          </w:r>
          <w:r>
            <w:rPr>
              <w:color w:val="000000"/>
            </w:rPr>
            <w:t>.B.</w:t>
          </w:r>
          <w:r w:rsidRPr="009D54E6">
            <w:rPr>
              <w:color w:val="000000"/>
            </w:rPr>
            <w:t xml:space="preserve"> 1122 builds upon the landmark PBM reforms passed in recent years by extending the applicability of patient and pharmacy protections already in law to all PBM activity in the state, regardless of the health plan types. </w:t>
          </w:r>
        </w:p>
        <w:p w:rsidR="00CB2A6D" w:rsidRPr="009D54E6" w:rsidRDefault="00CB2A6D" w:rsidP="00CB2A6D">
          <w:pPr>
            <w:pStyle w:val="NormalWeb"/>
            <w:spacing w:before="0" w:beforeAutospacing="0" w:after="0" w:afterAutospacing="0"/>
            <w:jc w:val="both"/>
            <w:divId w:val="1327780568"/>
            <w:rPr>
              <w:color w:val="000000"/>
            </w:rPr>
          </w:pPr>
        </w:p>
      </w:sdtContent>
    </w:sdt>
    <w:p w:rsidR="00CB2A6D" w:rsidRDefault="00CB2A6D" w:rsidP="004D2B0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1122 </w:t>
      </w:r>
      <w:bookmarkStart w:id="1" w:name="AmendsCurrentLaw"/>
      <w:bookmarkEnd w:id="1"/>
      <w:r>
        <w:rPr>
          <w:rFonts w:cs="Times New Roman"/>
          <w:szCs w:val="24"/>
        </w:rPr>
        <w:t>amends current law relating to applicability of certain prescription drug insurance laws to health benefit plans and pharmacy benefit managers.</w:t>
      </w:r>
    </w:p>
    <w:p w:rsidR="00CB2A6D" w:rsidRPr="00632975" w:rsidRDefault="00CB2A6D" w:rsidP="004D2B00">
      <w:pPr>
        <w:spacing w:after="0" w:line="240" w:lineRule="auto"/>
        <w:jc w:val="both"/>
        <w:rPr>
          <w:rFonts w:eastAsia="Times New Roman" w:cs="Times New Roman"/>
          <w:b/>
          <w:szCs w:val="24"/>
          <w:u w:val="single"/>
        </w:rPr>
      </w:pPr>
    </w:p>
    <w:p w:rsidR="00CB2A6D" w:rsidRPr="005C2A78" w:rsidRDefault="00CB2A6D" w:rsidP="004D2B0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0BEE89A8BB348A5B1C119085AFB6F62"/>
          </w:placeholder>
        </w:sdtPr>
        <w:sdtContent>
          <w:r>
            <w:rPr>
              <w:rFonts w:eastAsia="Times New Roman" w:cs="Times New Roman"/>
              <w:b/>
              <w:szCs w:val="24"/>
              <w:u w:val="single"/>
            </w:rPr>
            <w:t>RULEMAKING AUTHORITY</w:t>
          </w:r>
        </w:sdtContent>
      </w:sdt>
    </w:p>
    <w:p w:rsidR="00CB2A6D" w:rsidRPr="006529C4" w:rsidRDefault="00CB2A6D" w:rsidP="004D2B00">
      <w:pPr>
        <w:spacing w:after="0" w:line="240" w:lineRule="auto"/>
        <w:jc w:val="both"/>
        <w:rPr>
          <w:rFonts w:cs="Times New Roman"/>
          <w:szCs w:val="24"/>
        </w:rPr>
      </w:pPr>
    </w:p>
    <w:p w:rsidR="00CB2A6D" w:rsidRDefault="00CB2A6D" w:rsidP="004D2B00">
      <w:pPr>
        <w:spacing w:after="0" w:line="240" w:lineRule="auto"/>
        <w:jc w:val="both"/>
        <w:rPr>
          <w:rFonts w:cs="Times New Roman"/>
          <w:szCs w:val="24"/>
        </w:rPr>
      </w:pPr>
      <w:r>
        <w:rPr>
          <w:rFonts w:cs="Times New Roman"/>
          <w:szCs w:val="24"/>
        </w:rPr>
        <w:t>Rulemaking authority previously granted to the commissioner of insurance is rescinded in SECTION 3 of this bill.</w:t>
      </w:r>
    </w:p>
    <w:p w:rsidR="00CB2A6D" w:rsidRPr="006529C4" w:rsidRDefault="00CB2A6D" w:rsidP="004D2B00">
      <w:pPr>
        <w:spacing w:after="0" w:line="240" w:lineRule="auto"/>
        <w:jc w:val="both"/>
        <w:rPr>
          <w:rFonts w:cs="Times New Roman"/>
          <w:szCs w:val="24"/>
        </w:rPr>
      </w:pPr>
    </w:p>
    <w:p w:rsidR="00CB2A6D" w:rsidRPr="005C2A78" w:rsidRDefault="00CB2A6D" w:rsidP="004D2B0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04515486C44730A4E0D5DA59ACBE36"/>
          </w:placeholder>
        </w:sdtPr>
        <w:sdtContent>
          <w:r>
            <w:rPr>
              <w:rFonts w:eastAsia="Times New Roman" w:cs="Times New Roman"/>
              <w:b/>
              <w:szCs w:val="24"/>
              <w:u w:val="single"/>
            </w:rPr>
            <w:t>SECTION BY SECTION ANALYSIS</w:t>
          </w:r>
        </w:sdtContent>
      </w:sdt>
    </w:p>
    <w:p w:rsidR="00CB2A6D" w:rsidRPr="005C2A78" w:rsidRDefault="00CB2A6D" w:rsidP="004D2B00">
      <w:pPr>
        <w:spacing w:after="0" w:line="240" w:lineRule="auto"/>
        <w:jc w:val="both"/>
        <w:rPr>
          <w:rFonts w:eastAsia="Times New Roman" w:cs="Times New Roman"/>
          <w:szCs w:val="24"/>
        </w:rPr>
      </w:pPr>
    </w:p>
    <w:p w:rsidR="00CB2A6D" w:rsidRDefault="00CB2A6D" w:rsidP="004D2B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L, Chapter 1369, Insurance Code, by adding Section 1369.5515, as follows: </w:t>
      </w:r>
    </w:p>
    <w:p w:rsidR="00CB2A6D" w:rsidRDefault="00CB2A6D" w:rsidP="004D2B00">
      <w:pPr>
        <w:spacing w:after="0" w:line="240" w:lineRule="auto"/>
        <w:jc w:val="both"/>
        <w:rPr>
          <w:rFonts w:eastAsia="Times New Roman" w:cs="Times New Roman"/>
          <w:szCs w:val="24"/>
        </w:rPr>
      </w:pPr>
    </w:p>
    <w:p w:rsidR="00CB2A6D" w:rsidRPr="00632975" w:rsidRDefault="00CB2A6D" w:rsidP="004D2B00">
      <w:pPr>
        <w:spacing w:after="0" w:line="240" w:lineRule="auto"/>
        <w:ind w:left="720"/>
        <w:jc w:val="both"/>
        <w:rPr>
          <w:rFonts w:eastAsia="Times New Roman" w:cs="Times New Roman"/>
          <w:szCs w:val="24"/>
        </w:rPr>
      </w:pPr>
      <w:r w:rsidRPr="00632975">
        <w:rPr>
          <w:rFonts w:eastAsia="Times New Roman" w:cs="Times New Roman"/>
          <w:szCs w:val="24"/>
        </w:rPr>
        <w:t>Sec. 1369.5515.  APPLICABILITY OF SUBCHAPTER. (a) Requires a pharmacy benefit manager, except as provided by this subsection, to comply with the provisions of Subchapter L (Affiliated Providers)</w:t>
      </w:r>
      <w:r>
        <w:rPr>
          <w:rFonts w:eastAsia="Times New Roman" w:cs="Times New Roman"/>
          <w:szCs w:val="24"/>
        </w:rPr>
        <w:t>, Chapter 1369 (Benefits Related to Prescription Drugs and Devices and Related Services),</w:t>
      </w:r>
      <w:r w:rsidRPr="00632975">
        <w:rPr>
          <w:rFonts w:eastAsia="Times New Roman" w:cs="Times New Roman"/>
          <w:szCs w:val="24"/>
        </w:rPr>
        <w:t xml:space="preserve"> with respect to each health benefit plan administered by the pharmacy benefit manager, regardless of whether a provision of this subchapter is specifically made applicable to the plan. Provides that a pharmacy benefit manager is not required to comply with a provision of this subchapter with respect to a plan expressly excluded by this subchapter from the applicability of the provision.</w:t>
      </w:r>
    </w:p>
    <w:p w:rsidR="00CB2A6D" w:rsidRPr="00632975" w:rsidRDefault="00CB2A6D" w:rsidP="004D2B00">
      <w:pPr>
        <w:spacing w:after="0" w:line="240" w:lineRule="auto"/>
        <w:ind w:left="720"/>
        <w:jc w:val="both"/>
        <w:rPr>
          <w:rFonts w:eastAsia="Times New Roman" w:cs="Times New Roman"/>
          <w:szCs w:val="24"/>
        </w:rPr>
      </w:pPr>
    </w:p>
    <w:p w:rsidR="00CB2A6D" w:rsidRPr="00632975" w:rsidRDefault="00CB2A6D" w:rsidP="004D2B00">
      <w:pPr>
        <w:spacing w:after="0" w:line="240" w:lineRule="auto"/>
        <w:ind w:left="1440"/>
        <w:jc w:val="both"/>
        <w:rPr>
          <w:rFonts w:eastAsia="Times New Roman" w:cs="Times New Roman"/>
          <w:szCs w:val="24"/>
        </w:rPr>
      </w:pPr>
      <w:r w:rsidRPr="00632975">
        <w:rPr>
          <w:rFonts w:eastAsia="Times New Roman" w:cs="Times New Roman"/>
          <w:szCs w:val="24"/>
        </w:rPr>
        <w:t>(b)  Provides that 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CB2A6D" w:rsidRPr="00632975" w:rsidRDefault="00CB2A6D" w:rsidP="004D2B00">
      <w:pPr>
        <w:spacing w:after="0" w:line="240" w:lineRule="auto"/>
        <w:jc w:val="both"/>
        <w:rPr>
          <w:rFonts w:eastAsia="Times New Roman" w:cs="Times New Roman"/>
          <w:szCs w:val="24"/>
        </w:rPr>
      </w:pPr>
    </w:p>
    <w:p w:rsidR="00CB2A6D" w:rsidRPr="00632975" w:rsidRDefault="00CB2A6D" w:rsidP="004D2B00">
      <w:pPr>
        <w:spacing w:after="0" w:line="240" w:lineRule="auto"/>
        <w:jc w:val="both"/>
        <w:rPr>
          <w:rFonts w:eastAsia="Times New Roman" w:cs="Times New Roman"/>
          <w:szCs w:val="24"/>
        </w:rPr>
      </w:pPr>
      <w:r w:rsidRPr="00632975">
        <w:rPr>
          <w:rFonts w:eastAsia="Times New Roman" w:cs="Times New Roman"/>
          <w:szCs w:val="24"/>
        </w:rPr>
        <w:t xml:space="preserve">SECTION 2. Amends Section 1369.602, Insurance Code, by adding Subsections (d) and (e), as follows: </w:t>
      </w:r>
    </w:p>
    <w:p w:rsidR="00CB2A6D" w:rsidRPr="00632975" w:rsidRDefault="00CB2A6D" w:rsidP="004D2B00">
      <w:pPr>
        <w:spacing w:after="0" w:line="240" w:lineRule="auto"/>
        <w:jc w:val="both"/>
        <w:rPr>
          <w:rFonts w:eastAsia="Times New Roman" w:cs="Times New Roman"/>
          <w:szCs w:val="24"/>
        </w:rPr>
      </w:pPr>
    </w:p>
    <w:p w:rsidR="00CB2A6D" w:rsidRPr="00632975" w:rsidRDefault="00CB2A6D" w:rsidP="004D2B00">
      <w:pPr>
        <w:spacing w:after="0" w:line="240" w:lineRule="auto"/>
        <w:ind w:left="720"/>
        <w:jc w:val="both"/>
        <w:rPr>
          <w:rFonts w:eastAsia="Times New Roman" w:cs="Times New Roman"/>
          <w:szCs w:val="24"/>
          <w:highlight w:val="yellow"/>
        </w:rPr>
      </w:pPr>
      <w:r w:rsidRPr="00632975">
        <w:rPr>
          <w:rFonts w:eastAsia="Times New Roman" w:cs="Times New Roman"/>
          <w:szCs w:val="24"/>
        </w:rPr>
        <w:t xml:space="preserve">(d) Requires a pharmacy benefit manager, except as provided by this subsection, to comply with the provisions of Subchapter M (Contracts </w:t>
      </w:r>
      <w:r>
        <w:rPr>
          <w:rFonts w:eastAsia="Times New Roman" w:cs="Times New Roman"/>
          <w:szCs w:val="24"/>
        </w:rPr>
        <w:t>W</w:t>
      </w:r>
      <w:r w:rsidRPr="00632975">
        <w:rPr>
          <w:rFonts w:eastAsia="Times New Roman" w:cs="Times New Roman"/>
          <w:szCs w:val="24"/>
        </w:rPr>
        <w:t>ith Pharmacists and Pharmacies)</w:t>
      </w:r>
      <w:r>
        <w:rPr>
          <w:rFonts w:eastAsia="Times New Roman" w:cs="Times New Roman"/>
          <w:szCs w:val="24"/>
        </w:rPr>
        <w:t>, Chapter 1369,</w:t>
      </w:r>
      <w:r w:rsidRPr="00632975">
        <w:rPr>
          <w:rFonts w:eastAsia="Times New Roman" w:cs="Times New Roman"/>
          <w:szCs w:val="24"/>
        </w:rPr>
        <w:t xml:space="preserve"> with respect to each health benefit plan administered by the pharmacy benefit manager, regardless of whether a provision of this subchapter is specifically made applicable to the plan. </w:t>
      </w:r>
      <w:r>
        <w:rPr>
          <w:rFonts w:eastAsia="Times New Roman" w:cs="Times New Roman"/>
          <w:szCs w:val="24"/>
        </w:rPr>
        <w:t xml:space="preserve">Provides </w:t>
      </w:r>
      <w:r w:rsidRPr="00632975">
        <w:rPr>
          <w:rFonts w:eastAsia="Times New Roman" w:cs="Times New Roman"/>
          <w:szCs w:val="24"/>
        </w:rPr>
        <w:t>that a pharmacy benefit manager is not required to comply with a provision of this subchapter with respect to a plan expressly excluded by this subchapter from the applicability of the provision.</w:t>
      </w:r>
    </w:p>
    <w:p w:rsidR="00CB2A6D" w:rsidRPr="00632975" w:rsidRDefault="00CB2A6D" w:rsidP="004D2B00">
      <w:pPr>
        <w:spacing w:after="0" w:line="240" w:lineRule="auto"/>
        <w:ind w:left="720"/>
        <w:jc w:val="both"/>
        <w:rPr>
          <w:rFonts w:eastAsia="Times New Roman" w:cs="Times New Roman"/>
          <w:szCs w:val="24"/>
          <w:highlight w:val="yellow"/>
        </w:rPr>
      </w:pPr>
    </w:p>
    <w:p w:rsidR="00CB2A6D" w:rsidRDefault="00CB2A6D" w:rsidP="004D2B00">
      <w:pPr>
        <w:spacing w:after="0" w:line="240" w:lineRule="auto"/>
        <w:ind w:left="720"/>
        <w:jc w:val="both"/>
        <w:rPr>
          <w:rFonts w:eastAsia="Times New Roman" w:cs="Times New Roman"/>
          <w:szCs w:val="24"/>
        </w:rPr>
      </w:pPr>
      <w:r w:rsidRPr="00632975">
        <w:rPr>
          <w:rFonts w:eastAsia="Times New Roman" w:cs="Times New Roman"/>
          <w:szCs w:val="24"/>
        </w:rPr>
        <w:t>(e)  Provides that 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CB2A6D" w:rsidRPr="005C2A78" w:rsidRDefault="00CB2A6D" w:rsidP="004D2B00">
      <w:pPr>
        <w:spacing w:after="0" w:line="240" w:lineRule="auto"/>
        <w:jc w:val="both"/>
        <w:rPr>
          <w:rFonts w:eastAsia="Times New Roman" w:cs="Times New Roman"/>
          <w:szCs w:val="24"/>
        </w:rPr>
      </w:pPr>
    </w:p>
    <w:p w:rsidR="00CB2A6D" w:rsidRDefault="00CB2A6D" w:rsidP="004D2B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w:t>
      </w:r>
      <w:r w:rsidRPr="00632975">
        <w:rPr>
          <w:rFonts w:eastAsia="Times New Roman" w:cs="Times New Roman"/>
          <w:szCs w:val="24"/>
        </w:rPr>
        <w:t xml:space="preserve">the </w:t>
      </w:r>
      <w:r>
        <w:rPr>
          <w:rFonts w:eastAsia="Times New Roman" w:cs="Times New Roman"/>
          <w:szCs w:val="24"/>
        </w:rPr>
        <w:t>c</w:t>
      </w:r>
      <w:r w:rsidRPr="00632975">
        <w:rPr>
          <w:rFonts w:eastAsia="Times New Roman" w:cs="Times New Roman"/>
          <w:szCs w:val="24"/>
        </w:rPr>
        <w:t xml:space="preserve">ommissioner of </w:t>
      </w:r>
      <w:r>
        <w:rPr>
          <w:rFonts w:eastAsia="Times New Roman" w:cs="Times New Roman"/>
          <w:szCs w:val="24"/>
        </w:rPr>
        <w:t>i</w:t>
      </w:r>
      <w:r w:rsidRPr="00632975">
        <w:rPr>
          <w:rFonts w:eastAsia="Times New Roman" w:cs="Times New Roman"/>
          <w:szCs w:val="24"/>
        </w:rPr>
        <w:t>nsurance, as</w:t>
      </w:r>
      <w:r>
        <w:rPr>
          <w:rFonts w:eastAsia="Times New Roman" w:cs="Times New Roman"/>
          <w:szCs w:val="24"/>
        </w:rPr>
        <w:t xml:space="preserve"> soon as practicable after the effective date of this Act, to repeal all rules that are inconsistent with the changes in law made by this Act.</w:t>
      </w:r>
    </w:p>
    <w:p w:rsidR="00CB2A6D" w:rsidRDefault="00CB2A6D" w:rsidP="004D2B00">
      <w:pPr>
        <w:spacing w:after="0" w:line="240" w:lineRule="auto"/>
        <w:jc w:val="both"/>
        <w:rPr>
          <w:rFonts w:eastAsia="Times New Roman" w:cs="Times New Roman"/>
          <w:szCs w:val="24"/>
        </w:rPr>
      </w:pPr>
    </w:p>
    <w:p w:rsidR="00CB2A6D" w:rsidRDefault="00CB2A6D" w:rsidP="004D2B00">
      <w:pPr>
        <w:spacing w:after="0" w:line="240" w:lineRule="auto"/>
        <w:jc w:val="both"/>
        <w:rPr>
          <w:rFonts w:eastAsia="Times New Roman" w:cs="Times New Roman"/>
          <w:szCs w:val="24"/>
        </w:rPr>
      </w:pPr>
      <w:r>
        <w:rPr>
          <w:rFonts w:eastAsia="Times New Roman" w:cs="Times New Roman"/>
          <w:szCs w:val="24"/>
        </w:rPr>
        <w:t>SECTION 4. Makes application this Act prospective to January 1, 2026.</w:t>
      </w:r>
    </w:p>
    <w:p w:rsidR="00CB2A6D" w:rsidRDefault="00CB2A6D" w:rsidP="004D2B00">
      <w:pPr>
        <w:spacing w:after="0" w:line="240" w:lineRule="auto"/>
        <w:jc w:val="both"/>
        <w:rPr>
          <w:rFonts w:eastAsia="Times New Roman" w:cs="Times New Roman"/>
          <w:szCs w:val="24"/>
        </w:rPr>
      </w:pPr>
    </w:p>
    <w:p w:rsidR="00CB2A6D" w:rsidRPr="00C8671F" w:rsidRDefault="00CB2A6D" w:rsidP="004D2B00">
      <w:pPr>
        <w:spacing w:after="0" w:line="240" w:lineRule="auto"/>
        <w:jc w:val="both"/>
        <w:rPr>
          <w:rFonts w:eastAsia="Times New Roman" w:cs="Times New Roman"/>
          <w:szCs w:val="24"/>
        </w:rPr>
      </w:pPr>
      <w:r>
        <w:rPr>
          <w:rFonts w:eastAsia="Times New Roman" w:cs="Times New Roman"/>
          <w:szCs w:val="24"/>
        </w:rPr>
        <w:t>SECTION 5. Effective date: September 1, 2025.</w:t>
      </w:r>
    </w:p>
    <w:sectPr w:rsidR="00CB2A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F6C" w:rsidRDefault="00D41F6C" w:rsidP="000F1DF9">
      <w:pPr>
        <w:spacing w:after="0" w:line="240" w:lineRule="auto"/>
      </w:pPr>
      <w:r>
        <w:separator/>
      </w:r>
    </w:p>
  </w:endnote>
  <w:endnote w:type="continuationSeparator" w:id="0">
    <w:p w:rsidR="00D41F6C" w:rsidRDefault="00D41F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1F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2A6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2A6D">
                <w:rPr>
                  <w:sz w:val="20"/>
                  <w:szCs w:val="20"/>
                </w:rPr>
                <w:t>S.B. 1122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2A6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1F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F6C" w:rsidRDefault="00D41F6C" w:rsidP="000F1DF9">
      <w:pPr>
        <w:spacing w:after="0" w:line="240" w:lineRule="auto"/>
      </w:pPr>
      <w:r>
        <w:separator/>
      </w:r>
    </w:p>
  </w:footnote>
  <w:footnote w:type="continuationSeparator" w:id="0">
    <w:p w:rsidR="00D41F6C" w:rsidRDefault="00D41F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67D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66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2A6D"/>
    <w:rsid w:val="00CC3D4A"/>
    <w:rsid w:val="00D11363"/>
    <w:rsid w:val="00D41F6C"/>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9688"/>
  <w15:docId w15:val="{213F43FD-CC38-4D23-A957-2FFE187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B2A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F6EDB222214FC5AC41C324FB908B4E"/>
        <w:category>
          <w:name w:val="General"/>
          <w:gallery w:val="placeholder"/>
        </w:category>
        <w:types>
          <w:type w:val="bbPlcHdr"/>
        </w:types>
        <w:behaviors>
          <w:behavior w:val="content"/>
        </w:behaviors>
        <w:guid w:val="{109DA1AD-2F65-4C34-B6BB-E49E4C5D963F}"/>
      </w:docPartPr>
      <w:docPartBody>
        <w:p w:rsidR="00DD0450" w:rsidRDefault="00DD0450"/>
      </w:docPartBody>
    </w:docPart>
    <w:docPart>
      <w:docPartPr>
        <w:name w:val="965AA9079AA94940BEFC46DC1FA91311"/>
        <w:category>
          <w:name w:val="General"/>
          <w:gallery w:val="placeholder"/>
        </w:category>
        <w:types>
          <w:type w:val="bbPlcHdr"/>
        </w:types>
        <w:behaviors>
          <w:behavior w:val="content"/>
        </w:behaviors>
        <w:guid w:val="{CE7EF7B1-8CD0-4160-8BB7-93071CA1932D}"/>
      </w:docPartPr>
      <w:docPartBody>
        <w:p w:rsidR="00DD0450" w:rsidRDefault="00DD0450"/>
      </w:docPartBody>
    </w:docPart>
    <w:docPart>
      <w:docPartPr>
        <w:name w:val="1C7C6F83567443CC82DC4E6F4B57E861"/>
        <w:category>
          <w:name w:val="General"/>
          <w:gallery w:val="placeholder"/>
        </w:category>
        <w:types>
          <w:type w:val="bbPlcHdr"/>
        </w:types>
        <w:behaviors>
          <w:behavior w:val="content"/>
        </w:behaviors>
        <w:guid w:val="{7B82C60D-0606-4316-A4B5-8750C3EA5DE3}"/>
      </w:docPartPr>
      <w:docPartBody>
        <w:p w:rsidR="00DD0450" w:rsidRDefault="00DD0450"/>
      </w:docPartBody>
    </w:docPart>
    <w:docPart>
      <w:docPartPr>
        <w:name w:val="8327BF6631904A4FBBD4BA878E62ACAC"/>
        <w:category>
          <w:name w:val="General"/>
          <w:gallery w:val="placeholder"/>
        </w:category>
        <w:types>
          <w:type w:val="bbPlcHdr"/>
        </w:types>
        <w:behaviors>
          <w:behavior w:val="content"/>
        </w:behaviors>
        <w:guid w:val="{45FF7021-5742-4E2A-9477-00814BDAEEB0}"/>
      </w:docPartPr>
      <w:docPartBody>
        <w:p w:rsidR="00DD0450" w:rsidRDefault="00DD0450"/>
      </w:docPartBody>
    </w:docPart>
    <w:docPart>
      <w:docPartPr>
        <w:name w:val="EFDF3AAF305A4C6A83BFA5E84843F350"/>
        <w:category>
          <w:name w:val="General"/>
          <w:gallery w:val="placeholder"/>
        </w:category>
        <w:types>
          <w:type w:val="bbPlcHdr"/>
        </w:types>
        <w:behaviors>
          <w:behavior w:val="content"/>
        </w:behaviors>
        <w:guid w:val="{3056858E-B966-495B-91B4-E71ADC6CAB0B}"/>
      </w:docPartPr>
      <w:docPartBody>
        <w:p w:rsidR="00DD0450" w:rsidRDefault="00DD0450"/>
      </w:docPartBody>
    </w:docPart>
    <w:docPart>
      <w:docPartPr>
        <w:name w:val="3DAB2873359B4D3793F9420A53D8F0F5"/>
        <w:category>
          <w:name w:val="General"/>
          <w:gallery w:val="placeholder"/>
        </w:category>
        <w:types>
          <w:type w:val="bbPlcHdr"/>
        </w:types>
        <w:behaviors>
          <w:behavior w:val="content"/>
        </w:behaviors>
        <w:guid w:val="{556A7B6D-05FB-4626-BBDD-516890435722}"/>
      </w:docPartPr>
      <w:docPartBody>
        <w:p w:rsidR="00DD0450" w:rsidRDefault="00DD0450"/>
      </w:docPartBody>
    </w:docPart>
    <w:docPart>
      <w:docPartPr>
        <w:name w:val="0D969CB17082403C9115C92970907293"/>
        <w:category>
          <w:name w:val="General"/>
          <w:gallery w:val="placeholder"/>
        </w:category>
        <w:types>
          <w:type w:val="bbPlcHdr"/>
        </w:types>
        <w:behaviors>
          <w:behavior w:val="content"/>
        </w:behaviors>
        <w:guid w:val="{A3A3A85C-0F1A-4DAF-8701-99769FC5E4B4}"/>
      </w:docPartPr>
      <w:docPartBody>
        <w:p w:rsidR="00DD0450" w:rsidRDefault="00DD0450"/>
      </w:docPartBody>
    </w:docPart>
    <w:docPart>
      <w:docPartPr>
        <w:name w:val="4D73FB2FF4524E5B8646891A979163F6"/>
        <w:category>
          <w:name w:val="General"/>
          <w:gallery w:val="placeholder"/>
        </w:category>
        <w:types>
          <w:type w:val="bbPlcHdr"/>
        </w:types>
        <w:behaviors>
          <w:behavior w:val="content"/>
        </w:behaviors>
        <w:guid w:val="{C79EE20B-21F9-412F-BA4C-7FE4A3A4869C}"/>
      </w:docPartPr>
      <w:docPartBody>
        <w:p w:rsidR="00DD0450" w:rsidRDefault="00DD0450"/>
      </w:docPartBody>
    </w:docPart>
    <w:docPart>
      <w:docPartPr>
        <w:name w:val="A2766086D10440668BF82AB3F8D95F90"/>
        <w:category>
          <w:name w:val="General"/>
          <w:gallery w:val="placeholder"/>
        </w:category>
        <w:types>
          <w:type w:val="bbPlcHdr"/>
        </w:types>
        <w:behaviors>
          <w:behavior w:val="content"/>
        </w:behaviors>
        <w:guid w:val="{739036CD-72F5-4CEA-B422-E16A2A0E45E7}"/>
      </w:docPartPr>
      <w:docPartBody>
        <w:p w:rsidR="00DD0450" w:rsidRDefault="00DD0450"/>
      </w:docPartBody>
    </w:docPart>
    <w:docPart>
      <w:docPartPr>
        <w:name w:val="53EFD803652A48C18ED97296EBCF1EF0"/>
        <w:category>
          <w:name w:val="General"/>
          <w:gallery w:val="placeholder"/>
        </w:category>
        <w:types>
          <w:type w:val="bbPlcHdr"/>
        </w:types>
        <w:behaviors>
          <w:behavior w:val="content"/>
        </w:behaviors>
        <w:guid w:val="{A3CCD0EC-618A-427B-8D6E-736E1F406825}"/>
      </w:docPartPr>
      <w:docPartBody>
        <w:p w:rsidR="00DD0450" w:rsidRDefault="005C3BDE" w:rsidP="005C3BDE">
          <w:pPr>
            <w:pStyle w:val="53EFD803652A48C18ED97296EBCF1EF0"/>
          </w:pPr>
          <w:r w:rsidRPr="00A30DD1">
            <w:rPr>
              <w:rStyle w:val="PlaceholderText"/>
            </w:rPr>
            <w:t>Click here to enter a date.</w:t>
          </w:r>
        </w:p>
      </w:docPartBody>
    </w:docPart>
    <w:docPart>
      <w:docPartPr>
        <w:name w:val="1CD4727E624E4BC091E893658DDDC8C8"/>
        <w:category>
          <w:name w:val="General"/>
          <w:gallery w:val="placeholder"/>
        </w:category>
        <w:types>
          <w:type w:val="bbPlcHdr"/>
        </w:types>
        <w:behaviors>
          <w:behavior w:val="content"/>
        </w:behaviors>
        <w:guid w:val="{9DAFC6E2-D2F6-4392-B606-7FB1DDD4DC05}"/>
      </w:docPartPr>
      <w:docPartBody>
        <w:p w:rsidR="00DD0450" w:rsidRDefault="00DD0450"/>
      </w:docPartBody>
    </w:docPart>
    <w:docPart>
      <w:docPartPr>
        <w:name w:val="2568D25CB9584F0C93683494A93893E8"/>
        <w:category>
          <w:name w:val="General"/>
          <w:gallery w:val="placeholder"/>
        </w:category>
        <w:types>
          <w:type w:val="bbPlcHdr"/>
        </w:types>
        <w:behaviors>
          <w:behavior w:val="content"/>
        </w:behaviors>
        <w:guid w:val="{463702FC-7BA9-4F90-BD32-A823F72B70F0}"/>
      </w:docPartPr>
      <w:docPartBody>
        <w:p w:rsidR="00DD0450" w:rsidRDefault="00DD0450"/>
      </w:docPartBody>
    </w:docPart>
    <w:docPart>
      <w:docPartPr>
        <w:name w:val="1805A40201C7423A8BF27AF5C7766EDB"/>
        <w:category>
          <w:name w:val="General"/>
          <w:gallery w:val="placeholder"/>
        </w:category>
        <w:types>
          <w:type w:val="bbPlcHdr"/>
        </w:types>
        <w:behaviors>
          <w:behavior w:val="content"/>
        </w:behaviors>
        <w:guid w:val="{0E76EE94-9C3F-479D-B3FF-6F83D951D1C5}"/>
      </w:docPartPr>
      <w:docPartBody>
        <w:p w:rsidR="00DD0450" w:rsidRDefault="005C3BDE" w:rsidP="005C3BDE">
          <w:pPr>
            <w:pStyle w:val="1805A40201C7423A8BF27AF5C7766EDB"/>
          </w:pPr>
          <w:r>
            <w:rPr>
              <w:rFonts w:eastAsia="Times New Roman" w:cs="Times New Roman"/>
              <w:bCs/>
            </w:rPr>
            <w:t xml:space="preserve"> </w:t>
          </w:r>
        </w:p>
      </w:docPartBody>
    </w:docPart>
    <w:docPart>
      <w:docPartPr>
        <w:name w:val="20BEE89A8BB348A5B1C119085AFB6F62"/>
        <w:category>
          <w:name w:val="General"/>
          <w:gallery w:val="placeholder"/>
        </w:category>
        <w:types>
          <w:type w:val="bbPlcHdr"/>
        </w:types>
        <w:behaviors>
          <w:behavior w:val="content"/>
        </w:behaviors>
        <w:guid w:val="{62419367-1DE6-48F5-8DC2-0D0680DA2A4D}"/>
      </w:docPartPr>
      <w:docPartBody>
        <w:p w:rsidR="00DD0450" w:rsidRDefault="00DD0450"/>
      </w:docPartBody>
    </w:docPart>
    <w:docPart>
      <w:docPartPr>
        <w:name w:val="4F04515486C44730A4E0D5DA59ACBE36"/>
        <w:category>
          <w:name w:val="General"/>
          <w:gallery w:val="placeholder"/>
        </w:category>
        <w:types>
          <w:type w:val="bbPlcHdr"/>
        </w:types>
        <w:behaviors>
          <w:behavior w:val="content"/>
        </w:behaviors>
        <w:guid w:val="{B6467691-0AA0-4544-95C0-B865BEE1ABE1}"/>
      </w:docPartPr>
      <w:docPartBody>
        <w:p w:rsidR="00DD0450" w:rsidRDefault="00DD0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066C"/>
    <w:rsid w:val="00576003"/>
    <w:rsid w:val="005B408E"/>
    <w:rsid w:val="005C3BD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045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BDE"/>
    <w:rPr>
      <w:color w:val="808080"/>
    </w:rPr>
  </w:style>
  <w:style w:type="paragraph" w:customStyle="1" w:styleId="53EFD803652A48C18ED97296EBCF1EF0">
    <w:name w:val="53EFD803652A48C18ED97296EBCF1EF0"/>
    <w:rsid w:val="005C3BDE"/>
    <w:pPr>
      <w:spacing w:after="160" w:line="278" w:lineRule="auto"/>
    </w:pPr>
    <w:rPr>
      <w:kern w:val="2"/>
      <w:sz w:val="24"/>
      <w:szCs w:val="24"/>
      <w14:ligatures w14:val="standardContextual"/>
    </w:rPr>
  </w:style>
  <w:style w:type="paragraph" w:customStyle="1" w:styleId="1805A40201C7423A8BF27AF5C7766EDB">
    <w:name w:val="1805A40201C7423A8BF27AF5C7766EDB"/>
    <w:rsid w:val="005C3BD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567</Words>
  <Characters>3234</Characters>
  <Application>Microsoft Office Word</Application>
  <DocSecurity>0</DocSecurity>
  <Lines>26</Lines>
  <Paragraphs>7</Paragraphs>
  <ScaleCrop>false</ScaleCrop>
  <Company>Texas Legislative Council</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2025-03-03T20:54:00Z</dcterms:modified>
</cp:coreProperties>
</file>

<file path=docProps/custom.xml><?xml version="1.0" encoding="utf-8"?>
<op:Properties xmlns:vt="http://schemas.openxmlformats.org/officeDocument/2006/docPropsVTypes" xmlns:op="http://schemas.openxmlformats.org/officeDocument/2006/custom-properties"/>
</file>