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8CC" w:rsidRDefault="00FD78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58714B36AA4AE29165357A42E25F07"/>
          </w:placeholder>
        </w:sdtPr>
        <w:sdtContent>
          <w:r w:rsidRPr="005C2A78">
            <w:rPr>
              <w:rFonts w:cs="Times New Roman"/>
              <w:b/>
              <w:szCs w:val="24"/>
              <w:u w:val="single"/>
            </w:rPr>
            <w:t>BILL ANALYSIS</w:t>
          </w:r>
        </w:sdtContent>
      </w:sdt>
    </w:p>
    <w:p w:rsidR="00FD78CC" w:rsidRPr="00585C31" w:rsidRDefault="00FD78CC" w:rsidP="000F1DF9">
      <w:pPr>
        <w:spacing w:after="0" w:line="240" w:lineRule="auto"/>
        <w:rPr>
          <w:rFonts w:cs="Times New Roman"/>
          <w:szCs w:val="24"/>
        </w:rPr>
      </w:pPr>
    </w:p>
    <w:p w:rsidR="00FD78CC" w:rsidRPr="00585C31" w:rsidRDefault="00FD78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78CC" w:rsidTr="000F1DF9">
        <w:tc>
          <w:tcPr>
            <w:tcW w:w="2718" w:type="dxa"/>
          </w:tcPr>
          <w:p w:rsidR="00FD78CC" w:rsidRPr="005C2A78" w:rsidRDefault="00FD78CC" w:rsidP="006D756B">
            <w:pPr>
              <w:rPr>
                <w:rFonts w:cs="Times New Roman"/>
                <w:szCs w:val="24"/>
              </w:rPr>
            </w:pPr>
            <w:sdt>
              <w:sdtPr>
                <w:rPr>
                  <w:rFonts w:cs="Times New Roman"/>
                  <w:szCs w:val="24"/>
                </w:rPr>
                <w:alias w:val="Agency Title"/>
                <w:tag w:val="AgencyTitleContentControl"/>
                <w:id w:val="1920747753"/>
                <w:lock w:val="sdtContentLocked"/>
                <w:placeholder>
                  <w:docPart w:val="C194F3F0E54E4C2797495C66A2BB3639"/>
                </w:placeholder>
              </w:sdtPr>
              <w:sdtEndPr>
                <w:rPr>
                  <w:rFonts w:cstheme="minorBidi"/>
                  <w:szCs w:val="22"/>
                </w:rPr>
              </w:sdtEndPr>
              <w:sdtContent>
                <w:r>
                  <w:rPr>
                    <w:rFonts w:cs="Times New Roman"/>
                    <w:szCs w:val="24"/>
                  </w:rPr>
                  <w:t>Senate Research Center</w:t>
                </w:r>
              </w:sdtContent>
            </w:sdt>
          </w:p>
        </w:tc>
        <w:tc>
          <w:tcPr>
            <w:tcW w:w="6858" w:type="dxa"/>
          </w:tcPr>
          <w:p w:rsidR="00FD78CC" w:rsidRPr="00FF6471" w:rsidRDefault="00FD78CC" w:rsidP="000F1DF9">
            <w:pPr>
              <w:jc w:val="right"/>
              <w:rPr>
                <w:rFonts w:cs="Times New Roman"/>
                <w:szCs w:val="24"/>
              </w:rPr>
            </w:pPr>
            <w:sdt>
              <w:sdtPr>
                <w:rPr>
                  <w:rFonts w:cs="Times New Roman"/>
                  <w:szCs w:val="24"/>
                </w:rPr>
                <w:alias w:val="Bill Number"/>
                <w:tag w:val="BillNumberOne"/>
                <w:id w:val="-410784069"/>
                <w:lock w:val="sdtContentLocked"/>
                <w:placeholder>
                  <w:docPart w:val="CECEDDE0C7C54B6191E2666B400F0C61"/>
                </w:placeholder>
              </w:sdtPr>
              <w:sdtContent>
                <w:r>
                  <w:rPr>
                    <w:rFonts w:cs="Times New Roman"/>
                    <w:szCs w:val="24"/>
                  </w:rPr>
                  <w:t>C.S.S.B. 1198</w:t>
                </w:r>
              </w:sdtContent>
            </w:sdt>
          </w:p>
        </w:tc>
      </w:tr>
      <w:tr w:rsidR="00FD78CC" w:rsidTr="000F1DF9">
        <w:sdt>
          <w:sdtPr>
            <w:rPr>
              <w:rFonts w:cs="Times New Roman"/>
              <w:szCs w:val="24"/>
            </w:rPr>
            <w:alias w:val="TLCNumber"/>
            <w:tag w:val="TLCNumber"/>
            <w:id w:val="-542600604"/>
            <w:lock w:val="sdtLocked"/>
            <w:placeholder>
              <w:docPart w:val="3F68C07CE9064ADEB5A9DE84E96366B0"/>
            </w:placeholder>
          </w:sdtPr>
          <w:sdtContent>
            <w:tc>
              <w:tcPr>
                <w:tcW w:w="2718" w:type="dxa"/>
              </w:tcPr>
              <w:p w:rsidR="00FD78CC" w:rsidRPr="000F1DF9" w:rsidRDefault="00FD78CC" w:rsidP="00C65088">
                <w:pPr>
                  <w:rPr>
                    <w:rFonts w:cs="Times New Roman"/>
                    <w:szCs w:val="24"/>
                  </w:rPr>
                </w:pPr>
                <w:r>
                  <w:rPr>
                    <w:rFonts w:cs="Times New Roman"/>
                    <w:szCs w:val="24"/>
                  </w:rPr>
                  <w:t>89R17703 JDK-D</w:t>
                </w:r>
              </w:p>
            </w:tc>
          </w:sdtContent>
        </w:sdt>
        <w:tc>
          <w:tcPr>
            <w:tcW w:w="6858" w:type="dxa"/>
          </w:tcPr>
          <w:p w:rsidR="00FD78CC" w:rsidRPr="005C2A78" w:rsidRDefault="00FD78CC" w:rsidP="00073EDD">
            <w:pPr>
              <w:jc w:val="right"/>
              <w:rPr>
                <w:rFonts w:cs="Times New Roman"/>
                <w:szCs w:val="24"/>
              </w:rPr>
            </w:pPr>
            <w:sdt>
              <w:sdtPr>
                <w:rPr>
                  <w:rFonts w:cs="Times New Roman"/>
                  <w:szCs w:val="24"/>
                </w:rPr>
                <w:alias w:val="Author Label"/>
                <w:tag w:val="By"/>
                <w:id w:val="72399597"/>
                <w:lock w:val="sdtLocked"/>
                <w:placeholder>
                  <w:docPart w:val="AD40C1140557408382FA2DB405AE00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97A3796091435983A4EA3549299991"/>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30C04B8167F945749A7456423A07A638"/>
                </w:placeholder>
                <w:showingPlcHdr/>
              </w:sdtPr>
              <w:sdtContent/>
            </w:sdt>
            <w:sdt>
              <w:sdtPr>
                <w:rPr>
                  <w:rFonts w:cs="Times New Roman"/>
                  <w:szCs w:val="24"/>
                </w:rPr>
                <w:alias w:val="DualSponsor"/>
                <w:tag w:val="DualSponsor"/>
                <w:id w:val="1029379812"/>
                <w:lock w:val="sdtContentLocked"/>
                <w:placeholder>
                  <w:docPart w:val="B7B41A540D894BBF94D426CCD5EF897E"/>
                </w:placeholder>
                <w:showingPlcHdr/>
              </w:sdtPr>
              <w:sdtContent/>
            </w:sdt>
          </w:p>
        </w:tc>
      </w:tr>
      <w:tr w:rsidR="00FD78CC" w:rsidTr="000F1DF9">
        <w:tc>
          <w:tcPr>
            <w:tcW w:w="2718" w:type="dxa"/>
          </w:tcPr>
          <w:p w:rsidR="00FD78CC" w:rsidRPr="00BC7495" w:rsidRDefault="00FD78CC" w:rsidP="000F1DF9">
            <w:pPr>
              <w:rPr>
                <w:rFonts w:cs="Times New Roman"/>
                <w:szCs w:val="24"/>
              </w:rPr>
            </w:pPr>
          </w:p>
        </w:tc>
        <w:sdt>
          <w:sdtPr>
            <w:rPr>
              <w:rFonts w:cs="Times New Roman"/>
              <w:szCs w:val="24"/>
            </w:rPr>
            <w:alias w:val="Committee"/>
            <w:tag w:val="Committee"/>
            <w:id w:val="1914272295"/>
            <w:lock w:val="sdtContentLocked"/>
            <w:placeholder>
              <w:docPart w:val="CCF27EAFC1264618885396503608207B"/>
            </w:placeholder>
          </w:sdtPr>
          <w:sdtContent>
            <w:tc>
              <w:tcPr>
                <w:tcW w:w="6858" w:type="dxa"/>
              </w:tcPr>
              <w:p w:rsidR="00FD78CC" w:rsidRPr="00FF6471" w:rsidRDefault="00FD78CC" w:rsidP="000F1DF9">
                <w:pPr>
                  <w:jc w:val="right"/>
                  <w:rPr>
                    <w:rFonts w:cs="Times New Roman"/>
                    <w:szCs w:val="24"/>
                  </w:rPr>
                </w:pPr>
                <w:r>
                  <w:rPr>
                    <w:rFonts w:cs="Times New Roman"/>
                    <w:szCs w:val="24"/>
                  </w:rPr>
                  <w:t>Natural Resources</w:t>
                </w:r>
              </w:p>
            </w:tc>
          </w:sdtContent>
        </w:sdt>
      </w:tr>
      <w:tr w:rsidR="00FD78CC" w:rsidTr="000F1DF9">
        <w:tc>
          <w:tcPr>
            <w:tcW w:w="2718" w:type="dxa"/>
          </w:tcPr>
          <w:p w:rsidR="00FD78CC" w:rsidRPr="00BC7495" w:rsidRDefault="00FD78CC" w:rsidP="000F1DF9">
            <w:pPr>
              <w:rPr>
                <w:rFonts w:cs="Times New Roman"/>
                <w:szCs w:val="24"/>
              </w:rPr>
            </w:pPr>
          </w:p>
        </w:tc>
        <w:sdt>
          <w:sdtPr>
            <w:rPr>
              <w:rFonts w:cs="Times New Roman"/>
              <w:szCs w:val="24"/>
            </w:rPr>
            <w:alias w:val="Date"/>
            <w:tag w:val="DateContentControl"/>
            <w:id w:val="1178081906"/>
            <w:lock w:val="sdtLocked"/>
            <w:placeholder>
              <w:docPart w:val="3BB7460FEFE74543A5EF24A45FCC4BC9"/>
            </w:placeholder>
            <w:date w:fullDate="2025-03-19T00:00:00Z">
              <w:dateFormat w:val="M/d/yyyy"/>
              <w:lid w:val="en-US"/>
              <w:storeMappedDataAs w:val="dateTime"/>
              <w:calendar w:val="gregorian"/>
            </w:date>
          </w:sdtPr>
          <w:sdtContent>
            <w:tc>
              <w:tcPr>
                <w:tcW w:w="6858" w:type="dxa"/>
              </w:tcPr>
              <w:p w:rsidR="00FD78CC" w:rsidRPr="00FF6471" w:rsidRDefault="00FD78CC" w:rsidP="000F1DF9">
                <w:pPr>
                  <w:jc w:val="right"/>
                  <w:rPr>
                    <w:rFonts w:cs="Times New Roman"/>
                    <w:szCs w:val="24"/>
                  </w:rPr>
                </w:pPr>
                <w:r>
                  <w:rPr>
                    <w:rFonts w:cs="Times New Roman"/>
                    <w:szCs w:val="24"/>
                  </w:rPr>
                  <w:t>3/19/2025</w:t>
                </w:r>
              </w:p>
            </w:tc>
          </w:sdtContent>
        </w:sdt>
      </w:tr>
      <w:tr w:rsidR="00FD78CC" w:rsidTr="000F1DF9">
        <w:tc>
          <w:tcPr>
            <w:tcW w:w="2718" w:type="dxa"/>
          </w:tcPr>
          <w:p w:rsidR="00FD78CC" w:rsidRPr="00BC7495" w:rsidRDefault="00FD78CC" w:rsidP="000F1DF9">
            <w:pPr>
              <w:rPr>
                <w:rFonts w:cs="Times New Roman"/>
                <w:szCs w:val="24"/>
              </w:rPr>
            </w:pPr>
          </w:p>
        </w:tc>
        <w:sdt>
          <w:sdtPr>
            <w:rPr>
              <w:rFonts w:cs="Times New Roman"/>
              <w:szCs w:val="24"/>
            </w:rPr>
            <w:alias w:val="BA Version"/>
            <w:tag w:val="BAVersion"/>
            <w:id w:val="-1685590809"/>
            <w:lock w:val="sdtContentLocked"/>
            <w:placeholder>
              <w:docPart w:val="E37AE7EBCA8441E0AD8F825CC3604834"/>
            </w:placeholder>
          </w:sdtPr>
          <w:sdtContent>
            <w:tc>
              <w:tcPr>
                <w:tcW w:w="6858" w:type="dxa"/>
              </w:tcPr>
              <w:p w:rsidR="00FD78CC" w:rsidRPr="00FF6471" w:rsidRDefault="00FD78CC" w:rsidP="000F1DF9">
                <w:pPr>
                  <w:jc w:val="right"/>
                  <w:rPr>
                    <w:rFonts w:cs="Times New Roman"/>
                    <w:szCs w:val="24"/>
                  </w:rPr>
                </w:pPr>
                <w:r>
                  <w:rPr>
                    <w:rFonts w:cs="Times New Roman"/>
                    <w:szCs w:val="24"/>
                  </w:rPr>
                  <w:t>Committee Report (Substituted)</w:t>
                </w:r>
              </w:p>
            </w:tc>
          </w:sdtContent>
        </w:sdt>
      </w:tr>
    </w:tbl>
    <w:p w:rsidR="00FD78CC" w:rsidRPr="00FF6471" w:rsidRDefault="00FD78CC" w:rsidP="000F1DF9">
      <w:pPr>
        <w:spacing w:after="0" w:line="240" w:lineRule="auto"/>
        <w:rPr>
          <w:rFonts w:cs="Times New Roman"/>
          <w:szCs w:val="24"/>
        </w:rPr>
      </w:pPr>
    </w:p>
    <w:p w:rsidR="00FD78CC" w:rsidRPr="00FF6471" w:rsidRDefault="00FD78CC" w:rsidP="000F1DF9">
      <w:pPr>
        <w:spacing w:after="0" w:line="240" w:lineRule="auto"/>
        <w:rPr>
          <w:rFonts w:cs="Times New Roman"/>
          <w:szCs w:val="24"/>
        </w:rPr>
      </w:pPr>
    </w:p>
    <w:p w:rsidR="00FD78CC" w:rsidRPr="00FF6471" w:rsidRDefault="00FD78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DBD96BCC3F4FD494130F84F53F0854"/>
        </w:placeholder>
      </w:sdtPr>
      <w:sdtContent>
        <w:p w:rsidR="00FD78CC" w:rsidRDefault="00FD78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1D528634CC43AA828E814A7E113201"/>
        </w:placeholder>
      </w:sdtPr>
      <w:sdtContent>
        <w:p w:rsidR="00FD78CC" w:rsidRDefault="00FD78CC" w:rsidP="00FD78CC">
          <w:pPr>
            <w:pStyle w:val="NormalWeb"/>
            <w:spacing w:before="0" w:beforeAutospacing="0" w:after="0" w:afterAutospacing="0"/>
            <w:jc w:val="both"/>
            <w:divId w:val="270822176"/>
            <w:rPr>
              <w:rFonts w:eastAsia="Times New Roman"/>
              <w:bCs/>
            </w:rPr>
          </w:pPr>
        </w:p>
        <w:p w:rsidR="00FD78CC" w:rsidRDefault="00FD78CC" w:rsidP="00FD78CC">
          <w:pPr>
            <w:pStyle w:val="NormalWeb"/>
            <w:spacing w:before="0" w:beforeAutospacing="0" w:after="0" w:afterAutospacing="0"/>
            <w:jc w:val="both"/>
            <w:divId w:val="270822176"/>
            <w:rPr>
              <w:color w:val="000000"/>
            </w:rPr>
          </w:pPr>
          <w:r w:rsidRPr="00D35701">
            <w:rPr>
              <w:color w:val="000000"/>
            </w:rPr>
            <w:t>Spaceports are a vital part of the Texas economy, with the commercial space industry employing thousands of Texans and generating an economic impact worth tens of billions. Spaceports also play a pivotal role when it comes to national security, as they serve as the location for the development, manufacturing, and testing of certain technologies prioritized by the U.S. Department of Defense. In 2019, to protect certain vital state assets from potential attack, the legislature created criminal offenses for damaging critical infrastructure facilities such as oil and gas pipelines, airports, and military installations.</w:t>
          </w:r>
        </w:p>
        <w:p w:rsidR="00FD78CC" w:rsidRPr="00D35701" w:rsidRDefault="00FD78CC" w:rsidP="00FD78CC">
          <w:pPr>
            <w:pStyle w:val="NormalWeb"/>
            <w:spacing w:before="0" w:beforeAutospacing="0" w:after="0" w:afterAutospacing="0"/>
            <w:jc w:val="both"/>
            <w:divId w:val="270822176"/>
            <w:rPr>
              <w:color w:val="000000"/>
            </w:rPr>
          </w:pPr>
        </w:p>
        <w:p w:rsidR="00FD78CC" w:rsidRPr="00D35701" w:rsidRDefault="00FD78CC" w:rsidP="00FD78CC">
          <w:pPr>
            <w:pStyle w:val="NormalWeb"/>
            <w:spacing w:before="0" w:beforeAutospacing="0" w:after="0" w:afterAutospacing="0"/>
            <w:jc w:val="both"/>
            <w:divId w:val="270822176"/>
            <w:rPr>
              <w:color w:val="000000"/>
            </w:rPr>
          </w:pPr>
          <w:r w:rsidRPr="00D35701">
            <w:rPr>
              <w:color w:val="000000"/>
            </w:rPr>
            <w:t>This bill would add spaceports to this list of designated critical infrastructure facilities. This designation will act as a deterrent for organizations or individuals who engage in impairing, interruption, obstruction, or destruction of these facilities. Individuals who engage in such activities would receive a criminal penalty and be held civilly liable for damages.</w:t>
          </w:r>
        </w:p>
        <w:p w:rsidR="00FD78CC" w:rsidRPr="00D70925" w:rsidRDefault="00FD78CC" w:rsidP="00FD78CC">
          <w:pPr>
            <w:spacing w:after="0" w:line="240" w:lineRule="auto"/>
            <w:jc w:val="both"/>
            <w:rPr>
              <w:rFonts w:eastAsia="Times New Roman" w:cs="Times New Roman"/>
              <w:bCs/>
              <w:szCs w:val="24"/>
            </w:rPr>
          </w:pPr>
        </w:p>
      </w:sdtContent>
    </w:sdt>
    <w:p w:rsidR="00FD78CC" w:rsidRDefault="00FD78CC" w:rsidP="00FD78C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1198 </w:t>
      </w:r>
      <w:bookmarkStart w:id="1" w:name="AmendsCurrentLaw"/>
      <w:bookmarkEnd w:id="1"/>
      <w:r>
        <w:rPr>
          <w:rFonts w:cs="Times New Roman"/>
          <w:szCs w:val="24"/>
        </w:rPr>
        <w:t xml:space="preserve">amends current law relating to the designation of spaceports as critical infrastructure facilities for purposes of criminal and civil liability. </w:t>
      </w:r>
    </w:p>
    <w:p w:rsidR="00FD78CC" w:rsidRPr="00D35701" w:rsidRDefault="00FD78CC" w:rsidP="00FD78CC">
      <w:pPr>
        <w:spacing w:after="0" w:line="240" w:lineRule="auto"/>
        <w:jc w:val="both"/>
        <w:rPr>
          <w:rFonts w:eastAsia="Times New Roman" w:cs="Times New Roman"/>
          <w:szCs w:val="24"/>
        </w:rPr>
      </w:pPr>
    </w:p>
    <w:p w:rsidR="00FD78CC" w:rsidRPr="005C2A78" w:rsidRDefault="00FD78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0D4250F8A3446083E5B0EC6C057889"/>
          </w:placeholder>
        </w:sdtPr>
        <w:sdtContent>
          <w:r>
            <w:rPr>
              <w:rFonts w:eastAsia="Times New Roman" w:cs="Times New Roman"/>
              <w:b/>
              <w:szCs w:val="24"/>
              <w:u w:val="single"/>
            </w:rPr>
            <w:t>RULEMAKING AUTHORITY</w:t>
          </w:r>
        </w:sdtContent>
      </w:sdt>
    </w:p>
    <w:p w:rsidR="00FD78CC" w:rsidRPr="006529C4" w:rsidRDefault="00FD78CC" w:rsidP="00FD78CC">
      <w:pPr>
        <w:spacing w:after="0" w:line="240" w:lineRule="auto"/>
        <w:jc w:val="both"/>
        <w:rPr>
          <w:rFonts w:cs="Times New Roman"/>
          <w:szCs w:val="24"/>
        </w:rPr>
      </w:pPr>
    </w:p>
    <w:p w:rsidR="00FD78CC" w:rsidRPr="006529C4" w:rsidRDefault="00FD78CC" w:rsidP="00FD78C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78CC" w:rsidRPr="006529C4" w:rsidRDefault="00FD78CC" w:rsidP="00FD78CC">
      <w:pPr>
        <w:spacing w:after="0" w:line="240" w:lineRule="auto"/>
        <w:jc w:val="both"/>
        <w:rPr>
          <w:rFonts w:cs="Times New Roman"/>
          <w:szCs w:val="24"/>
        </w:rPr>
      </w:pPr>
    </w:p>
    <w:p w:rsidR="00FD78CC" w:rsidRDefault="00FD78CC" w:rsidP="00D357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146043D388446B8D9D767B68780340"/>
          </w:placeholder>
        </w:sdtPr>
        <w:sdtContent>
          <w:r>
            <w:rPr>
              <w:rFonts w:eastAsia="Times New Roman" w:cs="Times New Roman"/>
              <w:b/>
              <w:szCs w:val="24"/>
              <w:u w:val="single"/>
            </w:rPr>
            <w:t>SECTION BY SECTION ANALYSIS</w:t>
          </w:r>
        </w:sdtContent>
      </w:sdt>
    </w:p>
    <w:p w:rsidR="00FD78CC" w:rsidRPr="00D35701" w:rsidRDefault="00FD78CC" w:rsidP="00FD78CC">
      <w:pPr>
        <w:spacing w:after="0" w:line="240" w:lineRule="auto"/>
        <w:jc w:val="both"/>
        <w:rPr>
          <w:rFonts w:eastAsia="Times New Roman" w:cs="Times New Roman"/>
          <w:b/>
          <w:szCs w:val="24"/>
          <w:u w:val="single"/>
        </w:rPr>
      </w:pPr>
    </w:p>
    <w:p w:rsidR="00FD78CC" w:rsidRDefault="00FD78CC" w:rsidP="00FD78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424.001, Government Code, as follows:</w:t>
      </w:r>
    </w:p>
    <w:p w:rsidR="00FD78CC" w:rsidRDefault="00FD78CC" w:rsidP="00FD78CC">
      <w:pPr>
        <w:spacing w:after="0" w:line="240" w:lineRule="auto"/>
        <w:jc w:val="both"/>
        <w:rPr>
          <w:rFonts w:eastAsia="Times New Roman" w:cs="Times New Roman"/>
          <w:szCs w:val="24"/>
        </w:rPr>
      </w:pPr>
    </w:p>
    <w:p w:rsidR="00FD78CC" w:rsidRPr="005C2A78" w:rsidRDefault="00FD78CC" w:rsidP="00FD78CC">
      <w:pPr>
        <w:spacing w:after="0" w:line="240" w:lineRule="auto"/>
        <w:ind w:left="720"/>
        <w:jc w:val="both"/>
        <w:rPr>
          <w:rFonts w:eastAsia="Times New Roman" w:cs="Times New Roman"/>
          <w:szCs w:val="24"/>
        </w:rPr>
      </w:pPr>
      <w:r w:rsidRPr="00D35701">
        <w:rPr>
          <w:rFonts w:eastAsia="Times New Roman" w:cs="Times New Roman"/>
          <w:szCs w:val="24"/>
        </w:rPr>
        <w:t>Sec. 424.001. DEFINITION. Includes any property or facility that is used for the launch, landing, recover</w:t>
      </w:r>
      <w:r>
        <w:rPr>
          <w:rFonts w:eastAsia="Times New Roman" w:cs="Times New Roman"/>
          <w:szCs w:val="24"/>
        </w:rPr>
        <w:t xml:space="preserve">y, or testing of spacecraft, </w:t>
      </w:r>
      <w:r w:rsidRPr="00D35701">
        <w:rPr>
          <w:rFonts w:eastAsia="Times New Roman" w:cs="Times New Roman"/>
          <w:szCs w:val="24"/>
        </w:rPr>
        <w:t>as defined by Section 507.001 (Definitions), Local Government Code, and licensed by the Federal Aviation Administration or operated by a spaceport development corporation under Chapter 507 (Spaceport Development Corporations), Local Government Code, in the definition of "critical infrastructure facility." Makes conforming changes.</w:t>
      </w:r>
    </w:p>
    <w:p w:rsidR="00FD78CC" w:rsidRPr="005C2A78" w:rsidRDefault="00FD78CC" w:rsidP="00FD78CC">
      <w:pPr>
        <w:spacing w:after="0" w:line="240" w:lineRule="auto"/>
        <w:jc w:val="both"/>
        <w:rPr>
          <w:rFonts w:eastAsia="Times New Roman" w:cs="Times New Roman"/>
          <w:szCs w:val="24"/>
        </w:rPr>
      </w:pPr>
    </w:p>
    <w:p w:rsidR="00FD78CC" w:rsidRDefault="00FD78CC" w:rsidP="00FD78CC">
      <w:pPr>
        <w:spacing w:after="0" w:line="240" w:lineRule="auto"/>
        <w:jc w:val="both"/>
        <w:rPr>
          <w:rFonts w:eastAsia="Times New Roman" w:cs="Times New Roman"/>
          <w:szCs w:val="24"/>
        </w:rPr>
      </w:pPr>
      <w:r w:rsidRPr="00D35701">
        <w:rPr>
          <w:rFonts w:eastAsia="Times New Roman" w:cs="Times New Roman"/>
          <w:szCs w:val="24"/>
        </w:rPr>
        <w:t xml:space="preserve">SECTION 2. Provides that the change in law made by this Act applies only to an offense committed on or after the effective date of this Act. Provides that an offense committed before the effective date of this Act is governed by the law in effect on the date the offense was committed, and the former law is continued in effect for that purpose. Provides that, for purposes of this section, an offense was committed before the effective date of this Act if any element of the offense was committed before that date. </w:t>
      </w:r>
    </w:p>
    <w:p w:rsidR="00FD78CC" w:rsidRDefault="00FD78CC" w:rsidP="00FD78CC">
      <w:pPr>
        <w:spacing w:after="0" w:line="240" w:lineRule="auto"/>
        <w:jc w:val="both"/>
        <w:rPr>
          <w:rFonts w:eastAsia="Times New Roman" w:cs="Times New Roman"/>
          <w:szCs w:val="24"/>
        </w:rPr>
      </w:pPr>
    </w:p>
    <w:p w:rsidR="00FD78CC" w:rsidRDefault="00FD78CC" w:rsidP="00FD78CC">
      <w:pPr>
        <w:spacing w:after="0" w:line="240" w:lineRule="auto"/>
        <w:jc w:val="both"/>
        <w:rPr>
          <w:rFonts w:eastAsia="Times New Roman" w:cs="Times New Roman"/>
          <w:szCs w:val="24"/>
        </w:rPr>
      </w:pPr>
      <w:r w:rsidRPr="00D35701">
        <w:rPr>
          <w:rFonts w:eastAsia="Times New Roman" w:cs="Times New Roman"/>
          <w:szCs w:val="24"/>
        </w:rPr>
        <w:t xml:space="preserve">SECTION 3. Provides that the change in law made by this Act applies only to a cause of action that accrues on or after the effective date of this Act. Provides that a cause of action that accrues before the effective date of this Act is governed by the law in effect on the date the cause of action accrued, and the former law is continued in effect for that purpose. </w:t>
      </w:r>
    </w:p>
    <w:p w:rsidR="00FD78CC" w:rsidRDefault="00FD78CC" w:rsidP="00FD78CC">
      <w:pPr>
        <w:spacing w:after="0" w:line="240" w:lineRule="auto"/>
        <w:jc w:val="both"/>
        <w:rPr>
          <w:rFonts w:eastAsia="Times New Roman" w:cs="Times New Roman"/>
          <w:szCs w:val="24"/>
        </w:rPr>
      </w:pPr>
    </w:p>
    <w:p w:rsidR="00FD78CC" w:rsidRPr="00C8671F" w:rsidRDefault="00FD78CC" w:rsidP="00FD78CC">
      <w:pPr>
        <w:spacing w:after="0" w:line="240" w:lineRule="auto"/>
        <w:jc w:val="both"/>
        <w:rPr>
          <w:rFonts w:eastAsia="Times New Roman" w:cs="Times New Roman"/>
          <w:szCs w:val="24"/>
        </w:rPr>
      </w:pPr>
      <w:r w:rsidRPr="00D35701">
        <w:rPr>
          <w:rFonts w:eastAsia="Times New Roman" w:cs="Times New Roman"/>
          <w:szCs w:val="24"/>
        </w:rPr>
        <w:t>SECTION 4. Effective date: September 1, 2025</w:t>
      </w:r>
      <w:r>
        <w:rPr>
          <w:rFonts w:eastAsia="Times New Roman" w:cs="Times New Roman"/>
          <w:szCs w:val="24"/>
        </w:rPr>
        <w:t>.</w:t>
      </w:r>
    </w:p>
    <w:sectPr w:rsidR="00FD78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13A" w:rsidRDefault="0003313A" w:rsidP="000F1DF9">
      <w:pPr>
        <w:spacing w:after="0" w:line="240" w:lineRule="auto"/>
      </w:pPr>
      <w:r>
        <w:separator/>
      </w:r>
    </w:p>
  </w:endnote>
  <w:endnote w:type="continuationSeparator" w:id="0">
    <w:p w:rsidR="0003313A" w:rsidRDefault="000331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31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78C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78CC">
                <w:rPr>
                  <w:sz w:val="20"/>
                  <w:szCs w:val="20"/>
                </w:rPr>
                <w:t>C.S.S.B. 1198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78C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31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13A" w:rsidRDefault="0003313A" w:rsidP="000F1DF9">
      <w:pPr>
        <w:spacing w:after="0" w:line="240" w:lineRule="auto"/>
      </w:pPr>
      <w:r>
        <w:separator/>
      </w:r>
    </w:p>
  </w:footnote>
  <w:footnote w:type="continuationSeparator" w:id="0">
    <w:p w:rsidR="0003313A" w:rsidRDefault="000331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313A"/>
    <w:rsid w:val="00043800"/>
    <w:rsid w:val="00073EDD"/>
    <w:rsid w:val="000B4D64"/>
    <w:rsid w:val="000E552E"/>
    <w:rsid w:val="000F1DF9"/>
    <w:rsid w:val="002355A9"/>
    <w:rsid w:val="00257C49"/>
    <w:rsid w:val="002D7AC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46FA"/>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78C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0B22"/>
  <w15:docId w15:val="{FFFB2A66-20CC-44F2-9700-B851319D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78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58714B36AA4AE29165357A42E25F07"/>
        <w:category>
          <w:name w:val="General"/>
          <w:gallery w:val="placeholder"/>
        </w:category>
        <w:types>
          <w:type w:val="bbPlcHdr"/>
        </w:types>
        <w:behaviors>
          <w:behavior w:val="content"/>
        </w:behaviors>
        <w:guid w:val="{7B6B7CF9-56D2-4A3F-91C4-AA6FBA049DC9}"/>
      </w:docPartPr>
      <w:docPartBody>
        <w:p w:rsidR="00DC676C" w:rsidRDefault="00DC676C"/>
      </w:docPartBody>
    </w:docPart>
    <w:docPart>
      <w:docPartPr>
        <w:name w:val="C194F3F0E54E4C2797495C66A2BB3639"/>
        <w:category>
          <w:name w:val="General"/>
          <w:gallery w:val="placeholder"/>
        </w:category>
        <w:types>
          <w:type w:val="bbPlcHdr"/>
        </w:types>
        <w:behaviors>
          <w:behavior w:val="content"/>
        </w:behaviors>
        <w:guid w:val="{1C075758-BD0E-457A-9C80-FCEC6D32A46F}"/>
      </w:docPartPr>
      <w:docPartBody>
        <w:p w:rsidR="00DC676C" w:rsidRDefault="00DC676C"/>
      </w:docPartBody>
    </w:docPart>
    <w:docPart>
      <w:docPartPr>
        <w:name w:val="CECEDDE0C7C54B6191E2666B400F0C61"/>
        <w:category>
          <w:name w:val="General"/>
          <w:gallery w:val="placeholder"/>
        </w:category>
        <w:types>
          <w:type w:val="bbPlcHdr"/>
        </w:types>
        <w:behaviors>
          <w:behavior w:val="content"/>
        </w:behaviors>
        <w:guid w:val="{5818C556-4875-4DBE-9D42-1F6039B0BD87}"/>
      </w:docPartPr>
      <w:docPartBody>
        <w:p w:rsidR="00DC676C" w:rsidRDefault="00DC676C"/>
      </w:docPartBody>
    </w:docPart>
    <w:docPart>
      <w:docPartPr>
        <w:name w:val="3F68C07CE9064ADEB5A9DE84E96366B0"/>
        <w:category>
          <w:name w:val="General"/>
          <w:gallery w:val="placeholder"/>
        </w:category>
        <w:types>
          <w:type w:val="bbPlcHdr"/>
        </w:types>
        <w:behaviors>
          <w:behavior w:val="content"/>
        </w:behaviors>
        <w:guid w:val="{194BD353-0C93-4F83-88B7-517800B2F66B}"/>
      </w:docPartPr>
      <w:docPartBody>
        <w:p w:rsidR="00DC676C" w:rsidRDefault="00DC676C"/>
      </w:docPartBody>
    </w:docPart>
    <w:docPart>
      <w:docPartPr>
        <w:name w:val="AD40C1140557408382FA2DB405AE00FD"/>
        <w:category>
          <w:name w:val="General"/>
          <w:gallery w:val="placeholder"/>
        </w:category>
        <w:types>
          <w:type w:val="bbPlcHdr"/>
        </w:types>
        <w:behaviors>
          <w:behavior w:val="content"/>
        </w:behaviors>
        <w:guid w:val="{FC7731A0-E696-4CC2-B38D-0539EB61B594}"/>
      </w:docPartPr>
      <w:docPartBody>
        <w:p w:rsidR="00DC676C" w:rsidRDefault="00DC676C"/>
      </w:docPartBody>
    </w:docPart>
    <w:docPart>
      <w:docPartPr>
        <w:name w:val="0C97A3796091435983A4EA3549299991"/>
        <w:category>
          <w:name w:val="General"/>
          <w:gallery w:val="placeholder"/>
        </w:category>
        <w:types>
          <w:type w:val="bbPlcHdr"/>
        </w:types>
        <w:behaviors>
          <w:behavior w:val="content"/>
        </w:behaviors>
        <w:guid w:val="{4F8A4D1B-79E5-4390-BAA4-F8125401E751}"/>
      </w:docPartPr>
      <w:docPartBody>
        <w:p w:rsidR="00DC676C" w:rsidRDefault="00DC676C"/>
      </w:docPartBody>
    </w:docPart>
    <w:docPart>
      <w:docPartPr>
        <w:name w:val="30C04B8167F945749A7456423A07A638"/>
        <w:category>
          <w:name w:val="General"/>
          <w:gallery w:val="placeholder"/>
        </w:category>
        <w:types>
          <w:type w:val="bbPlcHdr"/>
        </w:types>
        <w:behaviors>
          <w:behavior w:val="content"/>
        </w:behaviors>
        <w:guid w:val="{D9A70A16-2DE0-49CE-B85B-AF4048265F32}"/>
      </w:docPartPr>
      <w:docPartBody>
        <w:p w:rsidR="00DC676C" w:rsidRDefault="00DC676C"/>
      </w:docPartBody>
    </w:docPart>
    <w:docPart>
      <w:docPartPr>
        <w:name w:val="B7B41A540D894BBF94D426CCD5EF897E"/>
        <w:category>
          <w:name w:val="General"/>
          <w:gallery w:val="placeholder"/>
        </w:category>
        <w:types>
          <w:type w:val="bbPlcHdr"/>
        </w:types>
        <w:behaviors>
          <w:behavior w:val="content"/>
        </w:behaviors>
        <w:guid w:val="{DF6E16CC-7D8D-40CE-B89C-97DF500173F8}"/>
      </w:docPartPr>
      <w:docPartBody>
        <w:p w:rsidR="00DC676C" w:rsidRDefault="00DC676C"/>
      </w:docPartBody>
    </w:docPart>
    <w:docPart>
      <w:docPartPr>
        <w:name w:val="CCF27EAFC1264618885396503608207B"/>
        <w:category>
          <w:name w:val="General"/>
          <w:gallery w:val="placeholder"/>
        </w:category>
        <w:types>
          <w:type w:val="bbPlcHdr"/>
        </w:types>
        <w:behaviors>
          <w:behavior w:val="content"/>
        </w:behaviors>
        <w:guid w:val="{EA27AEC2-1B45-418A-848D-BBBC7339E6F6}"/>
      </w:docPartPr>
      <w:docPartBody>
        <w:p w:rsidR="00DC676C" w:rsidRDefault="00DC676C"/>
      </w:docPartBody>
    </w:docPart>
    <w:docPart>
      <w:docPartPr>
        <w:name w:val="3BB7460FEFE74543A5EF24A45FCC4BC9"/>
        <w:category>
          <w:name w:val="General"/>
          <w:gallery w:val="placeholder"/>
        </w:category>
        <w:types>
          <w:type w:val="bbPlcHdr"/>
        </w:types>
        <w:behaviors>
          <w:behavior w:val="content"/>
        </w:behaviors>
        <w:guid w:val="{3D58AABB-2A2E-4DB9-8999-BAFDB2AA72C0}"/>
      </w:docPartPr>
      <w:docPartBody>
        <w:p w:rsidR="00DC676C" w:rsidRDefault="00526D11" w:rsidP="00526D11">
          <w:pPr>
            <w:pStyle w:val="3BB7460FEFE74543A5EF24A45FCC4BC9"/>
          </w:pPr>
          <w:r w:rsidRPr="00A30DD1">
            <w:rPr>
              <w:rStyle w:val="PlaceholderText"/>
            </w:rPr>
            <w:t>Click here to enter a date.</w:t>
          </w:r>
        </w:p>
      </w:docPartBody>
    </w:docPart>
    <w:docPart>
      <w:docPartPr>
        <w:name w:val="E37AE7EBCA8441E0AD8F825CC3604834"/>
        <w:category>
          <w:name w:val="General"/>
          <w:gallery w:val="placeholder"/>
        </w:category>
        <w:types>
          <w:type w:val="bbPlcHdr"/>
        </w:types>
        <w:behaviors>
          <w:behavior w:val="content"/>
        </w:behaviors>
        <w:guid w:val="{94CA50D1-45C1-41FD-B641-E4655D0463D0}"/>
      </w:docPartPr>
      <w:docPartBody>
        <w:p w:rsidR="00DC676C" w:rsidRDefault="00DC676C"/>
      </w:docPartBody>
    </w:docPart>
    <w:docPart>
      <w:docPartPr>
        <w:name w:val="9FDBD96BCC3F4FD494130F84F53F0854"/>
        <w:category>
          <w:name w:val="General"/>
          <w:gallery w:val="placeholder"/>
        </w:category>
        <w:types>
          <w:type w:val="bbPlcHdr"/>
        </w:types>
        <w:behaviors>
          <w:behavior w:val="content"/>
        </w:behaviors>
        <w:guid w:val="{D5B96A78-A4BB-4CEE-8CC1-63F6967F0159}"/>
      </w:docPartPr>
      <w:docPartBody>
        <w:p w:rsidR="00DC676C" w:rsidRDefault="00DC676C"/>
      </w:docPartBody>
    </w:docPart>
    <w:docPart>
      <w:docPartPr>
        <w:name w:val="C41D528634CC43AA828E814A7E113201"/>
        <w:category>
          <w:name w:val="General"/>
          <w:gallery w:val="placeholder"/>
        </w:category>
        <w:types>
          <w:type w:val="bbPlcHdr"/>
        </w:types>
        <w:behaviors>
          <w:behavior w:val="content"/>
        </w:behaviors>
        <w:guid w:val="{11FF9C65-507E-413B-8E78-CA3B1158D3B0}"/>
      </w:docPartPr>
      <w:docPartBody>
        <w:p w:rsidR="00DC676C" w:rsidRDefault="00526D11" w:rsidP="00526D11">
          <w:pPr>
            <w:pStyle w:val="C41D528634CC43AA828E814A7E113201"/>
          </w:pPr>
          <w:r>
            <w:rPr>
              <w:rFonts w:eastAsia="Times New Roman" w:cs="Times New Roman"/>
              <w:bCs/>
            </w:rPr>
            <w:t xml:space="preserve"> </w:t>
          </w:r>
        </w:p>
      </w:docPartBody>
    </w:docPart>
    <w:docPart>
      <w:docPartPr>
        <w:name w:val="900D4250F8A3446083E5B0EC6C057889"/>
        <w:category>
          <w:name w:val="General"/>
          <w:gallery w:val="placeholder"/>
        </w:category>
        <w:types>
          <w:type w:val="bbPlcHdr"/>
        </w:types>
        <w:behaviors>
          <w:behavior w:val="content"/>
        </w:behaviors>
        <w:guid w:val="{4A528EE1-F328-4BAC-8C8A-0BC79A65AB21}"/>
      </w:docPartPr>
      <w:docPartBody>
        <w:p w:rsidR="00DC676C" w:rsidRDefault="00DC676C"/>
      </w:docPartBody>
    </w:docPart>
    <w:docPart>
      <w:docPartPr>
        <w:name w:val="ED146043D388446B8D9D767B68780340"/>
        <w:category>
          <w:name w:val="General"/>
          <w:gallery w:val="placeholder"/>
        </w:category>
        <w:types>
          <w:type w:val="bbPlcHdr"/>
        </w:types>
        <w:behaviors>
          <w:behavior w:val="content"/>
        </w:behaviors>
        <w:guid w:val="{C1BC3995-E82E-4C80-96D8-9C2E0C47DC48}"/>
      </w:docPartPr>
      <w:docPartBody>
        <w:p w:rsidR="00DC676C" w:rsidRDefault="00DC67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6D11"/>
    <w:rsid w:val="00576003"/>
    <w:rsid w:val="005B408E"/>
    <w:rsid w:val="005D31F2"/>
    <w:rsid w:val="00635291"/>
    <w:rsid w:val="006959CC"/>
    <w:rsid w:val="00696675"/>
    <w:rsid w:val="006B0016"/>
    <w:rsid w:val="008C55F7"/>
    <w:rsid w:val="0090598B"/>
    <w:rsid w:val="009546FA"/>
    <w:rsid w:val="00984D6C"/>
    <w:rsid w:val="00A54AD6"/>
    <w:rsid w:val="00A57564"/>
    <w:rsid w:val="00B252A4"/>
    <w:rsid w:val="00B5530B"/>
    <w:rsid w:val="00C129E8"/>
    <w:rsid w:val="00C968BA"/>
    <w:rsid w:val="00D63E87"/>
    <w:rsid w:val="00D705C9"/>
    <w:rsid w:val="00DC676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D11"/>
    <w:rPr>
      <w:color w:val="808080"/>
    </w:rPr>
  </w:style>
  <w:style w:type="paragraph" w:customStyle="1" w:styleId="3BB7460FEFE74543A5EF24A45FCC4BC9">
    <w:name w:val="3BB7460FEFE74543A5EF24A45FCC4BC9"/>
    <w:rsid w:val="00526D11"/>
    <w:pPr>
      <w:spacing w:after="160" w:line="278" w:lineRule="auto"/>
    </w:pPr>
    <w:rPr>
      <w:kern w:val="2"/>
      <w:sz w:val="24"/>
      <w:szCs w:val="24"/>
      <w14:ligatures w14:val="standardContextual"/>
    </w:rPr>
  </w:style>
  <w:style w:type="paragraph" w:customStyle="1" w:styleId="C41D528634CC43AA828E814A7E113201">
    <w:name w:val="C41D528634CC43AA828E814A7E113201"/>
    <w:rsid w:val="00526D1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449</Words>
  <Characters>2565</Characters>
  <Application>Microsoft Office Word</Application>
  <DocSecurity>0</DocSecurity>
  <Lines>21</Lines>
  <Paragraphs>6</Paragraphs>
  <ScaleCrop>false</ScaleCrop>
  <Company>Texas Legislative Council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2025-03-19T20:52:00Z</cp:lastPrinted>
  <dcterms:created xsi:type="dcterms:W3CDTF">2015-05-29T14:24:00Z</dcterms:created>
  <dcterms:modified xsi:type="dcterms:W3CDTF">2025-03-19T20:53:00Z</dcterms:modified>
</cp:coreProperties>
</file>

<file path=docProps/custom.xml><?xml version="1.0" encoding="utf-8"?>
<op:Properties xmlns:vt="http://schemas.openxmlformats.org/officeDocument/2006/docPropsVTypes" xmlns:op="http://schemas.openxmlformats.org/officeDocument/2006/custom-properties"/>
</file>