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5E4F" w:rsidRDefault="00245E4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53EE35C4984414EB83DF5C2D182F8B9"/>
          </w:placeholder>
        </w:sdtPr>
        <w:sdtContent>
          <w:r w:rsidRPr="005C2A78">
            <w:rPr>
              <w:rFonts w:cs="Times New Roman"/>
              <w:b/>
              <w:szCs w:val="24"/>
              <w:u w:val="single"/>
            </w:rPr>
            <w:t>BILL ANALYSIS</w:t>
          </w:r>
        </w:sdtContent>
      </w:sdt>
    </w:p>
    <w:p w:rsidR="00245E4F" w:rsidRPr="00585C31" w:rsidRDefault="00245E4F" w:rsidP="000F1DF9">
      <w:pPr>
        <w:spacing w:after="0" w:line="240" w:lineRule="auto"/>
        <w:rPr>
          <w:rFonts w:cs="Times New Roman"/>
          <w:szCs w:val="24"/>
        </w:rPr>
      </w:pPr>
    </w:p>
    <w:p w:rsidR="00245E4F" w:rsidRPr="00585C31" w:rsidRDefault="00245E4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45E4F" w:rsidTr="000F1DF9">
        <w:tc>
          <w:tcPr>
            <w:tcW w:w="2718" w:type="dxa"/>
          </w:tcPr>
          <w:p w:rsidR="00245E4F" w:rsidRPr="005C2A78" w:rsidRDefault="00245E4F" w:rsidP="006D756B">
            <w:pPr>
              <w:rPr>
                <w:rFonts w:cs="Times New Roman"/>
                <w:szCs w:val="24"/>
              </w:rPr>
            </w:pPr>
            <w:sdt>
              <w:sdtPr>
                <w:rPr>
                  <w:rFonts w:cs="Times New Roman"/>
                  <w:szCs w:val="24"/>
                </w:rPr>
                <w:alias w:val="Agency Title"/>
                <w:tag w:val="AgencyTitleContentControl"/>
                <w:id w:val="1920747753"/>
                <w:lock w:val="sdtContentLocked"/>
                <w:placeholder>
                  <w:docPart w:val="1B5D80047A9F4C13ACC04124E057E2D0"/>
                </w:placeholder>
              </w:sdtPr>
              <w:sdtEndPr>
                <w:rPr>
                  <w:rFonts w:cstheme="minorBidi"/>
                  <w:szCs w:val="22"/>
                </w:rPr>
              </w:sdtEndPr>
              <w:sdtContent>
                <w:r>
                  <w:rPr>
                    <w:rFonts w:cs="Times New Roman"/>
                    <w:szCs w:val="24"/>
                  </w:rPr>
                  <w:t>Senate Research Center</w:t>
                </w:r>
              </w:sdtContent>
            </w:sdt>
          </w:p>
        </w:tc>
        <w:tc>
          <w:tcPr>
            <w:tcW w:w="6858" w:type="dxa"/>
          </w:tcPr>
          <w:p w:rsidR="00245E4F" w:rsidRPr="00FF6471" w:rsidRDefault="00245E4F" w:rsidP="000F1DF9">
            <w:pPr>
              <w:jc w:val="right"/>
              <w:rPr>
                <w:rFonts w:cs="Times New Roman"/>
                <w:szCs w:val="24"/>
              </w:rPr>
            </w:pPr>
            <w:sdt>
              <w:sdtPr>
                <w:rPr>
                  <w:rFonts w:cs="Times New Roman"/>
                  <w:szCs w:val="24"/>
                </w:rPr>
                <w:alias w:val="Bill Number"/>
                <w:tag w:val="BillNumberOne"/>
                <w:id w:val="-410784069"/>
                <w:lock w:val="sdtContentLocked"/>
                <w:placeholder>
                  <w:docPart w:val="F1C3CB4DFB5148958C4E90ACC1E855AB"/>
                </w:placeholder>
              </w:sdtPr>
              <w:sdtContent>
                <w:r>
                  <w:rPr>
                    <w:rFonts w:cs="Times New Roman"/>
                    <w:szCs w:val="24"/>
                  </w:rPr>
                  <w:t>S.B. 1212</w:t>
                </w:r>
              </w:sdtContent>
            </w:sdt>
          </w:p>
        </w:tc>
      </w:tr>
      <w:tr w:rsidR="00245E4F" w:rsidTr="000F1DF9">
        <w:sdt>
          <w:sdtPr>
            <w:rPr>
              <w:rFonts w:cs="Times New Roman"/>
              <w:szCs w:val="24"/>
            </w:rPr>
            <w:alias w:val="TLCNumber"/>
            <w:tag w:val="TLCNumber"/>
            <w:id w:val="-542600604"/>
            <w:lock w:val="sdtLocked"/>
            <w:placeholder>
              <w:docPart w:val="020E572576D8403B80DBDD74A3CE1B77"/>
            </w:placeholder>
            <w:showingPlcHdr/>
          </w:sdtPr>
          <w:sdtContent>
            <w:tc>
              <w:tcPr>
                <w:tcW w:w="2718" w:type="dxa"/>
              </w:tcPr>
              <w:p w:rsidR="00245E4F" w:rsidRPr="000F1DF9" w:rsidRDefault="00245E4F" w:rsidP="00C65088">
                <w:pPr>
                  <w:rPr>
                    <w:rFonts w:cs="Times New Roman"/>
                    <w:szCs w:val="24"/>
                  </w:rPr>
                </w:pPr>
              </w:p>
            </w:tc>
          </w:sdtContent>
        </w:sdt>
        <w:tc>
          <w:tcPr>
            <w:tcW w:w="6858" w:type="dxa"/>
          </w:tcPr>
          <w:p w:rsidR="00245E4F" w:rsidRPr="005C2A78" w:rsidRDefault="00245E4F" w:rsidP="00073EDD">
            <w:pPr>
              <w:jc w:val="right"/>
              <w:rPr>
                <w:rFonts w:cs="Times New Roman"/>
                <w:szCs w:val="24"/>
              </w:rPr>
            </w:pPr>
            <w:sdt>
              <w:sdtPr>
                <w:rPr>
                  <w:rFonts w:cs="Times New Roman"/>
                  <w:szCs w:val="24"/>
                </w:rPr>
                <w:alias w:val="Author Label"/>
                <w:tag w:val="By"/>
                <w:id w:val="72399597"/>
                <w:lock w:val="sdtLocked"/>
                <w:placeholder>
                  <w:docPart w:val="A217D4E6801A4C7E9596FDBDD6CE021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556ABEC822E4CDC9AFC36CC2F59F914"/>
                </w:placeholder>
              </w:sdtPr>
              <w:sdtContent>
                <w:r>
                  <w:rPr>
                    <w:rFonts w:cs="Times New Roman"/>
                    <w:szCs w:val="24"/>
                  </w:rPr>
                  <w:t>Paxton</w:t>
                </w:r>
              </w:sdtContent>
            </w:sdt>
            <w:sdt>
              <w:sdtPr>
                <w:rPr>
                  <w:rFonts w:cs="Times New Roman"/>
                  <w:szCs w:val="24"/>
                </w:rPr>
                <w:alias w:val="Sponsor"/>
                <w:tag w:val="Sponsor"/>
                <w:id w:val="-2039656131"/>
                <w:lock w:val="sdtContentLocked"/>
                <w:placeholder>
                  <w:docPart w:val="9270955CC42F4DED9318EFD726DE8034"/>
                </w:placeholder>
                <w:showingPlcHdr/>
              </w:sdtPr>
              <w:sdtContent/>
            </w:sdt>
            <w:sdt>
              <w:sdtPr>
                <w:rPr>
                  <w:rFonts w:cs="Times New Roman"/>
                  <w:szCs w:val="24"/>
                </w:rPr>
                <w:alias w:val="DualSponsor"/>
                <w:tag w:val="DualSponsor"/>
                <w:id w:val="1029379812"/>
                <w:lock w:val="sdtContentLocked"/>
                <w:placeholder>
                  <w:docPart w:val="78780120B1C2454EA6C3B23B681E8A96"/>
                </w:placeholder>
                <w:showingPlcHdr/>
              </w:sdtPr>
              <w:sdtContent/>
            </w:sdt>
          </w:p>
        </w:tc>
      </w:tr>
      <w:tr w:rsidR="00245E4F" w:rsidTr="000F1DF9">
        <w:tc>
          <w:tcPr>
            <w:tcW w:w="2718" w:type="dxa"/>
          </w:tcPr>
          <w:p w:rsidR="00245E4F" w:rsidRPr="00BC7495" w:rsidRDefault="00245E4F" w:rsidP="000F1DF9">
            <w:pPr>
              <w:rPr>
                <w:rFonts w:cs="Times New Roman"/>
                <w:szCs w:val="24"/>
              </w:rPr>
            </w:pPr>
          </w:p>
        </w:tc>
        <w:sdt>
          <w:sdtPr>
            <w:rPr>
              <w:rFonts w:cs="Times New Roman"/>
              <w:szCs w:val="24"/>
            </w:rPr>
            <w:alias w:val="Committee"/>
            <w:tag w:val="Committee"/>
            <w:id w:val="1914272295"/>
            <w:lock w:val="sdtContentLocked"/>
            <w:placeholder>
              <w:docPart w:val="C937960354B24DAD8261AABF4A6F2F7B"/>
            </w:placeholder>
          </w:sdtPr>
          <w:sdtContent>
            <w:tc>
              <w:tcPr>
                <w:tcW w:w="6858" w:type="dxa"/>
              </w:tcPr>
              <w:p w:rsidR="00245E4F" w:rsidRPr="00FF6471" w:rsidRDefault="00245E4F" w:rsidP="000F1DF9">
                <w:pPr>
                  <w:jc w:val="right"/>
                  <w:rPr>
                    <w:rFonts w:cs="Times New Roman"/>
                    <w:szCs w:val="24"/>
                  </w:rPr>
                </w:pPr>
                <w:r>
                  <w:rPr>
                    <w:rFonts w:cs="Times New Roman"/>
                    <w:szCs w:val="24"/>
                  </w:rPr>
                  <w:t>Criminal Justice</w:t>
                </w:r>
              </w:p>
            </w:tc>
          </w:sdtContent>
        </w:sdt>
      </w:tr>
      <w:tr w:rsidR="00245E4F" w:rsidTr="000F1DF9">
        <w:tc>
          <w:tcPr>
            <w:tcW w:w="2718" w:type="dxa"/>
          </w:tcPr>
          <w:p w:rsidR="00245E4F" w:rsidRPr="00BC7495" w:rsidRDefault="00245E4F" w:rsidP="000F1DF9">
            <w:pPr>
              <w:rPr>
                <w:rFonts w:cs="Times New Roman"/>
                <w:szCs w:val="24"/>
              </w:rPr>
            </w:pPr>
          </w:p>
        </w:tc>
        <w:sdt>
          <w:sdtPr>
            <w:rPr>
              <w:rFonts w:cs="Times New Roman"/>
              <w:szCs w:val="24"/>
            </w:rPr>
            <w:alias w:val="Date"/>
            <w:tag w:val="DateContentControl"/>
            <w:id w:val="1178081906"/>
            <w:lock w:val="sdtLocked"/>
            <w:placeholder>
              <w:docPart w:val="3E37DC8DAF7C478B9A36D0D32D5238E8"/>
            </w:placeholder>
            <w:date w:fullDate="2025-06-09T00:00:00Z">
              <w:dateFormat w:val="M/d/yyyy"/>
              <w:lid w:val="en-US"/>
              <w:storeMappedDataAs w:val="dateTime"/>
              <w:calendar w:val="gregorian"/>
            </w:date>
          </w:sdtPr>
          <w:sdtContent>
            <w:tc>
              <w:tcPr>
                <w:tcW w:w="6858" w:type="dxa"/>
              </w:tcPr>
              <w:p w:rsidR="00245E4F" w:rsidRPr="00FF6471" w:rsidRDefault="00245E4F" w:rsidP="000F1DF9">
                <w:pPr>
                  <w:jc w:val="right"/>
                  <w:rPr>
                    <w:rFonts w:cs="Times New Roman"/>
                    <w:szCs w:val="24"/>
                  </w:rPr>
                </w:pPr>
                <w:r>
                  <w:rPr>
                    <w:rFonts w:cs="Times New Roman"/>
                    <w:szCs w:val="24"/>
                  </w:rPr>
                  <w:t>6/9/2025</w:t>
                </w:r>
              </w:p>
            </w:tc>
          </w:sdtContent>
        </w:sdt>
      </w:tr>
      <w:tr w:rsidR="00245E4F" w:rsidTr="000F1DF9">
        <w:tc>
          <w:tcPr>
            <w:tcW w:w="2718" w:type="dxa"/>
          </w:tcPr>
          <w:p w:rsidR="00245E4F" w:rsidRPr="00BC7495" w:rsidRDefault="00245E4F" w:rsidP="000F1DF9">
            <w:pPr>
              <w:rPr>
                <w:rFonts w:cs="Times New Roman"/>
                <w:szCs w:val="24"/>
              </w:rPr>
            </w:pPr>
          </w:p>
        </w:tc>
        <w:sdt>
          <w:sdtPr>
            <w:rPr>
              <w:rFonts w:cs="Times New Roman"/>
              <w:szCs w:val="24"/>
            </w:rPr>
            <w:alias w:val="BA Version"/>
            <w:tag w:val="BAVersion"/>
            <w:id w:val="-1685590809"/>
            <w:lock w:val="sdtContentLocked"/>
            <w:placeholder>
              <w:docPart w:val="CA6361184C964FED8F2A78C9D775CECC"/>
            </w:placeholder>
          </w:sdtPr>
          <w:sdtContent>
            <w:tc>
              <w:tcPr>
                <w:tcW w:w="6858" w:type="dxa"/>
              </w:tcPr>
              <w:p w:rsidR="00245E4F" w:rsidRPr="00FF6471" w:rsidRDefault="00245E4F" w:rsidP="000F1DF9">
                <w:pPr>
                  <w:jc w:val="right"/>
                  <w:rPr>
                    <w:rFonts w:cs="Times New Roman"/>
                    <w:szCs w:val="24"/>
                  </w:rPr>
                </w:pPr>
                <w:r>
                  <w:rPr>
                    <w:rFonts w:cs="Times New Roman"/>
                    <w:szCs w:val="24"/>
                  </w:rPr>
                  <w:t>Enrolled</w:t>
                </w:r>
              </w:p>
            </w:tc>
          </w:sdtContent>
        </w:sdt>
      </w:tr>
    </w:tbl>
    <w:p w:rsidR="00245E4F" w:rsidRPr="00FF6471" w:rsidRDefault="00245E4F" w:rsidP="000F1DF9">
      <w:pPr>
        <w:spacing w:after="0" w:line="240" w:lineRule="auto"/>
        <w:rPr>
          <w:rFonts w:cs="Times New Roman"/>
          <w:szCs w:val="24"/>
        </w:rPr>
      </w:pPr>
    </w:p>
    <w:p w:rsidR="00245E4F" w:rsidRPr="00FF6471" w:rsidRDefault="00245E4F" w:rsidP="000F1DF9">
      <w:pPr>
        <w:spacing w:after="0" w:line="240" w:lineRule="auto"/>
        <w:rPr>
          <w:rFonts w:cs="Times New Roman"/>
          <w:szCs w:val="24"/>
        </w:rPr>
      </w:pPr>
    </w:p>
    <w:p w:rsidR="00245E4F" w:rsidRPr="00FF6471" w:rsidRDefault="00245E4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94D7658955544469A747EE58EF5F986"/>
        </w:placeholder>
      </w:sdtPr>
      <w:sdtContent>
        <w:p w:rsidR="00245E4F" w:rsidRDefault="00245E4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CB2DD92C8554E9493ED66CD468D4ECD"/>
        </w:placeholder>
      </w:sdtPr>
      <w:sdtContent>
        <w:p w:rsidR="00245E4F" w:rsidRDefault="00245E4F" w:rsidP="009F3C7B">
          <w:pPr>
            <w:pStyle w:val="NormalWeb"/>
            <w:shd w:val="clear" w:color="000000" w:fill="auto"/>
            <w:spacing w:before="0" w:beforeAutospacing="0" w:after="0" w:afterAutospacing="0"/>
            <w:jc w:val="both"/>
            <w:divId w:val="1975059736"/>
            <w:rPr>
              <w:rFonts w:eastAsia="Times New Roman"/>
              <w:bCs/>
            </w:rPr>
          </w:pPr>
        </w:p>
        <w:p w:rsidR="00245E4F" w:rsidRDefault="00245E4F" w:rsidP="009F3C7B">
          <w:pPr>
            <w:pStyle w:val="NormalWeb"/>
            <w:shd w:val="clear" w:color="000000" w:fill="auto"/>
            <w:spacing w:before="0" w:beforeAutospacing="0" w:after="0" w:afterAutospacing="0"/>
            <w:jc w:val="both"/>
            <w:divId w:val="1975059736"/>
            <w:rPr>
              <w:color w:val="000000"/>
            </w:rPr>
          </w:pPr>
          <w:r w:rsidRPr="00430B6A">
            <w:rPr>
              <w:color w:val="000000"/>
            </w:rPr>
            <w:t xml:space="preserve">In spite of the volume of human trafficking that occurs in Texas, our state has more lenient penalties than some other states. The horrific crime of trafficking should have a penalty that reflects its gravity. </w:t>
          </w:r>
        </w:p>
        <w:p w:rsidR="00245E4F" w:rsidRPr="00430B6A" w:rsidRDefault="00245E4F" w:rsidP="009F3C7B">
          <w:pPr>
            <w:pStyle w:val="NormalWeb"/>
            <w:shd w:val="clear" w:color="000000" w:fill="auto"/>
            <w:spacing w:before="0" w:beforeAutospacing="0" w:after="0" w:afterAutospacing="0"/>
            <w:jc w:val="both"/>
            <w:divId w:val="1975059736"/>
            <w:rPr>
              <w:color w:val="000000"/>
            </w:rPr>
          </w:pPr>
        </w:p>
        <w:p w:rsidR="00245E4F" w:rsidRDefault="00245E4F" w:rsidP="009F3C7B">
          <w:pPr>
            <w:pStyle w:val="NormalWeb"/>
            <w:shd w:val="clear" w:color="000000" w:fill="auto"/>
            <w:spacing w:before="0" w:beforeAutospacing="0" w:after="0" w:afterAutospacing="0"/>
            <w:jc w:val="both"/>
            <w:divId w:val="1975059736"/>
            <w:rPr>
              <w:color w:val="000000"/>
            </w:rPr>
          </w:pPr>
          <w:r w:rsidRPr="00430B6A">
            <w:rPr>
              <w:color w:val="000000"/>
            </w:rPr>
            <w:t>Texas has historically led the rest of the states on anti-trafficking legislation. For example, Texas made headlines in 2021 as being the first state to make the purchase of commercial sex a felony, combatting the demand side of this crime, not just penalizing the traffickers (87R H</w:t>
          </w:r>
          <w:r>
            <w:rPr>
              <w:color w:val="000000"/>
            </w:rPr>
            <w:t>.</w:t>
          </w:r>
          <w:r w:rsidRPr="00430B6A">
            <w:rPr>
              <w:color w:val="000000"/>
            </w:rPr>
            <w:t>B</w:t>
          </w:r>
          <w:r>
            <w:rPr>
              <w:color w:val="000000"/>
            </w:rPr>
            <w:t>.</w:t>
          </w:r>
          <w:r w:rsidRPr="00430B6A">
            <w:rPr>
              <w:color w:val="000000"/>
            </w:rPr>
            <w:t xml:space="preserve"> 1540). However, when it comes to across</w:t>
          </w:r>
          <w:r>
            <w:rPr>
              <w:color w:val="000000"/>
            </w:rPr>
            <w:t>-</w:t>
          </w:r>
          <w:r w:rsidRPr="00430B6A">
            <w:rPr>
              <w:color w:val="000000"/>
            </w:rPr>
            <w:t>the</w:t>
          </w:r>
          <w:r>
            <w:rPr>
              <w:color w:val="000000"/>
            </w:rPr>
            <w:t>-</w:t>
          </w:r>
          <w:r w:rsidRPr="00430B6A">
            <w:rPr>
              <w:color w:val="000000"/>
            </w:rPr>
            <w:t xml:space="preserve">board human trafficking offenses, Texas is over a decade behind other states. </w:t>
          </w:r>
        </w:p>
        <w:p w:rsidR="00245E4F" w:rsidRPr="00430B6A" w:rsidRDefault="00245E4F" w:rsidP="009F3C7B">
          <w:pPr>
            <w:pStyle w:val="NormalWeb"/>
            <w:shd w:val="clear" w:color="000000" w:fill="auto"/>
            <w:spacing w:before="0" w:beforeAutospacing="0" w:after="0" w:afterAutospacing="0"/>
            <w:jc w:val="both"/>
            <w:divId w:val="1975059736"/>
            <w:rPr>
              <w:color w:val="000000"/>
            </w:rPr>
          </w:pPr>
        </w:p>
        <w:p w:rsidR="00245E4F" w:rsidRDefault="00245E4F" w:rsidP="009F3C7B">
          <w:pPr>
            <w:pStyle w:val="NormalWeb"/>
            <w:shd w:val="clear" w:color="000000" w:fill="auto"/>
            <w:spacing w:before="0" w:beforeAutospacing="0" w:after="0" w:afterAutospacing="0"/>
            <w:jc w:val="both"/>
            <w:divId w:val="1975059736"/>
            <w:rPr>
              <w:color w:val="000000"/>
            </w:rPr>
          </w:pPr>
          <w:r w:rsidRPr="00430B6A">
            <w:rPr>
              <w:color w:val="000000"/>
            </w:rPr>
            <w:t>In Florida, coercion for labor or commercial sexual activity is a first degree felony, with some additional punishment specifications for certain conditions. While trafficking was originally a second degree felony in Florida, Florida increased the penalty to a first degree felony in 2012.</w:t>
          </w:r>
        </w:p>
        <w:p w:rsidR="00245E4F" w:rsidRPr="00430B6A" w:rsidRDefault="00245E4F" w:rsidP="009F3C7B">
          <w:pPr>
            <w:pStyle w:val="NormalWeb"/>
            <w:shd w:val="clear" w:color="000000" w:fill="auto"/>
            <w:spacing w:before="0" w:beforeAutospacing="0" w:after="0" w:afterAutospacing="0"/>
            <w:jc w:val="both"/>
            <w:divId w:val="1975059736"/>
            <w:rPr>
              <w:color w:val="000000"/>
            </w:rPr>
          </w:pPr>
        </w:p>
        <w:p w:rsidR="00245E4F" w:rsidRDefault="00245E4F" w:rsidP="009F3C7B">
          <w:pPr>
            <w:pStyle w:val="NormalWeb"/>
            <w:shd w:val="clear" w:color="000000" w:fill="auto"/>
            <w:spacing w:before="0" w:beforeAutospacing="0" w:after="0" w:afterAutospacing="0"/>
            <w:jc w:val="both"/>
            <w:divId w:val="1975059736"/>
            <w:rPr>
              <w:color w:val="000000"/>
            </w:rPr>
          </w:pPr>
          <w:r w:rsidRPr="00430B6A">
            <w:rPr>
              <w:color w:val="000000"/>
            </w:rPr>
            <w:t xml:space="preserve">Currently, human trafficking is a second degree felony in Texas, with the offense increased to a first degree felony only under certain conditions. </w:t>
          </w:r>
        </w:p>
        <w:p w:rsidR="00245E4F" w:rsidRPr="00430B6A" w:rsidRDefault="00245E4F" w:rsidP="009F3C7B">
          <w:pPr>
            <w:pStyle w:val="NormalWeb"/>
            <w:shd w:val="clear" w:color="000000" w:fill="auto"/>
            <w:spacing w:before="0" w:beforeAutospacing="0" w:after="0" w:afterAutospacing="0"/>
            <w:jc w:val="both"/>
            <w:divId w:val="1975059736"/>
            <w:rPr>
              <w:color w:val="000000"/>
            </w:rPr>
          </w:pPr>
        </w:p>
        <w:p w:rsidR="00245E4F" w:rsidRPr="009F3C7B" w:rsidRDefault="00245E4F" w:rsidP="009F3C7B">
          <w:pPr>
            <w:pStyle w:val="NormalWeb"/>
            <w:shd w:val="clear" w:color="000000" w:fill="auto"/>
            <w:spacing w:before="0" w:beforeAutospacing="0" w:after="0" w:afterAutospacing="0"/>
            <w:jc w:val="both"/>
            <w:divId w:val="1975059736"/>
          </w:pPr>
          <w:r w:rsidRPr="00430B6A">
            <w:rPr>
              <w:color w:val="000000"/>
            </w:rPr>
            <w:t>This bill increases the penalty for human trafficking offenses across the board to a first degree felony wherever it is not already.</w:t>
          </w:r>
          <w:r w:rsidRPr="009F3C7B">
            <w:t>  </w:t>
          </w:r>
        </w:p>
        <w:p w:rsidR="00245E4F" w:rsidRPr="00D70925" w:rsidRDefault="00245E4F" w:rsidP="009F3C7B">
          <w:pPr>
            <w:shd w:val="clear" w:color="000000" w:fill="auto"/>
            <w:spacing w:after="0" w:line="240" w:lineRule="auto"/>
            <w:jc w:val="both"/>
            <w:rPr>
              <w:rFonts w:eastAsia="Times New Roman" w:cs="Times New Roman"/>
              <w:bCs/>
              <w:szCs w:val="24"/>
            </w:rPr>
          </w:pPr>
        </w:p>
      </w:sdtContent>
    </w:sdt>
    <w:p w:rsidR="00245E4F" w:rsidRDefault="00245E4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1212 </w:t>
      </w:r>
      <w:bookmarkStart w:id="1" w:name="AmendsCurrentLaw"/>
      <w:bookmarkEnd w:id="1"/>
      <w:r>
        <w:rPr>
          <w:rFonts w:cs="Times New Roman"/>
          <w:szCs w:val="24"/>
        </w:rPr>
        <w:t>amends current law relating to the prosecution and punishment for the offense of trafficking of persons and increases a criminal penalty.</w:t>
      </w:r>
    </w:p>
    <w:p w:rsidR="00245E4F" w:rsidRPr="009F3C7B" w:rsidRDefault="00245E4F" w:rsidP="000F1DF9">
      <w:pPr>
        <w:spacing w:after="0" w:line="240" w:lineRule="auto"/>
        <w:jc w:val="both"/>
        <w:rPr>
          <w:rFonts w:eastAsia="Times New Roman" w:cs="Times New Roman"/>
          <w:szCs w:val="24"/>
        </w:rPr>
      </w:pPr>
    </w:p>
    <w:p w:rsidR="00245E4F" w:rsidRPr="005C2A78" w:rsidRDefault="00245E4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4F3A37CC0804F19BF065C945453DDC5"/>
          </w:placeholder>
        </w:sdtPr>
        <w:sdtContent>
          <w:r>
            <w:rPr>
              <w:rFonts w:eastAsia="Times New Roman" w:cs="Times New Roman"/>
              <w:b/>
              <w:szCs w:val="24"/>
              <w:u w:val="single"/>
            </w:rPr>
            <w:t>RULEMAKING AUTHORITY</w:t>
          </w:r>
        </w:sdtContent>
      </w:sdt>
    </w:p>
    <w:p w:rsidR="00245E4F" w:rsidRPr="006529C4" w:rsidRDefault="00245E4F" w:rsidP="00774EC7">
      <w:pPr>
        <w:spacing w:after="0" w:line="240" w:lineRule="auto"/>
        <w:jc w:val="both"/>
        <w:rPr>
          <w:rFonts w:cs="Times New Roman"/>
          <w:szCs w:val="24"/>
        </w:rPr>
      </w:pPr>
    </w:p>
    <w:p w:rsidR="00245E4F" w:rsidRPr="006529C4" w:rsidRDefault="00245E4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45E4F" w:rsidRPr="006529C4" w:rsidRDefault="00245E4F" w:rsidP="00774EC7">
      <w:pPr>
        <w:spacing w:after="0" w:line="240" w:lineRule="auto"/>
        <w:jc w:val="both"/>
        <w:rPr>
          <w:rFonts w:cs="Times New Roman"/>
          <w:szCs w:val="24"/>
        </w:rPr>
      </w:pPr>
    </w:p>
    <w:p w:rsidR="00245E4F" w:rsidRPr="005C2A78" w:rsidRDefault="00245E4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FE78AA7BB7C4DAA83C2F67F314AC062"/>
          </w:placeholder>
        </w:sdtPr>
        <w:sdtContent>
          <w:r>
            <w:rPr>
              <w:rFonts w:eastAsia="Times New Roman" w:cs="Times New Roman"/>
              <w:b/>
              <w:szCs w:val="24"/>
              <w:u w:val="single"/>
            </w:rPr>
            <w:t>SECTION BY SECTION ANALYSIS</w:t>
          </w:r>
        </w:sdtContent>
      </w:sdt>
    </w:p>
    <w:p w:rsidR="00245E4F" w:rsidRPr="005C2A78" w:rsidRDefault="00245E4F" w:rsidP="00245E4F">
      <w:pPr>
        <w:spacing w:after="0" w:line="240" w:lineRule="auto"/>
        <w:jc w:val="both"/>
        <w:rPr>
          <w:rFonts w:eastAsia="Times New Roman" w:cs="Times New Roman"/>
          <w:szCs w:val="24"/>
        </w:rPr>
      </w:pPr>
    </w:p>
    <w:p w:rsidR="00245E4F" w:rsidRDefault="00245E4F" w:rsidP="00245E4F">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20A.02(a), Penal Code, as follows: </w:t>
      </w:r>
    </w:p>
    <w:p w:rsidR="00245E4F" w:rsidRDefault="00245E4F" w:rsidP="00245E4F">
      <w:pPr>
        <w:spacing w:after="0" w:line="240" w:lineRule="auto"/>
        <w:jc w:val="both"/>
        <w:rPr>
          <w:rFonts w:eastAsia="Times New Roman" w:cs="Times New Roman"/>
          <w:szCs w:val="24"/>
        </w:rPr>
      </w:pPr>
    </w:p>
    <w:p w:rsidR="00245E4F" w:rsidRDefault="00245E4F" w:rsidP="00245E4F">
      <w:pPr>
        <w:spacing w:after="0" w:line="240" w:lineRule="auto"/>
        <w:ind w:left="720"/>
        <w:jc w:val="both"/>
        <w:rPr>
          <w:rFonts w:eastAsia="Times New Roman" w:cs="Times New Roman"/>
          <w:szCs w:val="24"/>
        </w:rPr>
      </w:pPr>
      <w:r>
        <w:rPr>
          <w:rFonts w:eastAsia="Times New Roman" w:cs="Times New Roman"/>
          <w:szCs w:val="24"/>
        </w:rPr>
        <w:t>(a) Provides that a person commits an offense if the person knowingly:</w:t>
      </w:r>
    </w:p>
    <w:p w:rsidR="00245E4F" w:rsidRDefault="00245E4F" w:rsidP="00245E4F">
      <w:pPr>
        <w:spacing w:after="0" w:line="240" w:lineRule="auto"/>
        <w:ind w:left="720"/>
        <w:jc w:val="both"/>
        <w:rPr>
          <w:rFonts w:eastAsia="Times New Roman" w:cs="Times New Roman"/>
          <w:szCs w:val="24"/>
        </w:rPr>
      </w:pPr>
    </w:p>
    <w:p w:rsidR="00245E4F" w:rsidRDefault="00245E4F" w:rsidP="00245E4F">
      <w:pPr>
        <w:spacing w:after="0" w:line="240" w:lineRule="auto"/>
        <w:ind w:left="1440"/>
        <w:jc w:val="both"/>
        <w:rPr>
          <w:rFonts w:eastAsia="Times New Roman" w:cs="Times New Roman"/>
          <w:szCs w:val="24"/>
        </w:rPr>
      </w:pPr>
      <w:r>
        <w:rPr>
          <w:rFonts w:eastAsia="Times New Roman" w:cs="Times New Roman"/>
          <w:szCs w:val="24"/>
        </w:rPr>
        <w:t>(1)-(4) makes no changes to these subdivisions;</w:t>
      </w:r>
    </w:p>
    <w:p w:rsidR="00245E4F" w:rsidRDefault="00245E4F" w:rsidP="00245E4F">
      <w:pPr>
        <w:spacing w:after="0" w:line="240" w:lineRule="auto"/>
        <w:ind w:left="1440"/>
        <w:jc w:val="both"/>
        <w:rPr>
          <w:rFonts w:eastAsia="Times New Roman" w:cs="Times New Roman"/>
          <w:szCs w:val="24"/>
        </w:rPr>
      </w:pPr>
    </w:p>
    <w:p w:rsidR="00245E4F" w:rsidRDefault="00245E4F" w:rsidP="00245E4F">
      <w:pPr>
        <w:spacing w:after="0" w:line="240" w:lineRule="auto"/>
        <w:ind w:left="1440"/>
        <w:jc w:val="both"/>
        <w:rPr>
          <w:rFonts w:eastAsia="Times New Roman" w:cs="Times New Roman"/>
          <w:szCs w:val="24"/>
        </w:rPr>
      </w:pPr>
      <w:r>
        <w:rPr>
          <w:rFonts w:eastAsia="Times New Roman" w:cs="Times New Roman"/>
          <w:szCs w:val="24"/>
        </w:rPr>
        <w:t>(5) traffics a child or disabled individual with the intent that the trafficked child or disabled individual engage in forced labor or services, regardless of whether the person knows the age of the child or whether the person knows the victim is disabled; or</w:t>
      </w:r>
    </w:p>
    <w:p w:rsidR="00245E4F" w:rsidRDefault="00245E4F" w:rsidP="00245E4F">
      <w:pPr>
        <w:spacing w:after="0" w:line="240" w:lineRule="auto"/>
        <w:ind w:left="1440"/>
        <w:jc w:val="both"/>
        <w:rPr>
          <w:rFonts w:eastAsia="Times New Roman" w:cs="Times New Roman"/>
          <w:szCs w:val="24"/>
        </w:rPr>
      </w:pPr>
    </w:p>
    <w:p w:rsidR="00245E4F" w:rsidRPr="005C2A78" w:rsidRDefault="00245E4F" w:rsidP="00245E4F">
      <w:pPr>
        <w:spacing w:after="0" w:line="240" w:lineRule="auto"/>
        <w:ind w:left="1440"/>
        <w:jc w:val="both"/>
        <w:rPr>
          <w:rFonts w:eastAsia="Times New Roman" w:cs="Times New Roman"/>
          <w:szCs w:val="24"/>
        </w:rPr>
      </w:pPr>
      <w:r>
        <w:rPr>
          <w:rFonts w:eastAsia="Times New Roman" w:cs="Times New Roman"/>
          <w:szCs w:val="24"/>
        </w:rPr>
        <w:t xml:space="preserve">(6)-(8) makes conforming changes to these subdivisions. </w:t>
      </w:r>
    </w:p>
    <w:p w:rsidR="00245E4F" w:rsidRPr="005C2A78" w:rsidRDefault="00245E4F" w:rsidP="00245E4F">
      <w:pPr>
        <w:spacing w:after="0" w:line="240" w:lineRule="auto"/>
        <w:jc w:val="both"/>
        <w:rPr>
          <w:rFonts w:eastAsia="Times New Roman" w:cs="Times New Roman"/>
          <w:szCs w:val="24"/>
        </w:rPr>
      </w:pPr>
    </w:p>
    <w:p w:rsidR="00245E4F" w:rsidRDefault="00245E4F" w:rsidP="00245E4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Reenacts Section 20A.02(b), Penal Code, as amended by Chapters 93 (S.B. 1527) and 452 (H.B. 3554), Acts of the 88th Legislature, Regular Session, 2023, and amends it, as follows:</w:t>
      </w:r>
    </w:p>
    <w:p w:rsidR="00245E4F" w:rsidRDefault="00245E4F" w:rsidP="00245E4F">
      <w:pPr>
        <w:spacing w:after="0" w:line="240" w:lineRule="auto"/>
        <w:jc w:val="both"/>
        <w:rPr>
          <w:rFonts w:eastAsia="Times New Roman" w:cs="Times New Roman"/>
          <w:szCs w:val="24"/>
        </w:rPr>
      </w:pPr>
    </w:p>
    <w:p w:rsidR="00245E4F" w:rsidRPr="005C2A78" w:rsidRDefault="00245E4F" w:rsidP="00245E4F">
      <w:pPr>
        <w:spacing w:after="0" w:line="240" w:lineRule="auto"/>
        <w:ind w:left="720"/>
        <w:jc w:val="both"/>
        <w:rPr>
          <w:rFonts w:eastAsia="Times New Roman" w:cs="Times New Roman"/>
          <w:szCs w:val="24"/>
        </w:rPr>
      </w:pPr>
      <w:r>
        <w:rPr>
          <w:rFonts w:eastAsia="Times New Roman" w:cs="Times New Roman"/>
          <w:szCs w:val="24"/>
        </w:rPr>
        <w:t>(b) Deletes existing text providing that, except as otherwise provided by this subsection and Subsection (b-1) (relating to providing that an offense under Section 20A.02 (Trafficking of Persons) is a felony of the first degree punishable by certain sentences if it is shown that the actor committed the crime on certain premises), an offense under this section is a felony of the second degree. Deletes existing text providing that an offense under this section is a felony of the first degree under certain circumstances.</w:t>
      </w:r>
    </w:p>
    <w:p w:rsidR="00245E4F" w:rsidRPr="005C2A78" w:rsidRDefault="00245E4F" w:rsidP="00245E4F">
      <w:pPr>
        <w:spacing w:after="0" w:line="240" w:lineRule="auto"/>
        <w:jc w:val="both"/>
        <w:rPr>
          <w:rFonts w:eastAsia="Times New Roman" w:cs="Times New Roman"/>
          <w:szCs w:val="24"/>
        </w:rPr>
      </w:pPr>
    </w:p>
    <w:p w:rsidR="00245E4F" w:rsidRDefault="00245E4F" w:rsidP="00245E4F">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Reenacts Section 20A.02(b-1), Penal Code, as amended by Chapters 451 (H.B. 3553) and 452 (H.B. 3554), Acts of the 88th Legislature, Regular Session, 2023, and amends it to make nonsubstantive changes. </w:t>
      </w:r>
    </w:p>
    <w:p w:rsidR="00245E4F" w:rsidRDefault="00245E4F" w:rsidP="00245E4F">
      <w:pPr>
        <w:spacing w:after="0" w:line="240" w:lineRule="auto"/>
        <w:jc w:val="both"/>
        <w:rPr>
          <w:rFonts w:eastAsia="Times New Roman" w:cs="Times New Roman"/>
          <w:szCs w:val="24"/>
        </w:rPr>
      </w:pPr>
    </w:p>
    <w:p w:rsidR="00245E4F" w:rsidRDefault="00245E4F" w:rsidP="00245E4F">
      <w:pPr>
        <w:spacing w:after="0" w:line="240" w:lineRule="auto"/>
        <w:jc w:val="both"/>
        <w:rPr>
          <w:rFonts w:eastAsia="Times New Roman" w:cs="Times New Roman"/>
          <w:szCs w:val="24"/>
        </w:rPr>
      </w:pPr>
      <w:r>
        <w:rPr>
          <w:rFonts w:eastAsia="Times New Roman" w:cs="Times New Roman"/>
          <w:szCs w:val="24"/>
        </w:rPr>
        <w:t>SECTION 4. Amends Section 2(a), Article 38.37, Code of Criminal Procedure, as follows:</w:t>
      </w:r>
    </w:p>
    <w:p w:rsidR="00245E4F" w:rsidRDefault="00245E4F" w:rsidP="00245E4F">
      <w:pPr>
        <w:spacing w:after="0" w:line="240" w:lineRule="auto"/>
        <w:jc w:val="both"/>
        <w:rPr>
          <w:rFonts w:eastAsia="Times New Roman" w:cs="Times New Roman"/>
          <w:szCs w:val="24"/>
        </w:rPr>
      </w:pPr>
    </w:p>
    <w:p w:rsidR="00245E4F" w:rsidRDefault="00245E4F" w:rsidP="00245E4F">
      <w:pPr>
        <w:spacing w:after="0" w:line="240" w:lineRule="auto"/>
        <w:ind w:left="720"/>
        <w:jc w:val="both"/>
        <w:rPr>
          <w:rFonts w:eastAsia="Times New Roman" w:cs="Times New Roman"/>
          <w:szCs w:val="24"/>
        </w:rPr>
      </w:pPr>
      <w:r>
        <w:rPr>
          <w:rFonts w:eastAsia="Times New Roman" w:cs="Times New Roman"/>
          <w:szCs w:val="24"/>
        </w:rPr>
        <w:t xml:space="preserve">(a) Provides that Subsection (b) (relating to requiring that evidence of other crimes, wrongs, or acts committed by the defendant against the child be admitted for its bearing on relevant matters) applies only to the trial of a defendant for an offense under certain provisions of the Penal Code, including Section 20A.02(a)(5), (6), (7), or (8) (Labor or Sex Trafficking of a Child or Disabled Individual), rather than including Section 20A.02, if punishable as a felony of the first degree under Section 20A.02(b)(1) (Labor or Sex Trafficking of a Child or Disabled Individual). </w:t>
      </w:r>
    </w:p>
    <w:p w:rsidR="00245E4F" w:rsidRDefault="00245E4F" w:rsidP="00245E4F">
      <w:pPr>
        <w:spacing w:after="0" w:line="240" w:lineRule="auto"/>
        <w:ind w:left="720"/>
        <w:jc w:val="both"/>
        <w:rPr>
          <w:rFonts w:eastAsia="Times New Roman" w:cs="Times New Roman"/>
          <w:szCs w:val="24"/>
        </w:rPr>
      </w:pPr>
    </w:p>
    <w:p w:rsidR="00245E4F" w:rsidRDefault="00245E4F" w:rsidP="00245E4F">
      <w:pPr>
        <w:spacing w:after="0" w:line="240" w:lineRule="auto"/>
        <w:jc w:val="both"/>
        <w:rPr>
          <w:rFonts w:eastAsia="Times New Roman" w:cs="Times New Roman"/>
          <w:szCs w:val="24"/>
        </w:rPr>
      </w:pPr>
      <w:r>
        <w:rPr>
          <w:rFonts w:eastAsia="Times New Roman" w:cs="Times New Roman"/>
          <w:szCs w:val="24"/>
        </w:rPr>
        <w:t xml:space="preserve">SECTION 5. Makes application of this Act prospective. </w:t>
      </w:r>
    </w:p>
    <w:p w:rsidR="00245E4F" w:rsidRDefault="00245E4F" w:rsidP="00245E4F">
      <w:pPr>
        <w:spacing w:after="0" w:line="240" w:lineRule="auto"/>
        <w:jc w:val="both"/>
        <w:rPr>
          <w:rFonts w:eastAsia="Times New Roman" w:cs="Times New Roman"/>
          <w:szCs w:val="24"/>
        </w:rPr>
      </w:pPr>
    </w:p>
    <w:p w:rsidR="00245E4F" w:rsidRPr="00C8671F" w:rsidRDefault="00245E4F" w:rsidP="00245E4F">
      <w:pPr>
        <w:spacing w:after="0" w:line="240" w:lineRule="auto"/>
        <w:jc w:val="both"/>
        <w:rPr>
          <w:rFonts w:eastAsia="Times New Roman" w:cs="Times New Roman"/>
          <w:szCs w:val="24"/>
        </w:rPr>
      </w:pPr>
      <w:r>
        <w:rPr>
          <w:rFonts w:eastAsia="Times New Roman" w:cs="Times New Roman"/>
          <w:szCs w:val="24"/>
        </w:rPr>
        <w:t>SECTION 6. Effective date: September 1, 2025.</w:t>
      </w:r>
    </w:p>
    <w:sectPr w:rsidR="00245E4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67FA" w:rsidRDefault="00D567FA" w:rsidP="000F1DF9">
      <w:pPr>
        <w:spacing w:after="0" w:line="240" w:lineRule="auto"/>
      </w:pPr>
      <w:r>
        <w:separator/>
      </w:r>
    </w:p>
  </w:endnote>
  <w:endnote w:type="continuationSeparator" w:id="0">
    <w:p w:rsidR="00D567FA" w:rsidRDefault="00D567F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567F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45E4F">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45E4F">
                <w:rPr>
                  <w:sz w:val="20"/>
                  <w:szCs w:val="20"/>
                </w:rPr>
                <w:t>S.B. 1212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45E4F">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567F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67FA" w:rsidRDefault="00D567FA" w:rsidP="000F1DF9">
      <w:pPr>
        <w:spacing w:after="0" w:line="240" w:lineRule="auto"/>
      </w:pPr>
      <w:r>
        <w:separator/>
      </w:r>
    </w:p>
  </w:footnote>
  <w:footnote w:type="continuationSeparator" w:id="0">
    <w:p w:rsidR="00D567FA" w:rsidRDefault="00D567F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45E4F"/>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C0485"/>
    <w:rsid w:val="0093341F"/>
    <w:rsid w:val="009562E3"/>
    <w:rsid w:val="00986E9F"/>
    <w:rsid w:val="00A24015"/>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567FA"/>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F4FD3"/>
  <w15:docId w15:val="{D1BF96FD-34EE-48AE-9A94-3FE83980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45E4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05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53EE35C4984414EB83DF5C2D182F8B9"/>
        <w:category>
          <w:name w:val="General"/>
          <w:gallery w:val="placeholder"/>
        </w:category>
        <w:types>
          <w:type w:val="bbPlcHdr"/>
        </w:types>
        <w:behaviors>
          <w:behavior w:val="content"/>
        </w:behaviors>
        <w:guid w:val="{58F16671-7BEC-4E1C-9358-9F5B00E1B188}"/>
      </w:docPartPr>
      <w:docPartBody>
        <w:p w:rsidR="00516918" w:rsidRDefault="00516918"/>
      </w:docPartBody>
    </w:docPart>
    <w:docPart>
      <w:docPartPr>
        <w:name w:val="1B5D80047A9F4C13ACC04124E057E2D0"/>
        <w:category>
          <w:name w:val="General"/>
          <w:gallery w:val="placeholder"/>
        </w:category>
        <w:types>
          <w:type w:val="bbPlcHdr"/>
        </w:types>
        <w:behaviors>
          <w:behavior w:val="content"/>
        </w:behaviors>
        <w:guid w:val="{33D7931C-3044-4784-857B-28DEAB1ED66E}"/>
      </w:docPartPr>
      <w:docPartBody>
        <w:p w:rsidR="00516918" w:rsidRDefault="00516918"/>
      </w:docPartBody>
    </w:docPart>
    <w:docPart>
      <w:docPartPr>
        <w:name w:val="F1C3CB4DFB5148958C4E90ACC1E855AB"/>
        <w:category>
          <w:name w:val="General"/>
          <w:gallery w:val="placeholder"/>
        </w:category>
        <w:types>
          <w:type w:val="bbPlcHdr"/>
        </w:types>
        <w:behaviors>
          <w:behavior w:val="content"/>
        </w:behaviors>
        <w:guid w:val="{E43837C8-99D4-4B87-BE39-C446C728ED31}"/>
      </w:docPartPr>
      <w:docPartBody>
        <w:p w:rsidR="00516918" w:rsidRDefault="00516918"/>
      </w:docPartBody>
    </w:docPart>
    <w:docPart>
      <w:docPartPr>
        <w:name w:val="020E572576D8403B80DBDD74A3CE1B77"/>
        <w:category>
          <w:name w:val="General"/>
          <w:gallery w:val="placeholder"/>
        </w:category>
        <w:types>
          <w:type w:val="bbPlcHdr"/>
        </w:types>
        <w:behaviors>
          <w:behavior w:val="content"/>
        </w:behaviors>
        <w:guid w:val="{69395C6D-55A2-4854-85A5-DFD114BC89E9}"/>
      </w:docPartPr>
      <w:docPartBody>
        <w:p w:rsidR="00516918" w:rsidRDefault="00516918"/>
      </w:docPartBody>
    </w:docPart>
    <w:docPart>
      <w:docPartPr>
        <w:name w:val="A217D4E6801A4C7E9596FDBDD6CE0214"/>
        <w:category>
          <w:name w:val="General"/>
          <w:gallery w:val="placeholder"/>
        </w:category>
        <w:types>
          <w:type w:val="bbPlcHdr"/>
        </w:types>
        <w:behaviors>
          <w:behavior w:val="content"/>
        </w:behaviors>
        <w:guid w:val="{8BE9B0F4-C869-4822-B38B-532BB19AAEE5}"/>
      </w:docPartPr>
      <w:docPartBody>
        <w:p w:rsidR="00516918" w:rsidRDefault="00516918"/>
      </w:docPartBody>
    </w:docPart>
    <w:docPart>
      <w:docPartPr>
        <w:name w:val="B556ABEC822E4CDC9AFC36CC2F59F914"/>
        <w:category>
          <w:name w:val="General"/>
          <w:gallery w:val="placeholder"/>
        </w:category>
        <w:types>
          <w:type w:val="bbPlcHdr"/>
        </w:types>
        <w:behaviors>
          <w:behavior w:val="content"/>
        </w:behaviors>
        <w:guid w:val="{6EDC3A85-F864-4481-A43B-F1F337148CB8}"/>
      </w:docPartPr>
      <w:docPartBody>
        <w:p w:rsidR="00516918" w:rsidRDefault="00516918"/>
      </w:docPartBody>
    </w:docPart>
    <w:docPart>
      <w:docPartPr>
        <w:name w:val="9270955CC42F4DED9318EFD726DE8034"/>
        <w:category>
          <w:name w:val="General"/>
          <w:gallery w:val="placeholder"/>
        </w:category>
        <w:types>
          <w:type w:val="bbPlcHdr"/>
        </w:types>
        <w:behaviors>
          <w:behavior w:val="content"/>
        </w:behaviors>
        <w:guid w:val="{975B264F-8476-44A2-A156-CAFB950D9081}"/>
      </w:docPartPr>
      <w:docPartBody>
        <w:p w:rsidR="00516918" w:rsidRDefault="00516918"/>
      </w:docPartBody>
    </w:docPart>
    <w:docPart>
      <w:docPartPr>
        <w:name w:val="78780120B1C2454EA6C3B23B681E8A96"/>
        <w:category>
          <w:name w:val="General"/>
          <w:gallery w:val="placeholder"/>
        </w:category>
        <w:types>
          <w:type w:val="bbPlcHdr"/>
        </w:types>
        <w:behaviors>
          <w:behavior w:val="content"/>
        </w:behaviors>
        <w:guid w:val="{E0C823F7-A8A2-4643-816D-DFB3109A1867}"/>
      </w:docPartPr>
      <w:docPartBody>
        <w:p w:rsidR="00516918" w:rsidRDefault="00516918"/>
      </w:docPartBody>
    </w:docPart>
    <w:docPart>
      <w:docPartPr>
        <w:name w:val="C937960354B24DAD8261AABF4A6F2F7B"/>
        <w:category>
          <w:name w:val="General"/>
          <w:gallery w:val="placeholder"/>
        </w:category>
        <w:types>
          <w:type w:val="bbPlcHdr"/>
        </w:types>
        <w:behaviors>
          <w:behavior w:val="content"/>
        </w:behaviors>
        <w:guid w:val="{C0983765-34A6-470C-894D-FB0486A78615}"/>
      </w:docPartPr>
      <w:docPartBody>
        <w:p w:rsidR="00516918" w:rsidRDefault="00516918"/>
      </w:docPartBody>
    </w:docPart>
    <w:docPart>
      <w:docPartPr>
        <w:name w:val="3E37DC8DAF7C478B9A36D0D32D5238E8"/>
        <w:category>
          <w:name w:val="General"/>
          <w:gallery w:val="placeholder"/>
        </w:category>
        <w:types>
          <w:type w:val="bbPlcHdr"/>
        </w:types>
        <w:behaviors>
          <w:behavior w:val="content"/>
        </w:behaviors>
        <w:guid w:val="{CADB494E-79B5-4D06-AFC0-32A510D5CB05}"/>
      </w:docPartPr>
      <w:docPartBody>
        <w:p w:rsidR="00516918" w:rsidRDefault="002D0EBC" w:rsidP="002D0EBC">
          <w:pPr>
            <w:pStyle w:val="3E37DC8DAF7C478B9A36D0D32D5238E8"/>
          </w:pPr>
          <w:r w:rsidRPr="00A30DD1">
            <w:rPr>
              <w:rStyle w:val="PlaceholderText"/>
            </w:rPr>
            <w:t>Click here to enter a date.</w:t>
          </w:r>
        </w:p>
      </w:docPartBody>
    </w:docPart>
    <w:docPart>
      <w:docPartPr>
        <w:name w:val="CA6361184C964FED8F2A78C9D775CECC"/>
        <w:category>
          <w:name w:val="General"/>
          <w:gallery w:val="placeholder"/>
        </w:category>
        <w:types>
          <w:type w:val="bbPlcHdr"/>
        </w:types>
        <w:behaviors>
          <w:behavior w:val="content"/>
        </w:behaviors>
        <w:guid w:val="{3C5265DC-1984-4B0A-BC55-3328F4EC91C7}"/>
      </w:docPartPr>
      <w:docPartBody>
        <w:p w:rsidR="00516918" w:rsidRDefault="00516918"/>
      </w:docPartBody>
    </w:docPart>
    <w:docPart>
      <w:docPartPr>
        <w:name w:val="894D7658955544469A747EE58EF5F986"/>
        <w:category>
          <w:name w:val="General"/>
          <w:gallery w:val="placeholder"/>
        </w:category>
        <w:types>
          <w:type w:val="bbPlcHdr"/>
        </w:types>
        <w:behaviors>
          <w:behavior w:val="content"/>
        </w:behaviors>
        <w:guid w:val="{AEF1888F-D355-4C0D-AEE9-9DAF0571E2F6}"/>
      </w:docPartPr>
      <w:docPartBody>
        <w:p w:rsidR="00516918" w:rsidRDefault="00516918"/>
      </w:docPartBody>
    </w:docPart>
    <w:docPart>
      <w:docPartPr>
        <w:name w:val="ECB2DD92C8554E9493ED66CD468D4ECD"/>
        <w:category>
          <w:name w:val="General"/>
          <w:gallery w:val="placeholder"/>
        </w:category>
        <w:types>
          <w:type w:val="bbPlcHdr"/>
        </w:types>
        <w:behaviors>
          <w:behavior w:val="content"/>
        </w:behaviors>
        <w:guid w:val="{3B49A109-3D48-491F-A57E-241C2CE83000}"/>
      </w:docPartPr>
      <w:docPartBody>
        <w:p w:rsidR="00516918" w:rsidRDefault="002D0EBC" w:rsidP="002D0EBC">
          <w:pPr>
            <w:pStyle w:val="ECB2DD92C8554E9493ED66CD468D4ECD"/>
          </w:pPr>
          <w:r>
            <w:rPr>
              <w:rFonts w:eastAsia="Times New Roman" w:cs="Times New Roman"/>
              <w:bCs/>
            </w:rPr>
            <w:t xml:space="preserve"> </w:t>
          </w:r>
        </w:p>
      </w:docPartBody>
    </w:docPart>
    <w:docPart>
      <w:docPartPr>
        <w:name w:val="64F3A37CC0804F19BF065C945453DDC5"/>
        <w:category>
          <w:name w:val="General"/>
          <w:gallery w:val="placeholder"/>
        </w:category>
        <w:types>
          <w:type w:val="bbPlcHdr"/>
        </w:types>
        <w:behaviors>
          <w:behavior w:val="content"/>
        </w:behaviors>
        <w:guid w:val="{8D2E6CCA-1369-4C3D-BC73-3BACCB30B864}"/>
      </w:docPartPr>
      <w:docPartBody>
        <w:p w:rsidR="00516918" w:rsidRDefault="00516918"/>
      </w:docPartBody>
    </w:docPart>
    <w:docPart>
      <w:docPartPr>
        <w:name w:val="1FE78AA7BB7C4DAA83C2F67F314AC062"/>
        <w:category>
          <w:name w:val="General"/>
          <w:gallery w:val="placeholder"/>
        </w:category>
        <w:types>
          <w:type w:val="bbPlcHdr"/>
        </w:types>
        <w:behaviors>
          <w:behavior w:val="content"/>
        </w:behaviors>
        <w:guid w:val="{9F04A881-4449-4293-B661-C3F1C913CA8A}"/>
      </w:docPartPr>
      <w:docPartBody>
        <w:p w:rsidR="00516918" w:rsidRDefault="005169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D0EBC"/>
    <w:rsid w:val="002F07B9"/>
    <w:rsid w:val="0032359E"/>
    <w:rsid w:val="00330290"/>
    <w:rsid w:val="004816E8"/>
    <w:rsid w:val="00493D6D"/>
    <w:rsid w:val="00516918"/>
    <w:rsid w:val="00576003"/>
    <w:rsid w:val="005B408E"/>
    <w:rsid w:val="005D31F2"/>
    <w:rsid w:val="00635291"/>
    <w:rsid w:val="006959CC"/>
    <w:rsid w:val="00696675"/>
    <w:rsid w:val="006B0016"/>
    <w:rsid w:val="008C0485"/>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EBC"/>
    <w:rPr>
      <w:color w:val="808080"/>
    </w:rPr>
  </w:style>
  <w:style w:type="paragraph" w:customStyle="1" w:styleId="3E37DC8DAF7C478B9A36D0D32D5238E8">
    <w:name w:val="3E37DC8DAF7C478B9A36D0D32D5238E8"/>
    <w:rsid w:val="002D0EBC"/>
    <w:pPr>
      <w:spacing w:after="160" w:line="278" w:lineRule="auto"/>
    </w:pPr>
    <w:rPr>
      <w:kern w:val="2"/>
      <w:sz w:val="24"/>
      <w:szCs w:val="24"/>
      <w14:ligatures w14:val="standardContextual"/>
    </w:rPr>
  </w:style>
  <w:style w:type="paragraph" w:customStyle="1" w:styleId="ECB2DD92C8554E9493ED66CD468D4ECD">
    <w:name w:val="ECB2DD92C8554E9493ED66CD468D4ECD"/>
    <w:rsid w:val="002D0EBC"/>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582</Words>
  <Characters>3319</Characters>
  <Application>Microsoft Office Word</Application>
  <DocSecurity>0</DocSecurity>
  <Lines>27</Lines>
  <Paragraphs>7</Paragraphs>
  <ScaleCrop>false</ScaleCrop>
  <Company>Texas Legislative Council</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2025-06-10T17:39:00Z</cp:lastPrinted>
  <dcterms:created xsi:type="dcterms:W3CDTF">2015-05-29T14:24:00Z</dcterms:created>
  <dcterms:modified xsi:type="dcterms:W3CDTF">2025-06-10T17:39:00Z</dcterms:modified>
</cp:coreProperties>
</file>

<file path=docProps/custom.xml><?xml version="1.0" encoding="utf-8"?>
<op:Properties xmlns:vt="http://schemas.openxmlformats.org/officeDocument/2006/docPropsVTypes" xmlns:op="http://schemas.openxmlformats.org/officeDocument/2006/custom-properties"/>
</file>