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401D0" w14:paraId="45238755" w14:textId="77777777" w:rsidTr="00345119">
        <w:tc>
          <w:tcPr>
            <w:tcW w:w="9576" w:type="dxa"/>
            <w:noWrap/>
          </w:tcPr>
          <w:p w14:paraId="7D3DC10A" w14:textId="77777777" w:rsidR="008423E4" w:rsidRPr="0022177D" w:rsidRDefault="003D2356" w:rsidP="003E65C5">
            <w:pPr>
              <w:pStyle w:val="Heading1"/>
            </w:pPr>
            <w:r w:rsidRPr="00631897">
              <w:t>BILL ANALYSIS</w:t>
            </w:r>
          </w:p>
        </w:tc>
      </w:tr>
    </w:tbl>
    <w:p w14:paraId="7F0B9487" w14:textId="77777777" w:rsidR="008423E4" w:rsidRPr="0022177D" w:rsidRDefault="008423E4" w:rsidP="003E65C5">
      <w:pPr>
        <w:jc w:val="center"/>
      </w:pPr>
    </w:p>
    <w:p w14:paraId="7A4DF846" w14:textId="77777777" w:rsidR="008423E4" w:rsidRPr="00B31F0E" w:rsidRDefault="008423E4" w:rsidP="003E65C5"/>
    <w:p w14:paraId="1C3A91BD" w14:textId="77777777" w:rsidR="008423E4" w:rsidRPr="00742794" w:rsidRDefault="008423E4" w:rsidP="003E65C5">
      <w:pPr>
        <w:tabs>
          <w:tab w:val="right" w:pos="9360"/>
        </w:tabs>
      </w:pPr>
    </w:p>
    <w:tbl>
      <w:tblPr>
        <w:tblW w:w="0" w:type="auto"/>
        <w:tblLayout w:type="fixed"/>
        <w:tblLook w:val="01E0" w:firstRow="1" w:lastRow="1" w:firstColumn="1" w:lastColumn="1" w:noHBand="0" w:noVBand="0"/>
      </w:tblPr>
      <w:tblGrid>
        <w:gridCol w:w="9576"/>
      </w:tblGrid>
      <w:tr w:rsidR="00B401D0" w14:paraId="27E000A1" w14:textId="77777777" w:rsidTr="00345119">
        <w:tc>
          <w:tcPr>
            <w:tcW w:w="9576" w:type="dxa"/>
          </w:tcPr>
          <w:p w14:paraId="0DF5C054" w14:textId="5EA03306" w:rsidR="008423E4" w:rsidRPr="00861995" w:rsidRDefault="003D2356" w:rsidP="003E65C5">
            <w:pPr>
              <w:jc w:val="right"/>
            </w:pPr>
            <w:r>
              <w:t>S.B. 1233</w:t>
            </w:r>
          </w:p>
        </w:tc>
      </w:tr>
      <w:tr w:rsidR="00B401D0" w14:paraId="1E3D36F9" w14:textId="77777777" w:rsidTr="00345119">
        <w:tc>
          <w:tcPr>
            <w:tcW w:w="9576" w:type="dxa"/>
          </w:tcPr>
          <w:p w14:paraId="5784D71C" w14:textId="490BF527" w:rsidR="008423E4" w:rsidRPr="00861995" w:rsidRDefault="003D2356" w:rsidP="003E65C5">
            <w:pPr>
              <w:jc w:val="right"/>
            </w:pPr>
            <w:r>
              <w:t xml:space="preserve">By: </w:t>
            </w:r>
            <w:r w:rsidR="00176AFE">
              <w:t>Hancock</w:t>
            </w:r>
          </w:p>
        </w:tc>
      </w:tr>
      <w:tr w:rsidR="00B401D0" w14:paraId="24787FF1" w14:textId="77777777" w:rsidTr="00345119">
        <w:tc>
          <w:tcPr>
            <w:tcW w:w="9576" w:type="dxa"/>
          </w:tcPr>
          <w:p w14:paraId="2D72B437" w14:textId="46CA5E9C" w:rsidR="008423E4" w:rsidRPr="00861995" w:rsidRDefault="003D2356" w:rsidP="003E65C5">
            <w:pPr>
              <w:jc w:val="right"/>
            </w:pPr>
            <w:r>
              <w:t>Public Health</w:t>
            </w:r>
          </w:p>
        </w:tc>
      </w:tr>
      <w:tr w:rsidR="00B401D0" w14:paraId="18A68EBF" w14:textId="77777777" w:rsidTr="00345119">
        <w:tc>
          <w:tcPr>
            <w:tcW w:w="9576" w:type="dxa"/>
          </w:tcPr>
          <w:p w14:paraId="3DD111D9" w14:textId="04EABCD1" w:rsidR="008423E4" w:rsidRDefault="003D2356" w:rsidP="003E65C5">
            <w:pPr>
              <w:jc w:val="right"/>
            </w:pPr>
            <w:r>
              <w:t>Committee Report (Unamended)</w:t>
            </w:r>
          </w:p>
        </w:tc>
      </w:tr>
    </w:tbl>
    <w:p w14:paraId="48BEF1DB" w14:textId="77777777" w:rsidR="008423E4" w:rsidRDefault="008423E4" w:rsidP="003E65C5">
      <w:pPr>
        <w:tabs>
          <w:tab w:val="right" w:pos="9360"/>
        </w:tabs>
      </w:pPr>
    </w:p>
    <w:p w14:paraId="60512870" w14:textId="77777777" w:rsidR="008423E4" w:rsidRDefault="008423E4" w:rsidP="003E65C5"/>
    <w:p w14:paraId="24892E46" w14:textId="77777777" w:rsidR="008423E4" w:rsidRDefault="008423E4" w:rsidP="003E65C5"/>
    <w:tbl>
      <w:tblPr>
        <w:tblW w:w="0" w:type="auto"/>
        <w:tblCellMar>
          <w:left w:w="115" w:type="dxa"/>
          <w:right w:w="115" w:type="dxa"/>
        </w:tblCellMar>
        <w:tblLook w:val="01E0" w:firstRow="1" w:lastRow="1" w:firstColumn="1" w:lastColumn="1" w:noHBand="0" w:noVBand="0"/>
      </w:tblPr>
      <w:tblGrid>
        <w:gridCol w:w="9360"/>
      </w:tblGrid>
      <w:tr w:rsidR="00B401D0" w14:paraId="3E4E894F" w14:textId="77777777" w:rsidTr="00345119">
        <w:tc>
          <w:tcPr>
            <w:tcW w:w="9576" w:type="dxa"/>
          </w:tcPr>
          <w:p w14:paraId="3DC10840" w14:textId="77777777" w:rsidR="008423E4" w:rsidRPr="00A8133F" w:rsidRDefault="003D2356" w:rsidP="003E65C5">
            <w:pPr>
              <w:rPr>
                <w:b/>
              </w:rPr>
            </w:pPr>
            <w:r w:rsidRPr="009C1E9A">
              <w:rPr>
                <w:b/>
                <w:u w:val="single"/>
              </w:rPr>
              <w:t>BACKGROUND AND PURPOSE</w:t>
            </w:r>
            <w:r>
              <w:rPr>
                <w:b/>
              </w:rPr>
              <w:t xml:space="preserve"> </w:t>
            </w:r>
          </w:p>
          <w:p w14:paraId="31664A67" w14:textId="77777777" w:rsidR="008423E4" w:rsidRDefault="008423E4" w:rsidP="003E65C5"/>
          <w:p w14:paraId="2A9AA8A4" w14:textId="57EC0F31" w:rsidR="008423E4" w:rsidRDefault="003D2356" w:rsidP="003E65C5">
            <w:pPr>
              <w:pStyle w:val="Header"/>
              <w:jc w:val="both"/>
            </w:pPr>
            <w:r>
              <w:t xml:space="preserve">The bill sponsor has informed the committee that </w:t>
            </w:r>
            <w:r w:rsidR="00616959">
              <w:t>w</w:t>
            </w:r>
            <w:r>
              <w:t xml:space="preserve">hile perinatal palliative care is available, there is currently no requirement to fully inform parents about such specialized care, leaving many parents unaware of the services and locations or what those services entail. </w:t>
            </w:r>
            <w:r w:rsidR="00616959">
              <w:t xml:space="preserve">The bill sponsor has further informed the committee that as </w:t>
            </w:r>
            <w:r>
              <w:t>the lives of preborn children are no longer prematurely taken, parents who receive a life-threatening diagnosis for their child need to be properly informed about available care options</w:t>
            </w:r>
            <w:r w:rsidR="00616959">
              <w:t xml:space="preserve"> that can </w:t>
            </w:r>
            <w:r>
              <w:t>support families who receive a diff</w:t>
            </w:r>
            <w:r>
              <w:t xml:space="preserve">icult life-threatening diagnosis. </w:t>
            </w:r>
            <w:r w:rsidR="00616959">
              <w:t>S.B. 1233 seeks to</w:t>
            </w:r>
            <w:r w:rsidRPr="00B821B5">
              <w:t xml:space="preserve"> </w:t>
            </w:r>
            <w:r w:rsidR="00616959">
              <w:t>e</w:t>
            </w:r>
            <w:r w:rsidR="00616959" w:rsidRPr="00B821B5">
              <w:t>nsur</w:t>
            </w:r>
            <w:r w:rsidR="00616959">
              <w:t>e</w:t>
            </w:r>
            <w:r w:rsidR="00616959" w:rsidRPr="00B821B5">
              <w:t xml:space="preserve"> that parents are aware of available services for their child </w:t>
            </w:r>
            <w:r w:rsidR="00616959">
              <w:t>by</w:t>
            </w:r>
            <w:r w:rsidRPr="00B821B5">
              <w:t xml:space="preserve"> mandat</w:t>
            </w:r>
            <w:r w:rsidR="00616959">
              <w:t>ing</w:t>
            </w:r>
            <w:r w:rsidRPr="00B821B5">
              <w:t xml:space="preserve"> that parents be</w:t>
            </w:r>
            <w:r>
              <w:t xml:space="preserve"> </w:t>
            </w:r>
            <w:r w:rsidRPr="00B821B5">
              <w:t>fully informed about the care options available</w:t>
            </w:r>
            <w:r w:rsidR="00616959">
              <w:t>, including a requirement for</w:t>
            </w:r>
            <w:r w:rsidRPr="00B821B5">
              <w:t xml:space="preserve"> parents to certify they have been informed</w:t>
            </w:r>
            <w:r w:rsidR="00616959">
              <w:t xml:space="preserve"> of such</w:t>
            </w:r>
            <w:r w:rsidRPr="00B821B5">
              <w:t xml:space="preserve">. </w:t>
            </w:r>
          </w:p>
          <w:p w14:paraId="2C36685D" w14:textId="17F972E7" w:rsidR="00794D57" w:rsidRPr="00E26B13" w:rsidRDefault="00794D57" w:rsidP="003E65C5">
            <w:pPr>
              <w:pStyle w:val="Header"/>
              <w:jc w:val="both"/>
              <w:rPr>
                <w:b/>
              </w:rPr>
            </w:pPr>
          </w:p>
        </w:tc>
      </w:tr>
      <w:tr w:rsidR="00B401D0" w14:paraId="75734383" w14:textId="77777777" w:rsidTr="00345119">
        <w:tc>
          <w:tcPr>
            <w:tcW w:w="9576" w:type="dxa"/>
          </w:tcPr>
          <w:p w14:paraId="65F66726" w14:textId="77777777" w:rsidR="0017725B" w:rsidRDefault="003D2356" w:rsidP="003E65C5">
            <w:pPr>
              <w:rPr>
                <w:b/>
                <w:u w:val="single"/>
              </w:rPr>
            </w:pPr>
            <w:r>
              <w:rPr>
                <w:b/>
                <w:u w:val="single"/>
              </w:rPr>
              <w:t>CRIMINAL JUSTICE IMPACT</w:t>
            </w:r>
          </w:p>
          <w:p w14:paraId="38E019A3" w14:textId="77777777" w:rsidR="0017725B" w:rsidRDefault="0017725B" w:rsidP="003E65C5">
            <w:pPr>
              <w:rPr>
                <w:b/>
                <w:u w:val="single"/>
              </w:rPr>
            </w:pPr>
          </w:p>
          <w:p w14:paraId="55CAD38B" w14:textId="6122660B" w:rsidR="009806AC" w:rsidRPr="009806AC" w:rsidRDefault="003D2356" w:rsidP="003E65C5">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3F53305D" w14:textId="77777777" w:rsidR="0017725B" w:rsidRPr="0017725B" w:rsidRDefault="0017725B" w:rsidP="003E65C5">
            <w:pPr>
              <w:rPr>
                <w:b/>
                <w:u w:val="single"/>
              </w:rPr>
            </w:pPr>
          </w:p>
        </w:tc>
      </w:tr>
      <w:tr w:rsidR="00B401D0" w14:paraId="5D6CEE2F" w14:textId="77777777" w:rsidTr="00345119">
        <w:tc>
          <w:tcPr>
            <w:tcW w:w="9576" w:type="dxa"/>
          </w:tcPr>
          <w:p w14:paraId="61F1EFB9" w14:textId="77777777" w:rsidR="008423E4" w:rsidRPr="00A8133F" w:rsidRDefault="003D2356" w:rsidP="003E65C5">
            <w:pPr>
              <w:rPr>
                <w:b/>
              </w:rPr>
            </w:pPr>
            <w:r w:rsidRPr="009C1E9A">
              <w:rPr>
                <w:b/>
                <w:u w:val="single"/>
              </w:rPr>
              <w:t>RULEMAKING AUTHORITY</w:t>
            </w:r>
            <w:r>
              <w:rPr>
                <w:b/>
              </w:rPr>
              <w:t xml:space="preserve"> </w:t>
            </w:r>
          </w:p>
          <w:p w14:paraId="19868538" w14:textId="77777777" w:rsidR="008423E4" w:rsidRDefault="008423E4" w:rsidP="003E65C5"/>
          <w:p w14:paraId="449E7C2B" w14:textId="0F0E6A0C" w:rsidR="009806AC" w:rsidRDefault="003D2356" w:rsidP="003E65C5">
            <w:pPr>
              <w:pStyle w:val="Header"/>
              <w:tabs>
                <w:tab w:val="clear" w:pos="4320"/>
                <w:tab w:val="clear" w:pos="8640"/>
              </w:tabs>
              <w:jc w:val="both"/>
            </w:pPr>
            <w:r>
              <w:t xml:space="preserve">It is the committee's opinion that this bill does not expressly grant any additional rulemaking authority to a state officer, department, agency, or </w:t>
            </w:r>
            <w:r>
              <w:t>institution.</w:t>
            </w:r>
          </w:p>
          <w:p w14:paraId="2B119AD0" w14:textId="77777777" w:rsidR="008423E4" w:rsidRPr="00E21FDC" w:rsidRDefault="008423E4" w:rsidP="003E65C5">
            <w:pPr>
              <w:rPr>
                <w:b/>
              </w:rPr>
            </w:pPr>
          </w:p>
        </w:tc>
      </w:tr>
      <w:tr w:rsidR="00B401D0" w14:paraId="66CC7DDE" w14:textId="77777777" w:rsidTr="00345119">
        <w:tc>
          <w:tcPr>
            <w:tcW w:w="9576" w:type="dxa"/>
          </w:tcPr>
          <w:p w14:paraId="36FA6BFF" w14:textId="77777777" w:rsidR="008423E4" w:rsidRPr="00A8133F" w:rsidRDefault="003D2356" w:rsidP="003E65C5">
            <w:pPr>
              <w:rPr>
                <w:b/>
              </w:rPr>
            </w:pPr>
            <w:r w:rsidRPr="009C1E9A">
              <w:rPr>
                <w:b/>
                <w:u w:val="single"/>
              </w:rPr>
              <w:t>ANALYSIS</w:t>
            </w:r>
            <w:r>
              <w:rPr>
                <w:b/>
              </w:rPr>
              <w:t xml:space="preserve"> </w:t>
            </w:r>
          </w:p>
          <w:p w14:paraId="400DF732" w14:textId="77777777" w:rsidR="008423E4" w:rsidRDefault="008423E4" w:rsidP="003E65C5"/>
          <w:p w14:paraId="7F802E84" w14:textId="07344F3C" w:rsidR="00815ED2" w:rsidRDefault="003D2356" w:rsidP="003E65C5">
            <w:pPr>
              <w:pStyle w:val="Header"/>
              <w:jc w:val="both"/>
            </w:pPr>
            <w:r>
              <w:t>S.B. 1233</w:t>
            </w:r>
            <w:r w:rsidR="009806AC">
              <w:t xml:space="preserve"> amends the Health and Safety Code to require </w:t>
            </w:r>
            <w:r w:rsidR="009806AC" w:rsidRPr="009806AC">
              <w:t>the Health and Human Services Commission</w:t>
            </w:r>
            <w:r w:rsidR="009806AC">
              <w:t xml:space="preserve"> (HHSC)</w:t>
            </w:r>
            <w:r w:rsidR="00FE6A81">
              <w:t xml:space="preserve">, </w:t>
            </w:r>
            <w:r w:rsidR="00FE6A81" w:rsidRPr="00FE6A81">
              <w:t xml:space="preserve">in collaboration with the Department of State Health Services </w:t>
            </w:r>
            <w:r w:rsidR="00FE6A81">
              <w:t xml:space="preserve">(DSHS) </w:t>
            </w:r>
            <w:r w:rsidR="00FE6A81" w:rsidRPr="00FE6A81">
              <w:t>and the Palliative Care Interdisciplinary Advisory Council</w:t>
            </w:r>
            <w:r w:rsidR="00FE6A81">
              <w:t>,</w:t>
            </w:r>
            <w:r w:rsidR="009806AC">
              <w:t xml:space="preserve"> to develop perinatal palliative care informational materials </w:t>
            </w:r>
            <w:r w:rsidR="005D42B7">
              <w:t>that include</w:t>
            </w:r>
            <w:r w:rsidR="009806AC">
              <w:t xml:space="preserve"> </w:t>
            </w:r>
            <w:r w:rsidR="009806AC" w:rsidRPr="009806AC">
              <w:t>a description of the health care and other services available through perinatal palliative care</w:t>
            </w:r>
            <w:r w:rsidR="009806AC">
              <w:t xml:space="preserve"> and </w:t>
            </w:r>
            <w:r w:rsidR="009806AC" w:rsidRPr="009806AC">
              <w:t>information about medical assistance benefits that may be available for prenatal care, childbirth, and perinatal palliative care.</w:t>
            </w:r>
            <w:r w:rsidR="005D42B7">
              <w:t xml:space="preserve"> The bill requires HHSC to </w:t>
            </w:r>
            <w:r w:rsidR="005D42B7" w:rsidRPr="005D42B7">
              <w:t xml:space="preserve">develop, regularly update, and publish a geographically indexed list of perinatal palliative care providers and programs in </w:t>
            </w:r>
            <w:r w:rsidR="005D42B7">
              <w:t>Texas</w:t>
            </w:r>
            <w:r w:rsidR="00FE6A81">
              <w:t xml:space="preserve"> which must include </w:t>
            </w:r>
            <w:r w:rsidR="00FE6A81" w:rsidRPr="00FE6A81">
              <w:t>the name, physical address, and phone number of each provider or program</w:t>
            </w:r>
            <w:r w:rsidR="00517ACC">
              <w:t>.</w:t>
            </w:r>
            <w:r w:rsidR="005D42B7">
              <w:t xml:space="preserve"> </w:t>
            </w:r>
            <w:r w:rsidR="00517ACC">
              <w:t>The bill</w:t>
            </w:r>
            <w:r w:rsidR="005D42B7">
              <w:t xml:space="preserve"> </w:t>
            </w:r>
            <w:r w:rsidR="00412CDE">
              <w:t xml:space="preserve">authorizes HHSC to include the following entities </w:t>
            </w:r>
            <w:r w:rsidR="003434B5">
              <w:t xml:space="preserve">in </w:t>
            </w:r>
            <w:r w:rsidR="00412CDE">
              <w:t xml:space="preserve">such a </w:t>
            </w:r>
            <w:r w:rsidR="003434B5">
              <w:t xml:space="preserve">list: </w:t>
            </w:r>
          </w:p>
          <w:p w14:paraId="010DD714" w14:textId="048B7301" w:rsidR="00815ED2" w:rsidRDefault="003D2356" w:rsidP="003E65C5">
            <w:pPr>
              <w:pStyle w:val="Header"/>
              <w:numPr>
                <w:ilvl w:val="0"/>
                <w:numId w:val="6"/>
              </w:numPr>
              <w:jc w:val="both"/>
            </w:pPr>
            <w:r w:rsidRPr="005D42B7">
              <w:t xml:space="preserve">perinatal palliative care providers and programs in other states that provide care to </w:t>
            </w:r>
            <w:r>
              <w:t xml:space="preserve">Texas </w:t>
            </w:r>
            <w:r w:rsidRPr="005D42B7">
              <w:t>residents</w:t>
            </w:r>
            <w:r>
              <w:t>;</w:t>
            </w:r>
            <w:r w:rsidR="00FC2BBB">
              <w:t xml:space="preserve"> and</w:t>
            </w:r>
          </w:p>
          <w:p w14:paraId="161F1B86" w14:textId="0239F0D1" w:rsidR="00EF344D" w:rsidRDefault="003D2356" w:rsidP="003E65C5">
            <w:pPr>
              <w:pStyle w:val="Header"/>
              <w:numPr>
                <w:ilvl w:val="0"/>
                <w:numId w:val="6"/>
              </w:numPr>
              <w:jc w:val="both"/>
            </w:pPr>
            <w:r>
              <w:t xml:space="preserve">abortion providers, defined by reference as </w:t>
            </w:r>
            <w:r w:rsidRPr="00517ACC">
              <w:t>a facility where an abortion is performed</w:t>
            </w:r>
            <w:r>
              <w:t>, or an affiliate</w:t>
            </w:r>
            <w:r w:rsidR="00BD14BE">
              <w:t>, as defined by reference to Government Code provisions regarding prohibited transactions with respect to state and local contracts and fund management</w:t>
            </w:r>
            <w:r w:rsidR="00FE6A81">
              <w:t xml:space="preserve">, </w:t>
            </w:r>
            <w:r w:rsidR="00412CDE">
              <w:t>on the condition</w:t>
            </w:r>
            <w:r w:rsidR="00FE6A81" w:rsidRPr="00FE6A81">
              <w:t xml:space="preserve"> </w:t>
            </w:r>
            <w:r w:rsidR="000118D1">
              <w:t>that the</w:t>
            </w:r>
            <w:r w:rsidR="00FE6A81" w:rsidRPr="00FE6A81">
              <w:t xml:space="preserve"> provider or affiliate performs abortions only during a medical emergency</w:t>
            </w:r>
            <w:r w:rsidR="003434B5">
              <w:t xml:space="preserve"> as defined under statutory provisions governing abortions</w:t>
            </w:r>
            <w:r>
              <w:t xml:space="preserve">. </w:t>
            </w:r>
          </w:p>
          <w:p w14:paraId="72D0FFAB" w14:textId="3E491E60" w:rsidR="009C36CD" w:rsidRDefault="003D2356" w:rsidP="003E65C5">
            <w:pPr>
              <w:pStyle w:val="Header"/>
              <w:jc w:val="both"/>
            </w:pPr>
            <w:r>
              <w:t xml:space="preserve">The bill requires HHSC to post on HHSC's website the informational materials and the list of </w:t>
            </w:r>
            <w:r>
              <w:t>providers and programs, including</w:t>
            </w:r>
            <w:r w:rsidR="006875F2">
              <w:t xml:space="preserve"> the</w:t>
            </w:r>
            <w:r>
              <w:t xml:space="preserve"> contact information, and to note </w:t>
            </w:r>
            <w:r w:rsidRPr="00517ACC">
              <w:t>the providers and programs that provide services free of charge.</w:t>
            </w:r>
            <w:r w:rsidR="00E84A96">
              <w:t xml:space="preserve"> The bill requires </w:t>
            </w:r>
            <w:r>
              <w:t>HHSC</w:t>
            </w:r>
            <w:r w:rsidR="006875F2">
              <w:t>, in collaboration with DSHS,</w:t>
            </w:r>
            <w:r w:rsidR="00E84A96">
              <w:t xml:space="preserve"> to </w:t>
            </w:r>
            <w:r w:rsidR="00E84A96" w:rsidRPr="00E84A96">
              <w:t xml:space="preserve">develop a form on which a pregnant woman certifies she received the informational materials and </w:t>
            </w:r>
            <w:r w:rsidR="004A6B7D">
              <w:t xml:space="preserve">the </w:t>
            </w:r>
            <w:r w:rsidR="00E84A96" w:rsidRPr="00E84A96">
              <w:t>list of the providers and programs</w:t>
            </w:r>
            <w:r w:rsidR="007C11E1">
              <w:t xml:space="preserve"> described by the bill's provisions</w:t>
            </w:r>
            <w:r w:rsidR="00E84A96">
              <w:t xml:space="preserve">. </w:t>
            </w:r>
          </w:p>
          <w:p w14:paraId="02617B1B" w14:textId="77777777" w:rsidR="00E84A96" w:rsidRDefault="00E84A96" w:rsidP="003E65C5">
            <w:pPr>
              <w:pStyle w:val="Header"/>
              <w:jc w:val="both"/>
            </w:pPr>
          </w:p>
          <w:p w14:paraId="45ABAF06" w14:textId="44EACD96" w:rsidR="00E84A96" w:rsidRDefault="003D2356" w:rsidP="003E65C5">
            <w:pPr>
              <w:pStyle w:val="Header"/>
              <w:jc w:val="both"/>
            </w:pPr>
            <w:r>
              <w:t xml:space="preserve">S.B. 1233 requires a health care provider who diagnoses a pregnant woman's </w:t>
            </w:r>
            <w:r w:rsidR="006875F2">
              <w:t xml:space="preserve">unborn </w:t>
            </w:r>
            <w:r>
              <w:t xml:space="preserve">child as having a life-threatening </w:t>
            </w:r>
            <w:r w:rsidR="006875F2">
              <w:t xml:space="preserve">or </w:t>
            </w:r>
            <w:r w:rsidR="006875F2" w:rsidRPr="006875F2">
              <w:t xml:space="preserve">life-limiting illness or medical condition </w:t>
            </w:r>
            <w:r>
              <w:t>to do the following at the time of the diagnosis:</w:t>
            </w:r>
          </w:p>
          <w:p w14:paraId="7D35A7E0" w14:textId="0CC1903B" w:rsidR="00E84A96" w:rsidRDefault="003D2356" w:rsidP="003E65C5">
            <w:pPr>
              <w:pStyle w:val="Header"/>
              <w:numPr>
                <w:ilvl w:val="0"/>
                <w:numId w:val="1"/>
              </w:numPr>
              <w:jc w:val="both"/>
            </w:pPr>
            <w:r>
              <w:t>provide the pregnant woman with a written copy of:</w:t>
            </w:r>
          </w:p>
          <w:p w14:paraId="67AE7AB7" w14:textId="7299D1D6" w:rsidR="00E84A96" w:rsidRDefault="003D2356" w:rsidP="003E65C5">
            <w:pPr>
              <w:pStyle w:val="Header"/>
              <w:numPr>
                <w:ilvl w:val="1"/>
                <w:numId w:val="1"/>
              </w:numPr>
              <w:jc w:val="both"/>
            </w:pPr>
            <w:r>
              <w:t>the perinatal palliative care informational materials and list of the perinatal palliative care providers and programs; and</w:t>
            </w:r>
          </w:p>
          <w:p w14:paraId="3678368D" w14:textId="7912409A" w:rsidR="00E84A96" w:rsidRDefault="003D2356" w:rsidP="003E65C5">
            <w:pPr>
              <w:pStyle w:val="Header"/>
              <w:numPr>
                <w:ilvl w:val="1"/>
                <w:numId w:val="1"/>
              </w:numPr>
              <w:jc w:val="both"/>
            </w:pPr>
            <w:r>
              <w:t>the perinatal palliative care certification form; and</w:t>
            </w:r>
          </w:p>
          <w:p w14:paraId="099A6448" w14:textId="6DEB50B3" w:rsidR="00E84A96" w:rsidRDefault="003D2356" w:rsidP="003E65C5">
            <w:pPr>
              <w:pStyle w:val="Header"/>
              <w:numPr>
                <w:ilvl w:val="0"/>
                <w:numId w:val="1"/>
              </w:numPr>
              <w:jc w:val="both"/>
            </w:pPr>
            <w:r>
              <w:t>obtain from the pregnant woman the signed perinatal palliative care certification form and place the form in the pregnant woman's medical records.</w:t>
            </w:r>
          </w:p>
          <w:p w14:paraId="55375D97" w14:textId="0747B05B" w:rsidR="000118D1" w:rsidRDefault="003D2356" w:rsidP="003E65C5">
            <w:pPr>
              <w:pStyle w:val="Header"/>
              <w:jc w:val="both"/>
            </w:pPr>
            <w:r>
              <w:t>A</w:t>
            </w:r>
            <w:r w:rsidR="00E84A96">
              <w:t xml:space="preserve"> health care provider </w:t>
            </w:r>
            <w:r>
              <w:t>is not required</w:t>
            </w:r>
            <w:r w:rsidR="00E84A96">
              <w:t xml:space="preserve"> </w:t>
            </w:r>
            <w:r w:rsidR="004A6B7D">
              <w:t xml:space="preserve">to provide </w:t>
            </w:r>
            <w:r w:rsidR="0030174D">
              <w:t xml:space="preserve">the perinatal palliative care informational materials or perinatal palliative care certification form under the bill's provisions if </w:t>
            </w:r>
            <w:r w:rsidR="004A6B7D" w:rsidRPr="004A6B7D">
              <w:t xml:space="preserve">the </w:t>
            </w:r>
            <w:r w:rsidR="004A6B7D">
              <w:t xml:space="preserve">health care </w:t>
            </w:r>
            <w:r w:rsidR="004A6B7D" w:rsidRPr="004A6B7D">
              <w:t xml:space="preserve">provider verifies the pregnant woman's medical record contains </w:t>
            </w:r>
            <w:r w:rsidR="0030174D">
              <w:t xml:space="preserve">a </w:t>
            </w:r>
            <w:r w:rsidR="004A6B7D" w:rsidRPr="004A6B7D">
              <w:t>signed perinatal palliative care certification form for that pregnancy</w:t>
            </w:r>
            <w:r w:rsidR="0030174D">
              <w:t xml:space="preserve"> as required </w:t>
            </w:r>
            <w:r>
              <w:t>under</w:t>
            </w:r>
            <w:r w:rsidR="0030174D">
              <w:t xml:space="preserve"> the bill's provisions.</w:t>
            </w:r>
            <w:r w:rsidR="004A6B7D">
              <w:t xml:space="preserve"> </w:t>
            </w:r>
          </w:p>
          <w:p w14:paraId="655C1FF0" w14:textId="77777777" w:rsidR="000118D1" w:rsidRDefault="000118D1" w:rsidP="003E65C5">
            <w:pPr>
              <w:pStyle w:val="Header"/>
              <w:jc w:val="both"/>
            </w:pPr>
          </w:p>
          <w:p w14:paraId="1B7D7EC3" w14:textId="066D2CAC" w:rsidR="00E84A96" w:rsidRDefault="003D2356" w:rsidP="003E65C5">
            <w:pPr>
              <w:pStyle w:val="Header"/>
              <w:jc w:val="both"/>
            </w:pPr>
            <w:r>
              <w:t>S.B. 1233</w:t>
            </w:r>
            <w:r w:rsidR="006875F2">
              <w:t xml:space="preserve"> authorizes a pregnant woman, if </w:t>
            </w:r>
            <w:r w:rsidR="006875F2" w:rsidRPr="006875F2">
              <w:t xml:space="preserve">a health care provider fails to provide </w:t>
            </w:r>
            <w:r w:rsidR="006875F2">
              <w:t>to the</w:t>
            </w:r>
            <w:r w:rsidR="006875F2" w:rsidRPr="006875F2">
              <w:t xml:space="preserve"> woman the</w:t>
            </w:r>
            <w:r w:rsidR="001D79FA">
              <w:t xml:space="preserve"> perinatal palliative care</w:t>
            </w:r>
            <w:r w:rsidR="006875F2" w:rsidRPr="006875F2">
              <w:t xml:space="preserve"> informational materials as required</w:t>
            </w:r>
            <w:r w:rsidR="006875F2">
              <w:t xml:space="preserve"> by </w:t>
            </w:r>
            <w:r>
              <w:t>the bill's</w:t>
            </w:r>
            <w:r w:rsidR="006875F2">
              <w:t xml:space="preserve"> provisions, to </w:t>
            </w:r>
            <w:r w:rsidR="006875F2" w:rsidRPr="006875F2">
              <w:t xml:space="preserve">submit a complaint to </w:t>
            </w:r>
            <w:r w:rsidR="006875F2">
              <w:t>HHSC</w:t>
            </w:r>
            <w:r w:rsidR="006875F2" w:rsidRPr="006875F2">
              <w:t xml:space="preserve"> in the form and manner </w:t>
            </w:r>
            <w:r w:rsidR="006875F2">
              <w:t>HHSC</w:t>
            </w:r>
            <w:r w:rsidR="006875F2" w:rsidRPr="006875F2">
              <w:t xml:space="preserve"> prescribes.</w:t>
            </w:r>
            <w:r w:rsidR="004A6B7D">
              <w:t xml:space="preserve"> </w:t>
            </w:r>
            <w:r w:rsidR="001D79FA">
              <w:t>A</w:t>
            </w:r>
            <w:r w:rsidR="004A6B7D">
              <w:t xml:space="preserve"> health care provider who violates</w:t>
            </w:r>
            <w:r w:rsidR="001D79FA">
              <w:t xml:space="preserve"> the bill's requirement to provide the pregnant woman with a written copy of the perinatal palliative care informational materials and list of perinatal palliative care providers and programs described by the bill and the perinatal palliative care certification form described by the bill</w:t>
            </w:r>
            <w:r w:rsidR="004A6B7D">
              <w:t xml:space="preserve"> </w:t>
            </w:r>
            <w:r w:rsidR="00341166">
              <w:t>is subject</w:t>
            </w:r>
            <w:r w:rsidR="004A6B7D">
              <w:t xml:space="preserve"> to disciplinary action by the state licensing agency that regulates the provider. </w:t>
            </w:r>
            <w:r>
              <w:t>The bill requires that agency, on</w:t>
            </w:r>
            <w:r w:rsidR="004A6B7D">
              <w:t xml:space="preserve"> determining the provider committed a violation, </w:t>
            </w:r>
            <w:r>
              <w:t>to</w:t>
            </w:r>
            <w:r w:rsidR="004A6B7D">
              <w:t xml:space="preserve"> issue a written warning to the provider for an initial violation and impose on the provider an administrative penalty in the amount of $1,000</w:t>
            </w:r>
            <w:r w:rsidR="007C60EE">
              <w:t xml:space="preserve"> for each subsequent violation</w:t>
            </w:r>
            <w:r w:rsidR="004A6B7D">
              <w:t>.</w:t>
            </w:r>
          </w:p>
          <w:p w14:paraId="34AB3B8A" w14:textId="77777777" w:rsidR="009E422E" w:rsidRDefault="009E422E" w:rsidP="003E65C5">
            <w:pPr>
              <w:pStyle w:val="Header"/>
              <w:jc w:val="both"/>
            </w:pPr>
          </w:p>
          <w:p w14:paraId="2324077D" w14:textId="4281978B" w:rsidR="009E422E" w:rsidRDefault="003D2356" w:rsidP="003E65C5">
            <w:pPr>
              <w:pStyle w:val="Header"/>
              <w:jc w:val="both"/>
            </w:pPr>
            <w:r>
              <w:t>S.B. 1233</w:t>
            </w:r>
            <w:r w:rsidR="000C057A">
              <w:t xml:space="preserve"> includes legislative findings </w:t>
            </w:r>
            <w:r w:rsidR="00542BC6">
              <w:t>as follows</w:t>
            </w:r>
            <w:r>
              <w:t>:</w:t>
            </w:r>
          </w:p>
          <w:p w14:paraId="586D921E" w14:textId="009F8059" w:rsidR="007C60EE" w:rsidRDefault="003D2356" w:rsidP="003E65C5">
            <w:pPr>
              <w:pStyle w:val="Header"/>
              <w:numPr>
                <w:ilvl w:val="0"/>
                <w:numId w:val="5"/>
              </w:numPr>
              <w:jc w:val="both"/>
            </w:pPr>
            <w:r>
              <w:t xml:space="preserve">the finding that </w:t>
            </w:r>
            <w:r w:rsidR="009E422E" w:rsidRPr="009E422E">
              <w:t xml:space="preserve">palliative care </w:t>
            </w:r>
            <w:r>
              <w:t>is</w:t>
            </w:r>
            <w:r w:rsidRPr="009E422E">
              <w:t xml:space="preserve"> </w:t>
            </w:r>
            <w:r w:rsidR="009E422E" w:rsidRPr="009E422E">
              <w:t xml:space="preserve">a critical form of care provided to alleviate the pain and suffering of individuals with severe life-threatening </w:t>
            </w:r>
            <w:r w:rsidR="00576578">
              <w:t>o</w:t>
            </w:r>
            <w:r w:rsidR="00576578" w:rsidRPr="00576578">
              <w:t>r life-limiting illnesses or medical conditions</w:t>
            </w:r>
            <w:r w:rsidR="009E422E">
              <w:t>;</w:t>
            </w:r>
          </w:p>
          <w:p w14:paraId="7D97FDA7" w14:textId="0FA43C86" w:rsidR="009E422E" w:rsidRDefault="003D2356" w:rsidP="003E65C5">
            <w:pPr>
              <w:pStyle w:val="Header"/>
              <w:numPr>
                <w:ilvl w:val="0"/>
                <w:numId w:val="5"/>
              </w:numPr>
              <w:jc w:val="both"/>
            </w:pPr>
            <w:r>
              <w:t xml:space="preserve">the </w:t>
            </w:r>
            <w:r w:rsidR="00542BC6">
              <w:t xml:space="preserve">finding </w:t>
            </w:r>
            <w:r>
              <w:t xml:space="preserve">that in </w:t>
            </w:r>
            <w:r w:rsidRPr="004D623D">
              <w:t xml:space="preserve">approximately two percent of pregnancies, the </w:t>
            </w:r>
            <w:r w:rsidR="00576578">
              <w:t>unborn</w:t>
            </w:r>
            <w:r w:rsidR="00576578" w:rsidRPr="004D623D">
              <w:t xml:space="preserve"> </w:t>
            </w:r>
            <w:r w:rsidRPr="004D623D">
              <w:t>child is diagnosed with a life-threatening</w:t>
            </w:r>
            <w:r w:rsidR="00576578">
              <w:t xml:space="preserve"> or life-threatening illness</w:t>
            </w:r>
            <w:r w:rsidR="00662909">
              <w:t xml:space="preserve"> or</w:t>
            </w:r>
            <w:r w:rsidRPr="004D623D">
              <w:t xml:space="preserve"> medical condition that </w:t>
            </w:r>
            <w:r w:rsidR="00576578">
              <w:t>may</w:t>
            </w:r>
            <w:r w:rsidRPr="004D623D">
              <w:t xml:space="preserve"> result in the child's death before or shortly after birth; and</w:t>
            </w:r>
          </w:p>
          <w:p w14:paraId="086E374F" w14:textId="2AB28D73" w:rsidR="004D623D" w:rsidRDefault="003D2356" w:rsidP="003E65C5">
            <w:pPr>
              <w:pStyle w:val="Header"/>
              <w:numPr>
                <w:ilvl w:val="0"/>
                <w:numId w:val="5"/>
              </w:numPr>
              <w:jc w:val="both"/>
            </w:pPr>
            <w:r>
              <w:t xml:space="preserve">the </w:t>
            </w:r>
            <w:r w:rsidR="00542BC6">
              <w:t xml:space="preserve">finding </w:t>
            </w:r>
            <w:r>
              <w:t xml:space="preserve">that many of those children are born alive since </w:t>
            </w:r>
            <w:r w:rsidRPr="004D623D">
              <w:t xml:space="preserve">the lives of </w:t>
            </w:r>
            <w:r w:rsidR="00576578">
              <w:t>un</w:t>
            </w:r>
            <w:r w:rsidR="00576578" w:rsidRPr="004D623D">
              <w:t xml:space="preserve">born </w:t>
            </w:r>
            <w:r w:rsidRPr="004D623D">
              <w:t xml:space="preserve">children are no longer prematurely taken by abortion in </w:t>
            </w:r>
            <w:r w:rsidR="0063475C">
              <w:t>Texas</w:t>
            </w:r>
            <w:r>
              <w:t>.</w:t>
            </w:r>
          </w:p>
          <w:p w14:paraId="21B15E82" w14:textId="06C259CE" w:rsidR="004B0722" w:rsidRDefault="003D2356" w:rsidP="003E65C5">
            <w:pPr>
              <w:pStyle w:val="Header"/>
              <w:jc w:val="both"/>
            </w:pPr>
            <w:r>
              <w:t xml:space="preserve">The bill establishes that </w:t>
            </w:r>
            <w:r w:rsidR="00BD14BE">
              <w:t xml:space="preserve">the </w:t>
            </w:r>
            <w:r>
              <w:t xml:space="preserve">purpose </w:t>
            </w:r>
            <w:r w:rsidR="00BD14BE">
              <w:t xml:space="preserve">of its perinatal palliative care provisions </w:t>
            </w:r>
            <w:r>
              <w:t xml:space="preserve">is </w:t>
            </w:r>
            <w:r w:rsidRPr="004B0722">
              <w:t xml:space="preserve">to ensure a pregnant woman whose </w:t>
            </w:r>
            <w:r w:rsidR="00576578">
              <w:t>unborn</w:t>
            </w:r>
            <w:r w:rsidR="00576578" w:rsidRPr="004B0722">
              <w:t xml:space="preserve"> </w:t>
            </w:r>
            <w:r w:rsidRPr="004B0722">
              <w:t xml:space="preserve">child is diagnosed with a life-threatening </w:t>
            </w:r>
            <w:r w:rsidR="00576578">
              <w:t xml:space="preserve">or </w:t>
            </w:r>
            <w:r w:rsidR="00576578" w:rsidRPr="00576578">
              <w:t>life-limiting illness or medical condition</w:t>
            </w:r>
            <w:r w:rsidR="00576578" w:rsidRPr="004B0722">
              <w:t xml:space="preserve"> </w:t>
            </w:r>
            <w:r w:rsidRPr="004B0722">
              <w:t>is informed of the availability of perinatal palliative care.</w:t>
            </w:r>
          </w:p>
          <w:p w14:paraId="39B84826" w14:textId="77777777" w:rsidR="009E422E" w:rsidRDefault="009E422E" w:rsidP="003E65C5">
            <w:pPr>
              <w:pStyle w:val="Header"/>
              <w:jc w:val="both"/>
            </w:pPr>
          </w:p>
          <w:p w14:paraId="433B2B23" w14:textId="68FBE19D" w:rsidR="007C60EE" w:rsidRDefault="003D2356" w:rsidP="003E65C5">
            <w:pPr>
              <w:pStyle w:val="Header"/>
              <w:jc w:val="both"/>
            </w:pPr>
            <w:r>
              <w:t>S.B. 1233 defines the following for purposes of its provisions:</w:t>
            </w:r>
          </w:p>
          <w:p w14:paraId="71226308" w14:textId="220B4391" w:rsidR="007C60EE" w:rsidRDefault="003D2356" w:rsidP="003E65C5">
            <w:pPr>
              <w:pStyle w:val="Header"/>
              <w:numPr>
                <w:ilvl w:val="0"/>
                <w:numId w:val="3"/>
              </w:numPr>
              <w:jc w:val="both"/>
            </w:pPr>
            <w:r>
              <w:t xml:space="preserve">"health care provider" by reference to </w:t>
            </w:r>
            <w:r w:rsidR="00BD14BE">
              <w:t>statutory</w:t>
            </w:r>
            <w:r>
              <w:t xml:space="preserve"> provisions governing the </w:t>
            </w:r>
            <w:r w:rsidRPr="007C60EE">
              <w:t xml:space="preserve">Texas Maternal Mortality </w:t>
            </w:r>
            <w:r>
              <w:t>and</w:t>
            </w:r>
            <w:r w:rsidRPr="007C60EE">
              <w:t xml:space="preserve"> Morbidity Review Committee</w:t>
            </w:r>
            <w:r>
              <w:t>;</w:t>
            </w:r>
          </w:p>
          <w:p w14:paraId="3D6E02A8" w14:textId="252BCAFF" w:rsidR="00252E2F" w:rsidRDefault="003D2356" w:rsidP="003E65C5">
            <w:pPr>
              <w:pStyle w:val="Header"/>
              <w:numPr>
                <w:ilvl w:val="0"/>
                <w:numId w:val="3"/>
              </w:numPr>
              <w:jc w:val="both"/>
            </w:pPr>
            <w:r>
              <w:t>"perinatal palliative care" as follows:</w:t>
            </w:r>
          </w:p>
          <w:p w14:paraId="62169BFD" w14:textId="5EDE851A" w:rsidR="00252E2F" w:rsidRDefault="003D2356" w:rsidP="003E65C5">
            <w:pPr>
              <w:pStyle w:val="Header"/>
              <w:numPr>
                <w:ilvl w:val="1"/>
                <w:numId w:val="3"/>
              </w:numPr>
              <w:jc w:val="both"/>
            </w:pPr>
            <w:r>
              <w:t xml:space="preserve">the </w:t>
            </w:r>
            <w:r w:rsidR="007C60EE">
              <w:t xml:space="preserve">provision of comprehensive, supportive care to reduce the suffering of a </w:t>
            </w:r>
            <w:r w:rsidR="00576578">
              <w:t xml:space="preserve">woman who is </w:t>
            </w:r>
            <w:r w:rsidR="007C60EE">
              <w:t>pregnant</w:t>
            </w:r>
            <w:r w:rsidR="00576578">
              <w:t xml:space="preserve"> or delivers a</w:t>
            </w:r>
            <w:r w:rsidR="007C60EE">
              <w:t xml:space="preserve"> child, </w:t>
            </w:r>
            <w:r w:rsidR="00576578">
              <w:t xml:space="preserve">her unborn child or infant, </w:t>
            </w:r>
            <w:r w:rsidR="007C60EE">
              <w:t xml:space="preserve">and her family, from diagnosis of the </w:t>
            </w:r>
            <w:r w:rsidR="00576578">
              <w:t xml:space="preserve">unborn </w:t>
            </w:r>
            <w:r w:rsidR="007C60EE">
              <w:t xml:space="preserve">child's life-threatening </w:t>
            </w:r>
            <w:r w:rsidR="00576578">
              <w:t xml:space="preserve">or </w:t>
            </w:r>
            <w:r w:rsidR="00576578" w:rsidRPr="00576578">
              <w:t>life-limiting illness or medical condition</w:t>
            </w:r>
            <w:r w:rsidR="00576578">
              <w:t xml:space="preserve"> </w:t>
            </w:r>
            <w:r w:rsidR="007C60EE">
              <w:t xml:space="preserve">through the </w:t>
            </w:r>
            <w:r w:rsidR="00576578">
              <w:t>duration of the perinatal period</w:t>
            </w:r>
            <w:r w:rsidR="007C60EE">
              <w:t xml:space="preserve"> and possible death as a result of the </w:t>
            </w:r>
            <w:r w:rsidR="00576578">
              <w:t>illness or condition</w:t>
            </w:r>
            <w:r>
              <w:t>;</w:t>
            </w:r>
          </w:p>
          <w:p w14:paraId="451FE9FC" w14:textId="19A5129C" w:rsidR="00252E2F" w:rsidRDefault="003D2356" w:rsidP="003E65C5">
            <w:pPr>
              <w:pStyle w:val="Header"/>
              <w:numPr>
                <w:ilvl w:val="1"/>
                <w:numId w:val="3"/>
              </w:numPr>
              <w:jc w:val="both"/>
            </w:pPr>
            <w:r>
              <w:t xml:space="preserve">care which may be </w:t>
            </w:r>
            <w:r w:rsidRPr="00252E2F">
              <w:t>provided concurrently with methods of treatment or therapies that seek to cure or minimize the effects of the illness or condition</w:t>
            </w:r>
            <w:r>
              <w:t>;</w:t>
            </w:r>
          </w:p>
          <w:p w14:paraId="188AB31E" w14:textId="21F00CD9" w:rsidR="007C60EE" w:rsidRDefault="003D2356" w:rsidP="003E65C5">
            <w:pPr>
              <w:pStyle w:val="Header"/>
              <w:numPr>
                <w:ilvl w:val="1"/>
                <w:numId w:val="3"/>
              </w:numPr>
              <w:jc w:val="both"/>
            </w:pPr>
            <w:r>
              <w:t xml:space="preserve">includes medical, social, and mental health care, including counseling </w:t>
            </w:r>
            <w:r w:rsidR="00EA7925" w:rsidRPr="00EA7925">
              <w:t xml:space="preserve">regarding treatment options, education, informed consent, and expression of desires, </w:t>
            </w:r>
            <w:r>
              <w:t xml:space="preserve">and health care provided by maternal-fetal medical specialists, obstetricians, neonatologists, anesthesia specialists, specialty nurses, clergy, social workers, and other individuals focused on alleviating fear and pain and ensuring the woman, her </w:t>
            </w:r>
            <w:r w:rsidR="00EA7925">
              <w:t>un</w:t>
            </w:r>
            <w:r>
              <w:t>born child</w:t>
            </w:r>
            <w:r w:rsidR="00E049E0">
              <w:t xml:space="preserve"> or infant</w:t>
            </w:r>
            <w:r>
              <w:t>, and her family experience a supportive environment</w:t>
            </w:r>
            <w:r w:rsidR="00EA7925">
              <w:t>; and</w:t>
            </w:r>
          </w:p>
          <w:p w14:paraId="70AC8A6D" w14:textId="3317E5C9" w:rsidR="00EA7925" w:rsidRDefault="003D2356" w:rsidP="003E65C5">
            <w:pPr>
              <w:pStyle w:val="Header"/>
              <w:numPr>
                <w:ilvl w:val="1"/>
                <w:numId w:val="3"/>
              </w:numPr>
              <w:jc w:val="both"/>
            </w:pPr>
            <w:r w:rsidRPr="00EA7925">
              <w:t>does not include an act or omission intended to cause or hasten an unborn child's death</w:t>
            </w:r>
            <w:r w:rsidR="00FE6A81">
              <w:t>; and</w:t>
            </w:r>
          </w:p>
          <w:p w14:paraId="243867AE" w14:textId="25578925" w:rsidR="00FE6A81" w:rsidRPr="009C36CD" w:rsidRDefault="003D2356" w:rsidP="003E65C5">
            <w:pPr>
              <w:pStyle w:val="Header"/>
              <w:numPr>
                <w:ilvl w:val="0"/>
                <w:numId w:val="3"/>
              </w:numPr>
              <w:jc w:val="both"/>
            </w:pPr>
            <w:r>
              <w:t>"perinatal period</w:t>
            </w:r>
            <w:r w:rsidR="002B3640">
              <w:t>"</w:t>
            </w:r>
            <w:r>
              <w:t xml:space="preserve"> as </w:t>
            </w:r>
            <w:r w:rsidRPr="00FE6A81">
              <w:t>the period beginning at conception and ending on an infant's first birthday.</w:t>
            </w:r>
          </w:p>
          <w:p w14:paraId="56ED4066" w14:textId="77777777" w:rsidR="008423E4" w:rsidRPr="00835628" w:rsidRDefault="008423E4" w:rsidP="003E65C5">
            <w:pPr>
              <w:rPr>
                <w:b/>
              </w:rPr>
            </w:pPr>
          </w:p>
        </w:tc>
      </w:tr>
      <w:tr w:rsidR="00B401D0" w14:paraId="4DA7C554" w14:textId="77777777" w:rsidTr="00345119">
        <w:tc>
          <w:tcPr>
            <w:tcW w:w="9576" w:type="dxa"/>
          </w:tcPr>
          <w:p w14:paraId="4E058E4E" w14:textId="77777777" w:rsidR="008423E4" w:rsidRPr="00A8133F" w:rsidRDefault="003D2356" w:rsidP="003E65C5">
            <w:pPr>
              <w:rPr>
                <w:b/>
              </w:rPr>
            </w:pPr>
            <w:r w:rsidRPr="009C1E9A">
              <w:rPr>
                <w:b/>
                <w:u w:val="single"/>
              </w:rPr>
              <w:t>EFFECTIVE DATE</w:t>
            </w:r>
            <w:r>
              <w:rPr>
                <w:b/>
              </w:rPr>
              <w:t xml:space="preserve"> </w:t>
            </w:r>
          </w:p>
          <w:p w14:paraId="46312C50" w14:textId="77777777" w:rsidR="008423E4" w:rsidRDefault="008423E4" w:rsidP="003E65C5"/>
          <w:p w14:paraId="677DDB11" w14:textId="7FB19912" w:rsidR="008423E4" w:rsidRPr="003624F2" w:rsidRDefault="003D2356" w:rsidP="003E65C5">
            <w:pPr>
              <w:pStyle w:val="Header"/>
              <w:tabs>
                <w:tab w:val="clear" w:pos="4320"/>
                <w:tab w:val="clear" w:pos="8640"/>
              </w:tabs>
              <w:jc w:val="both"/>
            </w:pPr>
            <w:r>
              <w:t>September 1, 2025.</w:t>
            </w:r>
          </w:p>
          <w:p w14:paraId="624A0B7E" w14:textId="77777777" w:rsidR="008423E4" w:rsidRPr="00233FDB" w:rsidRDefault="008423E4" w:rsidP="003E65C5">
            <w:pPr>
              <w:rPr>
                <w:b/>
              </w:rPr>
            </w:pPr>
          </w:p>
        </w:tc>
      </w:tr>
    </w:tbl>
    <w:p w14:paraId="3849F837" w14:textId="77777777" w:rsidR="008423E4" w:rsidRPr="00BE0E75" w:rsidRDefault="008423E4" w:rsidP="003E65C5">
      <w:pPr>
        <w:jc w:val="both"/>
        <w:rPr>
          <w:rFonts w:ascii="Arial" w:hAnsi="Arial"/>
          <w:sz w:val="16"/>
          <w:szCs w:val="16"/>
        </w:rPr>
      </w:pPr>
    </w:p>
    <w:p w14:paraId="08C42183" w14:textId="77777777" w:rsidR="004108C3" w:rsidRPr="008423E4" w:rsidRDefault="004108C3" w:rsidP="003E65C5"/>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94A5C" w14:textId="77777777" w:rsidR="003D2356" w:rsidRDefault="003D2356">
      <w:r>
        <w:separator/>
      </w:r>
    </w:p>
  </w:endnote>
  <w:endnote w:type="continuationSeparator" w:id="0">
    <w:p w14:paraId="6E52DD80" w14:textId="77777777" w:rsidR="003D2356" w:rsidRDefault="003D2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B0E6C"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401D0" w14:paraId="6741C880" w14:textId="77777777" w:rsidTr="009C1E9A">
      <w:trPr>
        <w:cantSplit/>
      </w:trPr>
      <w:tc>
        <w:tcPr>
          <w:tcW w:w="0" w:type="pct"/>
        </w:tcPr>
        <w:p w14:paraId="16639AA4" w14:textId="77777777" w:rsidR="00137D90" w:rsidRDefault="00137D90" w:rsidP="009C1E9A">
          <w:pPr>
            <w:pStyle w:val="Footer"/>
            <w:tabs>
              <w:tab w:val="clear" w:pos="8640"/>
              <w:tab w:val="right" w:pos="9360"/>
            </w:tabs>
          </w:pPr>
        </w:p>
      </w:tc>
      <w:tc>
        <w:tcPr>
          <w:tcW w:w="2395" w:type="pct"/>
        </w:tcPr>
        <w:p w14:paraId="063032D7" w14:textId="77777777" w:rsidR="00137D90" w:rsidRDefault="00137D90" w:rsidP="009C1E9A">
          <w:pPr>
            <w:pStyle w:val="Footer"/>
            <w:tabs>
              <w:tab w:val="clear" w:pos="8640"/>
              <w:tab w:val="right" w:pos="9360"/>
            </w:tabs>
          </w:pPr>
        </w:p>
        <w:p w14:paraId="021B0A7F" w14:textId="77777777" w:rsidR="001A4310" w:rsidRDefault="001A4310" w:rsidP="009C1E9A">
          <w:pPr>
            <w:pStyle w:val="Footer"/>
            <w:tabs>
              <w:tab w:val="clear" w:pos="8640"/>
              <w:tab w:val="right" w:pos="9360"/>
            </w:tabs>
          </w:pPr>
        </w:p>
        <w:p w14:paraId="626E59F0" w14:textId="77777777" w:rsidR="00137D90" w:rsidRDefault="00137D90" w:rsidP="009C1E9A">
          <w:pPr>
            <w:pStyle w:val="Footer"/>
            <w:tabs>
              <w:tab w:val="clear" w:pos="8640"/>
              <w:tab w:val="right" w:pos="9360"/>
            </w:tabs>
          </w:pPr>
        </w:p>
      </w:tc>
      <w:tc>
        <w:tcPr>
          <w:tcW w:w="2453" w:type="pct"/>
        </w:tcPr>
        <w:p w14:paraId="3E7D480C" w14:textId="77777777" w:rsidR="00137D90" w:rsidRDefault="00137D90" w:rsidP="009C1E9A">
          <w:pPr>
            <w:pStyle w:val="Footer"/>
            <w:tabs>
              <w:tab w:val="clear" w:pos="8640"/>
              <w:tab w:val="right" w:pos="9360"/>
            </w:tabs>
            <w:jc w:val="right"/>
          </w:pPr>
        </w:p>
      </w:tc>
    </w:tr>
    <w:tr w:rsidR="00B401D0" w14:paraId="17243B4B" w14:textId="77777777" w:rsidTr="009C1E9A">
      <w:trPr>
        <w:cantSplit/>
      </w:trPr>
      <w:tc>
        <w:tcPr>
          <w:tcW w:w="0" w:type="pct"/>
        </w:tcPr>
        <w:p w14:paraId="61B5D607" w14:textId="77777777" w:rsidR="00EC379B" w:rsidRDefault="00EC379B" w:rsidP="009C1E9A">
          <w:pPr>
            <w:pStyle w:val="Footer"/>
            <w:tabs>
              <w:tab w:val="clear" w:pos="8640"/>
              <w:tab w:val="right" w:pos="9360"/>
            </w:tabs>
          </w:pPr>
        </w:p>
      </w:tc>
      <w:tc>
        <w:tcPr>
          <w:tcW w:w="2395" w:type="pct"/>
        </w:tcPr>
        <w:p w14:paraId="17E0AA3B" w14:textId="58CDA39E" w:rsidR="00EC379B" w:rsidRPr="009C1E9A" w:rsidRDefault="003D2356" w:rsidP="009C1E9A">
          <w:pPr>
            <w:pStyle w:val="Footer"/>
            <w:tabs>
              <w:tab w:val="clear" w:pos="8640"/>
              <w:tab w:val="right" w:pos="9360"/>
            </w:tabs>
            <w:rPr>
              <w:rFonts w:ascii="Shruti" w:hAnsi="Shruti"/>
              <w:sz w:val="22"/>
            </w:rPr>
          </w:pPr>
          <w:r>
            <w:rPr>
              <w:rFonts w:ascii="Shruti" w:hAnsi="Shruti"/>
              <w:sz w:val="22"/>
            </w:rPr>
            <w:t>89R 30663-D</w:t>
          </w:r>
        </w:p>
      </w:tc>
      <w:tc>
        <w:tcPr>
          <w:tcW w:w="2453" w:type="pct"/>
        </w:tcPr>
        <w:p w14:paraId="20EF4B30" w14:textId="508AAD08" w:rsidR="00EC379B" w:rsidRDefault="003D2356" w:rsidP="009C1E9A">
          <w:pPr>
            <w:pStyle w:val="Footer"/>
            <w:tabs>
              <w:tab w:val="clear" w:pos="8640"/>
              <w:tab w:val="right" w:pos="9360"/>
            </w:tabs>
            <w:jc w:val="right"/>
          </w:pPr>
          <w:r>
            <w:fldChar w:fldCharType="begin"/>
          </w:r>
          <w:r>
            <w:instrText xml:space="preserve"> DOCPROPERTY  OTID  \* MERGEFORMAT </w:instrText>
          </w:r>
          <w:r>
            <w:fldChar w:fldCharType="separate"/>
          </w:r>
          <w:r w:rsidR="00E8706C">
            <w:t>25.134.1021</w:t>
          </w:r>
          <w:r>
            <w:fldChar w:fldCharType="end"/>
          </w:r>
        </w:p>
      </w:tc>
    </w:tr>
    <w:tr w:rsidR="00B401D0" w14:paraId="63DE9772" w14:textId="77777777" w:rsidTr="009C1E9A">
      <w:trPr>
        <w:cantSplit/>
      </w:trPr>
      <w:tc>
        <w:tcPr>
          <w:tcW w:w="0" w:type="pct"/>
        </w:tcPr>
        <w:p w14:paraId="64037154" w14:textId="77777777" w:rsidR="00EC379B" w:rsidRDefault="00EC379B" w:rsidP="009C1E9A">
          <w:pPr>
            <w:pStyle w:val="Footer"/>
            <w:tabs>
              <w:tab w:val="clear" w:pos="4320"/>
              <w:tab w:val="clear" w:pos="8640"/>
              <w:tab w:val="left" w:pos="2865"/>
            </w:tabs>
          </w:pPr>
        </w:p>
      </w:tc>
      <w:tc>
        <w:tcPr>
          <w:tcW w:w="2395" w:type="pct"/>
        </w:tcPr>
        <w:p w14:paraId="731F8F7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1CD07E70" w14:textId="77777777" w:rsidR="00EC379B" w:rsidRDefault="00EC379B" w:rsidP="006D504F">
          <w:pPr>
            <w:pStyle w:val="Footer"/>
            <w:rPr>
              <w:rStyle w:val="PageNumber"/>
            </w:rPr>
          </w:pPr>
        </w:p>
        <w:p w14:paraId="058F41DE" w14:textId="77777777" w:rsidR="00EC379B" w:rsidRDefault="00EC379B" w:rsidP="009C1E9A">
          <w:pPr>
            <w:pStyle w:val="Footer"/>
            <w:tabs>
              <w:tab w:val="clear" w:pos="8640"/>
              <w:tab w:val="right" w:pos="9360"/>
            </w:tabs>
            <w:jc w:val="right"/>
          </w:pPr>
        </w:p>
      </w:tc>
    </w:tr>
    <w:tr w:rsidR="00B401D0" w14:paraId="7DA4DB82" w14:textId="77777777" w:rsidTr="009C1E9A">
      <w:trPr>
        <w:cantSplit/>
        <w:trHeight w:val="323"/>
      </w:trPr>
      <w:tc>
        <w:tcPr>
          <w:tcW w:w="0" w:type="pct"/>
          <w:gridSpan w:val="3"/>
        </w:tcPr>
        <w:p w14:paraId="6D64DA49" w14:textId="77777777" w:rsidR="00EC379B" w:rsidRDefault="003D2356"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117159C" w14:textId="77777777" w:rsidR="00EC379B" w:rsidRDefault="00EC379B" w:rsidP="009C1E9A">
          <w:pPr>
            <w:pStyle w:val="Footer"/>
            <w:tabs>
              <w:tab w:val="clear" w:pos="8640"/>
              <w:tab w:val="right" w:pos="9360"/>
            </w:tabs>
            <w:jc w:val="center"/>
          </w:pPr>
        </w:p>
      </w:tc>
    </w:tr>
  </w:tbl>
  <w:p w14:paraId="3886024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01B0"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15295" w14:textId="77777777" w:rsidR="003D2356" w:rsidRDefault="003D2356">
      <w:r>
        <w:separator/>
      </w:r>
    </w:p>
  </w:footnote>
  <w:footnote w:type="continuationSeparator" w:id="0">
    <w:p w14:paraId="6C2C2561" w14:textId="77777777" w:rsidR="003D2356" w:rsidRDefault="003D2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D5CB"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8221C"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29CE7"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05AAF"/>
    <w:multiLevelType w:val="hybridMultilevel"/>
    <w:tmpl w:val="8B2A5AB8"/>
    <w:lvl w:ilvl="0" w:tplc="9746ECD0">
      <w:start w:val="1"/>
      <w:numFmt w:val="bullet"/>
      <w:lvlText w:val=""/>
      <w:lvlJc w:val="left"/>
      <w:pPr>
        <w:tabs>
          <w:tab w:val="num" w:pos="720"/>
        </w:tabs>
        <w:ind w:left="720" w:hanging="360"/>
      </w:pPr>
      <w:rPr>
        <w:rFonts w:ascii="Symbol" w:hAnsi="Symbol" w:hint="default"/>
      </w:rPr>
    </w:lvl>
    <w:lvl w:ilvl="1" w:tplc="6CF8D70E">
      <w:start w:val="1"/>
      <w:numFmt w:val="bullet"/>
      <w:lvlText w:val="o"/>
      <w:lvlJc w:val="left"/>
      <w:pPr>
        <w:ind w:left="1440" w:hanging="360"/>
      </w:pPr>
      <w:rPr>
        <w:rFonts w:ascii="Courier New" w:hAnsi="Courier New" w:cs="Courier New" w:hint="default"/>
      </w:rPr>
    </w:lvl>
    <w:lvl w:ilvl="2" w:tplc="E3CC9D72" w:tentative="1">
      <w:start w:val="1"/>
      <w:numFmt w:val="bullet"/>
      <w:lvlText w:val=""/>
      <w:lvlJc w:val="left"/>
      <w:pPr>
        <w:ind w:left="2160" w:hanging="360"/>
      </w:pPr>
      <w:rPr>
        <w:rFonts w:ascii="Wingdings" w:hAnsi="Wingdings" w:hint="default"/>
      </w:rPr>
    </w:lvl>
    <w:lvl w:ilvl="3" w:tplc="B65C66E8" w:tentative="1">
      <w:start w:val="1"/>
      <w:numFmt w:val="bullet"/>
      <w:lvlText w:val=""/>
      <w:lvlJc w:val="left"/>
      <w:pPr>
        <w:ind w:left="2880" w:hanging="360"/>
      </w:pPr>
      <w:rPr>
        <w:rFonts w:ascii="Symbol" w:hAnsi="Symbol" w:hint="default"/>
      </w:rPr>
    </w:lvl>
    <w:lvl w:ilvl="4" w:tplc="36281A4C" w:tentative="1">
      <w:start w:val="1"/>
      <w:numFmt w:val="bullet"/>
      <w:lvlText w:val="o"/>
      <w:lvlJc w:val="left"/>
      <w:pPr>
        <w:ind w:left="3600" w:hanging="360"/>
      </w:pPr>
      <w:rPr>
        <w:rFonts w:ascii="Courier New" w:hAnsi="Courier New" w:cs="Courier New" w:hint="default"/>
      </w:rPr>
    </w:lvl>
    <w:lvl w:ilvl="5" w:tplc="16C6EE22" w:tentative="1">
      <w:start w:val="1"/>
      <w:numFmt w:val="bullet"/>
      <w:lvlText w:val=""/>
      <w:lvlJc w:val="left"/>
      <w:pPr>
        <w:ind w:left="4320" w:hanging="360"/>
      </w:pPr>
      <w:rPr>
        <w:rFonts w:ascii="Wingdings" w:hAnsi="Wingdings" w:hint="default"/>
      </w:rPr>
    </w:lvl>
    <w:lvl w:ilvl="6" w:tplc="4D7AD612" w:tentative="1">
      <w:start w:val="1"/>
      <w:numFmt w:val="bullet"/>
      <w:lvlText w:val=""/>
      <w:lvlJc w:val="left"/>
      <w:pPr>
        <w:ind w:left="5040" w:hanging="360"/>
      </w:pPr>
      <w:rPr>
        <w:rFonts w:ascii="Symbol" w:hAnsi="Symbol" w:hint="default"/>
      </w:rPr>
    </w:lvl>
    <w:lvl w:ilvl="7" w:tplc="19E0F65A" w:tentative="1">
      <w:start w:val="1"/>
      <w:numFmt w:val="bullet"/>
      <w:lvlText w:val="o"/>
      <w:lvlJc w:val="left"/>
      <w:pPr>
        <w:ind w:left="5760" w:hanging="360"/>
      </w:pPr>
      <w:rPr>
        <w:rFonts w:ascii="Courier New" w:hAnsi="Courier New" w:cs="Courier New" w:hint="default"/>
      </w:rPr>
    </w:lvl>
    <w:lvl w:ilvl="8" w:tplc="5B94BA86" w:tentative="1">
      <w:start w:val="1"/>
      <w:numFmt w:val="bullet"/>
      <w:lvlText w:val=""/>
      <w:lvlJc w:val="left"/>
      <w:pPr>
        <w:ind w:left="6480" w:hanging="360"/>
      </w:pPr>
      <w:rPr>
        <w:rFonts w:ascii="Wingdings" w:hAnsi="Wingdings" w:hint="default"/>
      </w:rPr>
    </w:lvl>
  </w:abstractNum>
  <w:abstractNum w:abstractNumId="1" w15:restartNumberingAfterBreak="0">
    <w:nsid w:val="28504E04"/>
    <w:multiLevelType w:val="hybridMultilevel"/>
    <w:tmpl w:val="4C44552E"/>
    <w:lvl w:ilvl="0" w:tplc="14B4A9F8">
      <w:start w:val="1"/>
      <w:numFmt w:val="bullet"/>
      <w:lvlText w:val=""/>
      <w:lvlJc w:val="left"/>
      <w:pPr>
        <w:tabs>
          <w:tab w:val="num" w:pos="720"/>
        </w:tabs>
        <w:ind w:left="720" w:hanging="360"/>
      </w:pPr>
      <w:rPr>
        <w:rFonts w:ascii="Symbol" w:hAnsi="Symbol" w:hint="default"/>
      </w:rPr>
    </w:lvl>
    <w:lvl w:ilvl="1" w:tplc="2968C388">
      <w:start w:val="1"/>
      <w:numFmt w:val="bullet"/>
      <w:lvlText w:val="o"/>
      <w:lvlJc w:val="left"/>
      <w:pPr>
        <w:ind w:left="1440" w:hanging="360"/>
      </w:pPr>
      <w:rPr>
        <w:rFonts w:ascii="Courier New" w:hAnsi="Courier New" w:cs="Courier New" w:hint="default"/>
      </w:rPr>
    </w:lvl>
    <w:lvl w:ilvl="2" w:tplc="F2F09864" w:tentative="1">
      <w:start w:val="1"/>
      <w:numFmt w:val="bullet"/>
      <w:lvlText w:val=""/>
      <w:lvlJc w:val="left"/>
      <w:pPr>
        <w:ind w:left="2160" w:hanging="360"/>
      </w:pPr>
      <w:rPr>
        <w:rFonts w:ascii="Wingdings" w:hAnsi="Wingdings" w:hint="default"/>
      </w:rPr>
    </w:lvl>
    <w:lvl w:ilvl="3" w:tplc="B62432F4" w:tentative="1">
      <w:start w:val="1"/>
      <w:numFmt w:val="bullet"/>
      <w:lvlText w:val=""/>
      <w:lvlJc w:val="left"/>
      <w:pPr>
        <w:ind w:left="2880" w:hanging="360"/>
      </w:pPr>
      <w:rPr>
        <w:rFonts w:ascii="Symbol" w:hAnsi="Symbol" w:hint="default"/>
      </w:rPr>
    </w:lvl>
    <w:lvl w:ilvl="4" w:tplc="175203A0" w:tentative="1">
      <w:start w:val="1"/>
      <w:numFmt w:val="bullet"/>
      <w:lvlText w:val="o"/>
      <w:lvlJc w:val="left"/>
      <w:pPr>
        <w:ind w:left="3600" w:hanging="360"/>
      </w:pPr>
      <w:rPr>
        <w:rFonts w:ascii="Courier New" w:hAnsi="Courier New" w:cs="Courier New" w:hint="default"/>
      </w:rPr>
    </w:lvl>
    <w:lvl w:ilvl="5" w:tplc="7F5A0690" w:tentative="1">
      <w:start w:val="1"/>
      <w:numFmt w:val="bullet"/>
      <w:lvlText w:val=""/>
      <w:lvlJc w:val="left"/>
      <w:pPr>
        <w:ind w:left="4320" w:hanging="360"/>
      </w:pPr>
      <w:rPr>
        <w:rFonts w:ascii="Wingdings" w:hAnsi="Wingdings" w:hint="default"/>
      </w:rPr>
    </w:lvl>
    <w:lvl w:ilvl="6" w:tplc="2F4C0742" w:tentative="1">
      <w:start w:val="1"/>
      <w:numFmt w:val="bullet"/>
      <w:lvlText w:val=""/>
      <w:lvlJc w:val="left"/>
      <w:pPr>
        <w:ind w:left="5040" w:hanging="360"/>
      </w:pPr>
      <w:rPr>
        <w:rFonts w:ascii="Symbol" w:hAnsi="Symbol" w:hint="default"/>
      </w:rPr>
    </w:lvl>
    <w:lvl w:ilvl="7" w:tplc="D1DC9A56" w:tentative="1">
      <w:start w:val="1"/>
      <w:numFmt w:val="bullet"/>
      <w:lvlText w:val="o"/>
      <w:lvlJc w:val="left"/>
      <w:pPr>
        <w:ind w:left="5760" w:hanging="360"/>
      </w:pPr>
      <w:rPr>
        <w:rFonts w:ascii="Courier New" w:hAnsi="Courier New" w:cs="Courier New" w:hint="default"/>
      </w:rPr>
    </w:lvl>
    <w:lvl w:ilvl="8" w:tplc="4C12A816" w:tentative="1">
      <w:start w:val="1"/>
      <w:numFmt w:val="bullet"/>
      <w:lvlText w:val=""/>
      <w:lvlJc w:val="left"/>
      <w:pPr>
        <w:ind w:left="6480" w:hanging="360"/>
      </w:pPr>
      <w:rPr>
        <w:rFonts w:ascii="Wingdings" w:hAnsi="Wingdings" w:hint="default"/>
      </w:rPr>
    </w:lvl>
  </w:abstractNum>
  <w:abstractNum w:abstractNumId="2" w15:restartNumberingAfterBreak="0">
    <w:nsid w:val="506B61DC"/>
    <w:multiLevelType w:val="hybridMultilevel"/>
    <w:tmpl w:val="0212BB9C"/>
    <w:lvl w:ilvl="0" w:tplc="8E2CBBFE">
      <w:start w:val="1"/>
      <w:numFmt w:val="bullet"/>
      <w:lvlText w:val=""/>
      <w:lvlJc w:val="left"/>
      <w:pPr>
        <w:tabs>
          <w:tab w:val="num" w:pos="720"/>
        </w:tabs>
        <w:ind w:left="720" w:hanging="360"/>
      </w:pPr>
      <w:rPr>
        <w:rFonts w:ascii="Symbol" w:hAnsi="Symbol" w:hint="default"/>
      </w:rPr>
    </w:lvl>
    <w:lvl w:ilvl="1" w:tplc="8B46A7FE" w:tentative="1">
      <w:start w:val="1"/>
      <w:numFmt w:val="bullet"/>
      <w:lvlText w:val="o"/>
      <w:lvlJc w:val="left"/>
      <w:pPr>
        <w:ind w:left="1440" w:hanging="360"/>
      </w:pPr>
      <w:rPr>
        <w:rFonts w:ascii="Courier New" w:hAnsi="Courier New" w:cs="Courier New" w:hint="default"/>
      </w:rPr>
    </w:lvl>
    <w:lvl w:ilvl="2" w:tplc="4028C16C" w:tentative="1">
      <w:start w:val="1"/>
      <w:numFmt w:val="bullet"/>
      <w:lvlText w:val=""/>
      <w:lvlJc w:val="left"/>
      <w:pPr>
        <w:ind w:left="2160" w:hanging="360"/>
      </w:pPr>
      <w:rPr>
        <w:rFonts w:ascii="Wingdings" w:hAnsi="Wingdings" w:hint="default"/>
      </w:rPr>
    </w:lvl>
    <w:lvl w:ilvl="3" w:tplc="D4B242FC" w:tentative="1">
      <w:start w:val="1"/>
      <w:numFmt w:val="bullet"/>
      <w:lvlText w:val=""/>
      <w:lvlJc w:val="left"/>
      <w:pPr>
        <w:ind w:left="2880" w:hanging="360"/>
      </w:pPr>
      <w:rPr>
        <w:rFonts w:ascii="Symbol" w:hAnsi="Symbol" w:hint="default"/>
      </w:rPr>
    </w:lvl>
    <w:lvl w:ilvl="4" w:tplc="3E1E512A" w:tentative="1">
      <w:start w:val="1"/>
      <w:numFmt w:val="bullet"/>
      <w:lvlText w:val="o"/>
      <w:lvlJc w:val="left"/>
      <w:pPr>
        <w:ind w:left="3600" w:hanging="360"/>
      </w:pPr>
      <w:rPr>
        <w:rFonts w:ascii="Courier New" w:hAnsi="Courier New" w:cs="Courier New" w:hint="default"/>
      </w:rPr>
    </w:lvl>
    <w:lvl w:ilvl="5" w:tplc="18B2D532" w:tentative="1">
      <w:start w:val="1"/>
      <w:numFmt w:val="bullet"/>
      <w:lvlText w:val=""/>
      <w:lvlJc w:val="left"/>
      <w:pPr>
        <w:ind w:left="4320" w:hanging="360"/>
      </w:pPr>
      <w:rPr>
        <w:rFonts w:ascii="Wingdings" w:hAnsi="Wingdings" w:hint="default"/>
      </w:rPr>
    </w:lvl>
    <w:lvl w:ilvl="6" w:tplc="88B4D4A2" w:tentative="1">
      <w:start w:val="1"/>
      <w:numFmt w:val="bullet"/>
      <w:lvlText w:val=""/>
      <w:lvlJc w:val="left"/>
      <w:pPr>
        <w:ind w:left="5040" w:hanging="360"/>
      </w:pPr>
      <w:rPr>
        <w:rFonts w:ascii="Symbol" w:hAnsi="Symbol" w:hint="default"/>
      </w:rPr>
    </w:lvl>
    <w:lvl w:ilvl="7" w:tplc="D1EE391A" w:tentative="1">
      <w:start w:val="1"/>
      <w:numFmt w:val="bullet"/>
      <w:lvlText w:val="o"/>
      <w:lvlJc w:val="left"/>
      <w:pPr>
        <w:ind w:left="5760" w:hanging="360"/>
      </w:pPr>
      <w:rPr>
        <w:rFonts w:ascii="Courier New" w:hAnsi="Courier New" w:cs="Courier New" w:hint="default"/>
      </w:rPr>
    </w:lvl>
    <w:lvl w:ilvl="8" w:tplc="27066184" w:tentative="1">
      <w:start w:val="1"/>
      <w:numFmt w:val="bullet"/>
      <w:lvlText w:val=""/>
      <w:lvlJc w:val="left"/>
      <w:pPr>
        <w:ind w:left="6480" w:hanging="360"/>
      </w:pPr>
      <w:rPr>
        <w:rFonts w:ascii="Wingdings" w:hAnsi="Wingdings" w:hint="default"/>
      </w:rPr>
    </w:lvl>
  </w:abstractNum>
  <w:abstractNum w:abstractNumId="3" w15:restartNumberingAfterBreak="0">
    <w:nsid w:val="5CDB0358"/>
    <w:multiLevelType w:val="hybridMultilevel"/>
    <w:tmpl w:val="D396D432"/>
    <w:lvl w:ilvl="0" w:tplc="41EEADEC">
      <w:start w:val="1"/>
      <w:numFmt w:val="bullet"/>
      <w:lvlText w:val=""/>
      <w:lvlJc w:val="left"/>
      <w:pPr>
        <w:tabs>
          <w:tab w:val="num" w:pos="720"/>
        </w:tabs>
        <w:ind w:left="720" w:hanging="360"/>
      </w:pPr>
      <w:rPr>
        <w:rFonts w:ascii="Symbol" w:hAnsi="Symbol" w:hint="default"/>
      </w:rPr>
    </w:lvl>
    <w:lvl w:ilvl="1" w:tplc="BDAE6F9A" w:tentative="1">
      <w:start w:val="1"/>
      <w:numFmt w:val="bullet"/>
      <w:lvlText w:val="o"/>
      <w:lvlJc w:val="left"/>
      <w:pPr>
        <w:ind w:left="1440" w:hanging="360"/>
      </w:pPr>
      <w:rPr>
        <w:rFonts w:ascii="Courier New" w:hAnsi="Courier New" w:cs="Courier New" w:hint="default"/>
      </w:rPr>
    </w:lvl>
    <w:lvl w:ilvl="2" w:tplc="C8C25794" w:tentative="1">
      <w:start w:val="1"/>
      <w:numFmt w:val="bullet"/>
      <w:lvlText w:val=""/>
      <w:lvlJc w:val="left"/>
      <w:pPr>
        <w:ind w:left="2160" w:hanging="360"/>
      </w:pPr>
      <w:rPr>
        <w:rFonts w:ascii="Wingdings" w:hAnsi="Wingdings" w:hint="default"/>
      </w:rPr>
    </w:lvl>
    <w:lvl w:ilvl="3" w:tplc="2376C3A8" w:tentative="1">
      <w:start w:val="1"/>
      <w:numFmt w:val="bullet"/>
      <w:lvlText w:val=""/>
      <w:lvlJc w:val="left"/>
      <w:pPr>
        <w:ind w:left="2880" w:hanging="360"/>
      </w:pPr>
      <w:rPr>
        <w:rFonts w:ascii="Symbol" w:hAnsi="Symbol" w:hint="default"/>
      </w:rPr>
    </w:lvl>
    <w:lvl w:ilvl="4" w:tplc="8960995A" w:tentative="1">
      <w:start w:val="1"/>
      <w:numFmt w:val="bullet"/>
      <w:lvlText w:val="o"/>
      <w:lvlJc w:val="left"/>
      <w:pPr>
        <w:ind w:left="3600" w:hanging="360"/>
      </w:pPr>
      <w:rPr>
        <w:rFonts w:ascii="Courier New" w:hAnsi="Courier New" w:cs="Courier New" w:hint="default"/>
      </w:rPr>
    </w:lvl>
    <w:lvl w:ilvl="5" w:tplc="9E9C3DA4" w:tentative="1">
      <w:start w:val="1"/>
      <w:numFmt w:val="bullet"/>
      <w:lvlText w:val=""/>
      <w:lvlJc w:val="left"/>
      <w:pPr>
        <w:ind w:left="4320" w:hanging="360"/>
      </w:pPr>
      <w:rPr>
        <w:rFonts w:ascii="Wingdings" w:hAnsi="Wingdings" w:hint="default"/>
      </w:rPr>
    </w:lvl>
    <w:lvl w:ilvl="6" w:tplc="074A0E76" w:tentative="1">
      <w:start w:val="1"/>
      <w:numFmt w:val="bullet"/>
      <w:lvlText w:val=""/>
      <w:lvlJc w:val="left"/>
      <w:pPr>
        <w:ind w:left="5040" w:hanging="360"/>
      </w:pPr>
      <w:rPr>
        <w:rFonts w:ascii="Symbol" w:hAnsi="Symbol" w:hint="default"/>
      </w:rPr>
    </w:lvl>
    <w:lvl w:ilvl="7" w:tplc="14CC5284" w:tentative="1">
      <w:start w:val="1"/>
      <w:numFmt w:val="bullet"/>
      <w:lvlText w:val="o"/>
      <w:lvlJc w:val="left"/>
      <w:pPr>
        <w:ind w:left="5760" w:hanging="360"/>
      </w:pPr>
      <w:rPr>
        <w:rFonts w:ascii="Courier New" w:hAnsi="Courier New" w:cs="Courier New" w:hint="default"/>
      </w:rPr>
    </w:lvl>
    <w:lvl w:ilvl="8" w:tplc="02CED37C" w:tentative="1">
      <w:start w:val="1"/>
      <w:numFmt w:val="bullet"/>
      <w:lvlText w:val=""/>
      <w:lvlJc w:val="left"/>
      <w:pPr>
        <w:ind w:left="6480" w:hanging="360"/>
      </w:pPr>
      <w:rPr>
        <w:rFonts w:ascii="Wingdings" w:hAnsi="Wingdings" w:hint="default"/>
      </w:rPr>
    </w:lvl>
  </w:abstractNum>
  <w:abstractNum w:abstractNumId="4" w15:restartNumberingAfterBreak="0">
    <w:nsid w:val="60D772A6"/>
    <w:multiLevelType w:val="hybridMultilevel"/>
    <w:tmpl w:val="11B806A8"/>
    <w:lvl w:ilvl="0" w:tplc="6D8AE312">
      <w:start w:val="1"/>
      <w:numFmt w:val="decimal"/>
      <w:lvlText w:val="(%1)"/>
      <w:lvlJc w:val="left"/>
      <w:pPr>
        <w:ind w:left="758" w:hanging="398"/>
      </w:pPr>
      <w:rPr>
        <w:rFonts w:hint="default"/>
      </w:rPr>
    </w:lvl>
    <w:lvl w:ilvl="1" w:tplc="DE8AE328">
      <w:start w:val="1"/>
      <w:numFmt w:val="upperLetter"/>
      <w:lvlText w:val="(%2)"/>
      <w:lvlJc w:val="left"/>
      <w:pPr>
        <w:ind w:left="1553" w:hanging="473"/>
      </w:pPr>
      <w:rPr>
        <w:rFonts w:hint="default"/>
      </w:rPr>
    </w:lvl>
    <w:lvl w:ilvl="2" w:tplc="29DEAC0E" w:tentative="1">
      <w:start w:val="1"/>
      <w:numFmt w:val="lowerRoman"/>
      <w:lvlText w:val="%3."/>
      <w:lvlJc w:val="right"/>
      <w:pPr>
        <w:ind w:left="2160" w:hanging="180"/>
      </w:pPr>
    </w:lvl>
    <w:lvl w:ilvl="3" w:tplc="2C2C2126" w:tentative="1">
      <w:start w:val="1"/>
      <w:numFmt w:val="decimal"/>
      <w:lvlText w:val="%4."/>
      <w:lvlJc w:val="left"/>
      <w:pPr>
        <w:ind w:left="2880" w:hanging="360"/>
      </w:pPr>
    </w:lvl>
    <w:lvl w:ilvl="4" w:tplc="F9E0CE2C" w:tentative="1">
      <w:start w:val="1"/>
      <w:numFmt w:val="lowerLetter"/>
      <w:lvlText w:val="%5."/>
      <w:lvlJc w:val="left"/>
      <w:pPr>
        <w:ind w:left="3600" w:hanging="360"/>
      </w:pPr>
    </w:lvl>
    <w:lvl w:ilvl="5" w:tplc="21D09438" w:tentative="1">
      <w:start w:val="1"/>
      <w:numFmt w:val="lowerRoman"/>
      <w:lvlText w:val="%6."/>
      <w:lvlJc w:val="right"/>
      <w:pPr>
        <w:ind w:left="4320" w:hanging="180"/>
      </w:pPr>
    </w:lvl>
    <w:lvl w:ilvl="6" w:tplc="CEDC77F2" w:tentative="1">
      <w:start w:val="1"/>
      <w:numFmt w:val="decimal"/>
      <w:lvlText w:val="%7."/>
      <w:lvlJc w:val="left"/>
      <w:pPr>
        <w:ind w:left="5040" w:hanging="360"/>
      </w:pPr>
    </w:lvl>
    <w:lvl w:ilvl="7" w:tplc="FAB47C5C" w:tentative="1">
      <w:start w:val="1"/>
      <w:numFmt w:val="lowerLetter"/>
      <w:lvlText w:val="%8."/>
      <w:lvlJc w:val="left"/>
      <w:pPr>
        <w:ind w:left="5760" w:hanging="360"/>
      </w:pPr>
    </w:lvl>
    <w:lvl w:ilvl="8" w:tplc="55FC1AB6" w:tentative="1">
      <w:start w:val="1"/>
      <w:numFmt w:val="lowerRoman"/>
      <w:lvlText w:val="%9."/>
      <w:lvlJc w:val="right"/>
      <w:pPr>
        <w:ind w:left="6480" w:hanging="180"/>
      </w:pPr>
    </w:lvl>
  </w:abstractNum>
  <w:abstractNum w:abstractNumId="5" w15:restartNumberingAfterBreak="0">
    <w:nsid w:val="74442A53"/>
    <w:multiLevelType w:val="hybridMultilevel"/>
    <w:tmpl w:val="C3203B66"/>
    <w:lvl w:ilvl="0" w:tplc="C15EC694">
      <w:start w:val="1"/>
      <w:numFmt w:val="decimal"/>
      <w:lvlText w:val="(%1)"/>
      <w:lvlJc w:val="left"/>
      <w:pPr>
        <w:ind w:left="758" w:hanging="398"/>
      </w:pPr>
      <w:rPr>
        <w:rFonts w:hint="default"/>
      </w:rPr>
    </w:lvl>
    <w:lvl w:ilvl="1" w:tplc="AE5695BC" w:tentative="1">
      <w:start w:val="1"/>
      <w:numFmt w:val="lowerLetter"/>
      <w:lvlText w:val="%2."/>
      <w:lvlJc w:val="left"/>
      <w:pPr>
        <w:ind w:left="1440" w:hanging="360"/>
      </w:pPr>
    </w:lvl>
    <w:lvl w:ilvl="2" w:tplc="EEB2E72A" w:tentative="1">
      <w:start w:val="1"/>
      <w:numFmt w:val="lowerRoman"/>
      <w:lvlText w:val="%3."/>
      <w:lvlJc w:val="right"/>
      <w:pPr>
        <w:ind w:left="2160" w:hanging="180"/>
      </w:pPr>
    </w:lvl>
    <w:lvl w:ilvl="3" w:tplc="E6504996" w:tentative="1">
      <w:start w:val="1"/>
      <w:numFmt w:val="decimal"/>
      <w:lvlText w:val="%4."/>
      <w:lvlJc w:val="left"/>
      <w:pPr>
        <w:ind w:left="2880" w:hanging="360"/>
      </w:pPr>
    </w:lvl>
    <w:lvl w:ilvl="4" w:tplc="960CD5DA" w:tentative="1">
      <w:start w:val="1"/>
      <w:numFmt w:val="lowerLetter"/>
      <w:lvlText w:val="%5."/>
      <w:lvlJc w:val="left"/>
      <w:pPr>
        <w:ind w:left="3600" w:hanging="360"/>
      </w:pPr>
    </w:lvl>
    <w:lvl w:ilvl="5" w:tplc="9322F218" w:tentative="1">
      <w:start w:val="1"/>
      <w:numFmt w:val="lowerRoman"/>
      <w:lvlText w:val="%6."/>
      <w:lvlJc w:val="right"/>
      <w:pPr>
        <w:ind w:left="4320" w:hanging="180"/>
      </w:pPr>
    </w:lvl>
    <w:lvl w:ilvl="6" w:tplc="35845C5E" w:tentative="1">
      <w:start w:val="1"/>
      <w:numFmt w:val="decimal"/>
      <w:lvlText w:val="%7."/>
      <w:lvlJc w:val="left"/>
      <w:pPr>
        <w:ind w:left="5040" w:hanging="360"/>
      </w:pPr>
    </w:lvl>
    <w:lvl w:ilvl="7" w:tplc="EF4481FA" w:tentative="1">
      <w:start w:val="1"/>
      <w:numFmt w:val="lowerLetter"/>
      <w:lvlText w:val="%8."/>
      <w:lvlJc w:val="left"/>
      <w:pPr>
        <w:ind w:left="5760" w:hanging="360"/>
      </w:pPr>
    </w:lvl>
    <w:lvl w:ilvl="8" w:tplc="BC30FF4C" w:tentative="1">
      <w:start w:val="1"/>
      <w:numFmt w:val="lowerRoman"/>
      <w:lvlText w:val="%9."/>
      <w:lvlJc w:val="right"/>
      <w:pPr>
        <w:ind w:left="6480" w:hanging="180"/>
      </w:pPr>
    </w:lvl>
  </w:abstractNum>
  <w:num w:numId="1" w16cid:durableId="104232657">
    <w:abstractNumId w:val="0"/>
  </w:num>
  <w:num w:numId="2" w16cid:durableId="706445149">
    <w:abstractNumId w:val="4"/>
  </w:num>
  <w:num w:numId="3" w16cid:durableId="263461714">
    <w:abstractNumId w:val="1"/>
  </w:num>
  <w:num w:numId="4" w16cid:durableId="1331523612">
    <w:abstractNumId w:val="5"/>
  </w:num>
  <w:num w:numId="5" w16cid:durableId="1258558939">
    <w:abstractNumId w:val="2"/>
  </w:num>
  <w:num w:numId="6" w16cid:durableId="11336738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AC"/>
    <w:rsid w:val="00000A70"/>
    <w:rsid w:val="00002722"/>
    <w:rsid w:val="000032B8"/>
    <w:rsid w:val="00003B06"/>
    <w:rsid w:val="000054B9"/>
    <w:rsid w:val="00007461"/>
    <w:rsid w:val="0001117E"/>
    <w:rsid w:val="0001125F"/>
    <w:rsid w:val="000118D1"/>
    <w:rsid w:val="0001338E"/>
    <w:rsid w:val="00013D24"/>
    <w:rsid w:val="00014AF0"/>
    <w:rsid w:val="000155D6"/>
    <w:rsid w:val="00015D4E"/>
    <w:rsid w:val="00020C1E"/>
    <w:rsid w:val="00020E9B"/>
    <w:rsid w:val="000236C1"/>
    <w:rsid w:val="000236EC"/>
    <w:rsid w:val="0002413D"/>
    <w:rsid w:val="000249F2"/>
    <w:rsid w:val="00025CFE"/>
    <w:rsid w:val="00027E81"/>
    <w:rsid w:val="00030AD8"/>
    <w:rsid w:val="0003107A"/>
    <w:rsid w:val="00031C95"/>
    <w:rsid w:val="000330D4"/>
    <w:rsid w:val="0003572D"/>
    <w:rsid w:val="00035DB0"/>
    <w:rsid w:val="00037088"/>
    <w:rsid w:val="000400D5"/>
    <w:rsid w:val="00042BDB"/>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1CB"/>
    <w:rsid w:val="000B3E61"/>
    <w:rsid w:val="000B54AF"/>
    <w:rsid w:val="000B6090"/>
    <w:rsid w:val="000B6FEE"/>
    <w:rsid w:val="000C057A"/>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3E8"/>
    <w:rsid w:val="00102D3F"/>
    <w:rsid w:val="00102EC7"/>
    <w:rsid w:val="0010347D"/>
    <w:rsid w:val="00104B9B"/>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6AFE"/>
    <w:rsid w:val="0017725B"/>
    <w:rsid w:val="0018050C"/>
    <w:rsid w:val="0018117F"/>
    <w:rsid w:val="001824ED"/>
    <w:rsid w:val="00183262"/>
    <w:rsid w:val="0018478F"/>
    <w:rsid w:val="00184B03"/>
    <w:rsid w:val="00185C59"/>
    <w:rsid w:val="00187C1B"/>
    <w:rsid w:val="001908AC"/>
    <w:rsid w:val="00190CFB"/>
    <w:rsid w:val="00191D3F"/>
    <w:rsid w:val="0019457A"/>
    <w:rsid w:val="00194AFD"/>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D79FA"/>
    <w:rsid w:val="001E2CAD"/>
    <w:rsid w:val="001E34DB"/>
    <w:rsid w:val="001E37CD"/>
    <w:rsid w:val="001E4070"/>
    <w:rsid w:val="001E655E"/>
    <w:rsid w:val="001F3CB8"/>
    <w:rsid w:val="001F6B91"/>
    <w:rsid w:val="001F703C"/>
    <w:rsid w:val="00200B9E"/>
    <w:rsid w:val="00200BF5"/>
    <w:rsid w:val="002010D1"/>
    <w:rsid w:val="00201338"/>
    <w:rsid w:val="002024D6"/>
    <w:rsid w:val="0020775D"/>
    <w:rsid w:val="002116DD"/>
    <w:rsid w:val="0021383D"/>
    <w:rsid w:val="00216BBA"/>
    <w:rsid w:val="00216E12"/>
    <w:rsid w:val="00217466"/>
    <w:rsid w:val="0021751D"/>
    <w:rsid w:val="00217C49"/>
    <w:rsid w:val="00217C5A"/>
    <w:rsid w:val="00220647"/>
    <w:rsid w:val="0022177D"/>
    <w:rsid w:val="00222310"/>
    <w:rsid w:val="002242DA"/>
    <w:rsid w:val="00224C37"/>
    <w:rsid w:val="002304DF"/>
    <w:rsid w:val="0023341D"/>
    <w:rsid w:val="002338DA"/>
    <w:rsid w:val="00233D66"/>
    <w:rsid w:val="00233FDB"/>
    <w:rsid w:val="00234F58"/>
    <w:rsid w:val="0023507D"/>
    <w:rsid w:val="0024077A"/>
    <w:rsid w:val="00241EC1"/>
    <w:rsid w:val="002431DA"/>
    <w:rsid w:val="00244332"/>
    <w:rsid w:val="0024691D"/>
    <w:rsid w:val="00247D27"/>
    <w:rsid w:val="00250A50"/>
    <w:rsid w:val="00251ED5"/>
    <w:rsid w:val="00252E2F"/>
    <w:rsid w:val="00255EB6"/>
    <w:rsid w:val="00257429"/>
    <w:rsid w:val="002600ED"/>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64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CBF"/>
    <w:rsid w:val="00300D7F"/>
    <w:rsid w:val="00301638"/>
    <w:rsid w:val="0030174D"/>
    <w:rsid w:val="00301AD3"/>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1166"/>
    <w:rsid w:val="003427C9"/>
    <w:rsid w:val="003434B5"/>
    <w:rsid w:val="00343A92"/>
    <w:rsid w:val="00343ED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3278"/>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2356"/>
    <w:rsid w:val="003D726D"/>
    <w:rsid w:val="003E0875"/>
    <w:rsid w:val="003E0BB8"/>
    <w:rsid w:val="003E65C5"/>
    <w:rsid w:val="003E6CB0"/>
    <w:rsid w:val="003F1F5E"/>
    <w:rsid w:val="003F286A"/>
    <w:rsid w:val="003F77F8"/>
    <w:rsid w:val="00400ACD"/>
    <w:rsid w:val="00403B15"/>
    <w:rsid w:val="00403E8A"/>
    <w:rsid w:val="004101E4"/>
    <w:rsid w:val="00410661"/>
    <w:rsid w:val="004108C3"/>
    <w:rsid w:val="00410B33"/>
    <w:rsid w:val="004120CC"/>
    <w:rsid w:val="00412CDE"/>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6B7D"/>
    <w:rsid w:val="004B0722"/>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23D"/>
    <w:rsid w:val="004D6497"/>
    <w:rsid w:val="004E0E60"/>
    <w:rsid w:val="004E12A3"/>
    <w:rsid w:val="004E2492"/>
    <w:rsid w:val="004E3096"/>
    <w:rsid w:val="004E47F2"/>
    <w:rsid w:val="004E4E2B"/>
    <w:rsid w:val="004E5D4F"/>
    <w:rsid w:val="004E5DEA"/>
    <w:rsid w:val="004E6639"/>
    <w:rsid w:val="004E6BAE"/>
    <w:rsid w:val="004F32AD"/>
    <w:rsid w:val="004F4049"/>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17ACC"/>
    <w:rsid w:val="00524B43"/>
    <w:rsid w:val="005269CE"/>
    <w:rsid w:val="005304B2"/>
    <w:rsid w:val="005306C1"/>
    <w:rsid w:val="005336BD"/>
    <w:rsid w:val="00533FFE"/>
    <w:rsid w:val="00534A49"/>
    <w:rsid w:val="005363BB"/>
    <w:rsid w:val="00541B98"/>
    <w:rsid w:val="00542BC6"/>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578"/>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07C8"/>
    <w:rsid w:val="005B3298"/>
    <w:rsid w:val="005B3C13"/>
    <w:rsid w:val="005B5516"/>
    <w:rsid w:val="005B5D2B"/>
    <w:rsid w:val="005C1496"/>
    <w:rsid w:val="005C17C5"/>
    <w:rsid w:val="005C2B21"/>
    <w:rsid w:val="005C2C00"/>
    <w:rsid w:val="005C4C6F"/>
    <w:rsid w:val="005C5127"/>
    <w:rsid w:val="005C7CCB"/>
    <w:rsid w:val="005D1444"/>
    <w:rsid w:val="005D42B7"/>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6959"/>
    <w:rsid w:val="00617411"/>
    <w:rsid w:val="006216AD"/>
    <w:rsid w:val="006249CB"/>
    <w:rsid w:val="006272DD"/>
    <w:rsid w:val="00630963"/>
    <w:rsid w:val="00631897"/>
    <w:rsid w:val="00632928"/>
    <w:rsid w:val="006330DA"/>
    <w:rsid w:val="00633262"/>
    <w:rsid w:val="00633460"/>
    <w:rsid w:val="0063475C"/>
    <w:rsid w:val="006402E7"/>
    <w:rsid w:val="00640CB6"/>
    <w:rsid w:val="00641B42"/>
    <w:rsid w:val="00645750"/>
    <w:rsid w:val="00650692"/>
    <w:rsid w:val="006508D3"/>
    <w:rsid w:val="00650AFA"/>
    <w:rsid w:val="006612CC"/>
    <w:rsid w:val="00662909"/>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875F2"/>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61D4"/>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4D57"/>
    <w:rsid w:val="007966D4"/>
    <w:rsid w:val="00796A0A"/>
    <w:rsid w:val="0079792C"/>
    <w:rsid w:val="007A0989"/>
    <w:rsid w:val="007A331F"/>
    <w:rsid w:val="007A3844"/>
    <w:rsid w:val="007A3A94"/>
    <w:rsid w:val="007A4381"/>
    <w:rsid w:val="007A5466"/>
    <w:rsid w:val="007A7EC1"/>
    <w:rsid w:val="007B4FCA"/>
    <w:rsid w:val="007B7B85"/>
    <w:rsid w:val="007C06FD"/>
    <w:rsid w:val="007C11E1"/>
    <w:rsid w:val="007C462E"/>
    <w:rsid w:val="007C496B"/>
    <w:rsid w:val="007C60EE"/>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5ED2"/>
    <w:rsid w:val="008170E2"/>
    <w:rsid w:val="00823E4C"/>
    <w:rsid w:val="00826410"/>
    <w:rsid w:val="00827749"/>
    <w:rsid w:val="00827B7E"/>
    <w:rsid w:val="00830EEB"/>
    <w:rsid w:val="0083152E"/>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281"/>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A6FF6"/>
    <w:rsid w:val="008B05D8"/>
    <w:rsid w:val="008B0B3D"/>
    <w:rsid w:val="008B2B1A"/>
    <w:rsid w:val="008B3428"/>
    <w:rsid w:val="008B4A91"/>
    <w:rsid w:val="008B7785"/>
    <w:rsid w:val="008B79F2"/>
    <w:rsid w:val="008C0809"/>
    <w:rsid w:val="008C11C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26ED5"/>
    <w:rsid w:val="00930897"/>
    <w:rsid w:val="009320D2"/>
    <w:rsid w:val="009329FB"/>
    <w:rsid w:val="00932C77"/>
    <w:rsid w:val="0093417F"/>
    <w:rsid w:val="00934AC2"/>
    <w:rsid w:val="009375BB"/>
    <w:rsid w:val="009418E9"/>
    <w:rsid w:val="0094371C"/>
    <w:rsid w:val="00946044"/>
    <w:rsid w:val="0094651A"/>
    <w:rsid w:val="0094653B"/>
    <w:rsid w:val="009465AB"/>
    <w:rsid w:val="00946DEE"/>
    <w:rsid w:val="00953499"/>
    <w:rsid w:val="00954A16"/>
    <w:rsid w:val="0095696D"/>
    <w:rsid w:val="009573CB"/>
    <w:rsid w:val="00960F2D"/>
    <w:rsid w:val="0096482F"/>
    <w:rsid w:val="00964E3A"/>
    <w:rsid w:val="00967126"/>
    <w:rsid w:val="00970EAE"/>
    <w:rsid w:val="00971627"/>
    <w:rsid w:val="00972797"/>
    <w:rsid w:val="0097279D"/>
    <w:rsid w:val="00976837"/>
    <w:rsid w:val="00980311"/>
    <w:rsid w:val="009806AC"/>
    <w:rsid w:val="00981403"/>
    <w:rsid w:val="0098170E"/>
    <w:rsid w:val="0098285C"/>
    <w:rsid w:val="00983B56"/>
    <w:rsid w:val="009847FD"/>
    <w:rsid w:val="009851B3"/>
    <w:rsid w:val="00985300"/>
    <w:rsid w:val="009854F3"/>
    <w:rsid w:val="00985671"/>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422E"/>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5675"/>
    <w:rsid w:val="00A07689"/>
    <w:rsid w:val="00A07906"/>
    <w:rsid w:val="00A10908"/>
    <w:rsid w:val="00A12330"/>
    <w:rsid w:val="00A1259F"/>
    <w:rsid w:val="00A1446F"/>
    <w:rsid w:val="00A151B5"/>
    <w:rsid w:val="00A163F2"/>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5E78"/>
    <w:rsid w:val="00AA66AD"/>
    <w:rsid w:val="00AA67A3"/>
    <w:rsid w:val="00AA7E52"/>
    <w:rsid w:val="00AB1655"/>
    <w:rsid w:val="00AB1873"/>
    <w:rsid w:val="00AB2C05"/>
    <w:rsid w:val="00AB3536"/>
    <w:rsid w:val="00AB474B"/>
    <w:rsid w:val="00AB5CCC"/>
    <w:rsid w:val="00AB74E2"/>
    <w:rsid w:val="00AB7E4E"/>
    <w:rsid w:val="00AC2E9A"/>
    <w:rsid w:val="00AC5AAB"/>
    <w:rsid w:val="00AC5AEC"/>
    <w:rsid w:val="00AC5CFA"/>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01D0"/>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1B5"/>
    <w:rsid w:val="00B82454"/>
    <w:rsid w:val="00B90097"/>
    <w:rsid w:val="00B90999"/>
    <w:rsid w:val="00B91AD7"/>
    <w:rsid w:val="00B92D23"/>
    <w:rsid w:val="00B95BC8"/>
    <w:rsid w:val="00B96E87"/>
    <w:rsid w:val="00BA146A"/>
    <w:rsid w:val="00BA32EE"/>
    <w:rsid w:val="00BB5B36"/>
    <w:rsid w:val="00BB7E57"/>
    <w:rsid w:val="00BC027B"/>
    <w:rsid w:val="00BC30A6"/>
    <w:rsid w:val="00BC3ED3"/>
    <w:rsid w:val="00BC3EF6"/>
    <w:rsid w:val="00BC4E34"/>
    <w:rsid w:val="00BC51D0"/>
    <w:rsid w:val="00BC5633"/>
    <w:rsid w:val="00BC58E1"/>
    <w:rsid w:val="00BC59CA"/>
    <w:rsid w:val="00BC6462"/>
    <w:rsid w:val="00BD0A32"/>
    <w:rsid w:val="00BD14BE"/>
    <w:rsid w:val="00BD4E55"/>
    <w:rsid w:val="00BD513B"/>
    <w:rsid w:val="00BD5E52"/>
    <w:rsid w:val="00BE00CD"/>
    <w:rsid w:val="00BE0E75"/>
    <w:rsid w:val="00BE1789"/>
    <w:rsid w:val="00BE3634"/>
    <w:rsid w:val="00BE3E30"/>
    <w:rsid w:val="00BE5274"/>
    <w:rsid w:val="00BE71CD"/>
    <w:rsid w:val="00BE7748"/>
    <w:rsid w:val="00BE7BDA"/>
    <w:rsid w:val="00BE7CD1"/>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76F25"/>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5807"/>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3062"/>
    <w:rsid w:val="00DF4D90"/>
    <w:rsid w:val="00DF5DA4"/>
    <w:rsid w:val="00DF5EBD"/>
    <w:rsid w:val="00DF6BA8"/>
    <w:rsid w:val="00DF78EA"/>
    <w:rsid w:val="00DF7CA3"/>
    <w:rsid w:val="00DF7F0D"/>
    <w:rsid w:val="00E00D5A"/>
    <w:rsid w:val="00E01462"/>
    <w:rsid w:val="00E01A76"/>
    <w:rsid w:val="00E049E0"/>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4A96"/>
    <w:rsid w:val="00E85DBD"/>
    <w:rsid w:val="00E8706C"/>
    <w:rsid w:val="00E87A99"/>
    <w:rsid w:val="00E90702"/>
    <w:rsid w:val="00E9241E"/>
    <w:rsid w:val="00E93DEF"/>
    <w:rsid w:val="00E947B1"/>
    <w:rsid w:val="00E96852"/>
    <w:rsid w:val="00EA16AC"/>
    <w:rsid w:val="00EA385A"/>
    <w:rsid w:val="00EA3931"/>
    <w:rsid w:val="00EA658E"/>
    <w:rsid w:val="00EA7925"/>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44D"/>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31C7"/>
    <w:rsid w:val="00F5580E"/>
    <w:rsid w:val="00F5605D"/>
    <w:rsid w:val="00F6514B"/>
    <w:rsid w:val="00F6533E"/>
    <w:rsid w:val="00F6587F"/>
    <w:rsid w:val="00F67981"/>
    <w:rsid w:val="00F706CA"/>
    <w:rsid w:val="00F70F8D"/>
    <w:rsid w:val="00F71C5A"/>
    <w:rsid w:val="00F71EBE"/>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2BBB"/>
    <w:rsid w:val="00FC5388"/>
    <w:rsid w:val="00FC726C"/>
    <w:rsid w:val="00FD1B4B"/>
    <w:rsid w:val="00FD1B94"/>
    <w:rsid w:val="00FE19C5"/>
    <w:rsid w:val="00FE4286"/>
    <w:rsid w:val="00FE48C3"/>
    <w:rsid w:val="00FE5909"/>
    <w:rsid w:val="00FE652E"/>
    <w:rsid w:val="00FE6A81"/>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892A79-BD5D-4467-91EF-667028D62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9806AC"/>
    <w:rPr>
      <w:sz w:val="16"/>
      <w:szCs w:val="16"/>
    </w:rPr>
  </w:style>
  <w:style w:type="paragraph" w:styleId="CommentText">
    <w:name w:val="annotation text"/>
    <w:basedOn w:val="Normal"/>
    <w:link w:val="CommentTextChar"/>
    <w:unhideWhenUsed/>
    <w:rsid w:val="009806AC"/>
    <w:rPr>
      <w:sz w:val="20"/>
      <w:szCs w:val="20"/>
    </w:rPr>
  </w:style>
  <w:style w:type="character" w:customStyle="1" w:styleId="CommentTextChar">
    <w:name w:val="Comment Text Char"/>
    <w:basedOn w:val="DefaultParagraphFont"/>
    <w:link w:val="CommentText"/>
    <w:rsid w:val="009806AC"/>
  </w:style>
  <w:style w:type="paragraph" w:styleId="CommentSubject">
    <w:name w:val="annotation subject"/>
    <w:basedOn w:val="CommentText"/>
    <w:next w:val="CommentText"/>
    <w:link w:val="CommentSubjectChar"/>
    <w:semiHidden/>
    <w:unhideWhenUsed/>
    <w:rsid w:val="009806AC"/>
    <w:rPr>
      <w:b/>
      <w:bCs/>
    </w:rPr>
  </w:style>
  <w:style w:type="character" w:customStyle="1" w:styleId="CommentSubjectChar">
    <w:name w:val="Comment Subject Char"/>
    <w:basedOn w:val="CommentTextChar"/>
    <w:link w:val="CommentSubject"/>
    <w:semiHidden/>
    <w:rsid w:val="009806AC"/>
    <w:rPr>
      <w:b/>
      <w:bCs/>
    </w:rPr>
  </w:style>
  <w:style w:type="paragraph" w:styleId="Revision">
    <w:name w:val="Revision"/>
    <w:hidden/>
    <w:uiPriority w:val="99"/>
    <w:semiHidden/>
    <w:rsid w:val="007C11E1"/>
    <w:rPr>
      <w:sz w:val="24"/>
      <w:szCs w:val="24"/>
    </w:rPr>
  </w:style>
  <w:style w:type="character" w:styleId="Hyperlink">
    <w:name w:val="Hyperlink"/>
    <w:basedOn w:val="DefaultParagraphFont"/>
    <w:unhideWhenUsed/>
    <w:rsid w:val="00985671"/>
    <w:rPr>
      <w:color w:val="0000FF" w:themeColor="hyperlink"/>
      <w:u w:val="single"/>
    </w:rPr>
  </w:style>
  <w:style w:type="character" w:customStyle="1" w:styleId="UnresolvedMention1">
    <w:name w:val="Unresolved Mention1"/>
    <w:basedOn w:val="DefaultParagraphFont"/>
    <w:uiPriority w:val="99"/>
    <w:semiHidden/>
    <w:unhideWhenUsed/>
    <w:rsid w:val="00985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1134</Words>
  <Characters>6424</Characters>
  <Application>Microsoft Office Word</Application>
  <DocSecurity>0</DocSecurity>
  <Lines>125</Lines>
  <Paragraphs>38</Paragraphs>
  <ScaleCrop>false</ScaleCrop>
  <HeadingPairs>
    <vt:vector size="2" baseType="variant">
      <vt:variant>
        <vt:lpstr>Title</vt:lpstr>
      </vt:variant>
      <vt:variant>
        <vt:i4>1</vt:i4>
      </vt:variant>
    </vt:vector>
  </HeadingPairs>
  <TitlesOfParts>
    <vt:vector size="1" baseType="lpstr">
      <vt:lpstr>BA - SB01233 (Committee Report (Unamended))</vt:lpstr>
    </vt:vector>
  </TitlesOfParts>
  <Company>State of Texas</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30663</dc:subject>
  <dc:creator>State of Texas</dc:creator>
  <dc:description>SB 1233 by Hancock-(H)Public Health</dc:description>
  <cp:lastModifiedBy>Damian Duarte</cp:lastModifiedBy>
  <cp:revision>2</cp:revision>
  <cp:lastPrinted>2003-11-26T17:21:00Z</cp:lastPrinted>
  <dcterms:created xsi:type="dcterms:W3CDTF">2025-05-15T20:13:00Z</dcterms:created>
  <dcterms:modified xsi:type="dcterms:W3CDTF">2025-05-15T20:13:00Z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25.134.1021</vt:lpwstr>
  </property>
</Properties>
</file>