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742B7E" w14:paraId="654967BC" w14:textId="77777777" w:rsidTr="00345119">
        <w:tc>
          <w:tcPr>
            <w:tcW w:w="9576" w:type="dxa"/>
            <w:noWrap/>
          </w:tcPr>
          <w:p w14:paraId="08133E4B" w14:textId="77777777" w:rsidR="008423E4" w:rsidRPr="0022177D" w:rsidRDefault="00D9029B" w:rsidP="00590C62">
            <w:pPr>
              <w:pStyle w:val="Heading1"/>
            </w:pPr>
            <w:r w:rsidRPr="00631897">
              <w:t>BILL ANALYSIS</w:t>
            </w:r>
          </w:p>
        </w:tc>
      </w:tr>
    </w:tbl>
    <w:p w14:paraId="4C1D82BE" w14:textId="77777777" w:rsidR="008423E4" w:rsidRPr="0022177D" w:rsidRDefault="008423E4" w:rsidP="00590C62">
      <w:pPr>
        <w:jc w:val="center"/>
      </w:pPr>
    </w:p>
    <w:p w14:paraId="232D9EFF" w14:textId="77777777" w:rsidR="008423E4" w:rsidRPr="00B31F0E" w:rsidRDefault="008423E4" w:rsidP="00590C62"/>
    <w:p w14:paraId="28396CA9" w14:textId="77777777" w:rsidR="008423E4" w:rsidRPr="00742794" w:rsidRDefault="008423E4" w:rsidP="00590C62">
      <w:pPr>
        <w:tabs>
          <w:tab w:val="right" w:pos="9360"/>
        </w:tabs>
      </w:pPr>
    </w:p>
    <w:tbl>
      <w:tblPr>
        <w:tblW w:w="0" w:type="auto"/>
        <w:tblLayout w:type="fixed"/>
        <w:tblLook w:val="01E0" w:firstRow="1" w:lastRow="1" w:firstColumn="1" w:lastColumn="1" w:noHBand="0" w:noVBand="0"/>
      </w:tblPr>
      <w:tblGrid>
        <w:gridCol w:w="9576"/>
      </w:tblGrid>
      <w:tr w:rsidR="00742B7E" w14:paraId="306874FD" w14:textId="77777777" w:rsidTr="00345119">
        <w:tc>
          <w:tcPr>
            <w:tcW w:w="9576" w:type="dxa"/>
          </w:tcPr>
          <w:p w14:paraId="3E0A68EF" w14:textId="07D864CB" w:rsidR="008423E4" w:rsidRPr="00861995" w:rsidRDefault="00D9029B" w:rsidP="00590C62">
            <w:pPr>
              <w:jc w:val="right"/>
            </w:pPr>
            <w:r>
              <w:t>S.B. 1273</w:t>
            </w:r>
          </w:p>
        </w:tc>
      </w:tr>
      <w:tr w:rsidR="00742B7E" w14:paraId="2DDAE8F6" w14:textId="77777777" w:rsidTr="00345119">
        <w:tc>
          <w:tcPr>
            <w:tcW w:w="9576" w:type="dxa"/>
          </w:tcPr>
          <w:p w14:paraId="325CD16C" w14:textId="3E135E0C" w:rsidR="008423E4" w:rsidRPr="00861995" w:rsidRDefault="00D9029B" w:rsidP="00590C62">
            <w:pPr>
              <w:jc w:val="right"/>
            </w:pPr>
            <w:r>
              <w:t xml:space="preserve">By: </w:t>
            </w:r>
            <w:r w:rsidR="001E1FFC">
              <w:t>Hughes</w:t>
            </w:r>
          </w:p>
        </w:tc>
      </w:tr>
      <w:tr w:rsidR="00742B7E" w14:paraId="137665EE" w14:textId="77777777" w:rsidTr="00345119">
        <w:tc>
          <w:tcPr>
            <w:tcW w:w="9576" w:type="dxa"/>
          </w:tcPr>
          <w:p w14:paraId="4227FF35" w14:textId="0B509602" w:rsidR="008423E4" w:rsidRPr="00861995" w:rsidRDefault="00D9029B" w:rsidP="00590C62">
            <w:pPr>
              <w:jc w:val="right"/>
            </w:pPr>
            <w:r>
              <w:t>Higher Education</w:t>
            </w:r>
          </w:p>
        </w:tc>
      </w:tr>
      <w:tr w:rsidR="00742B7E" w14:paraId="35059FA3" w14:textId="77777777" w:rsidTr="00345119">
        <w:tc>
          <w:tcPr>
            <w:tcW w:w="9576" w:type="dxa"/>
          </w:tcPr>
          <w:p w14:paraId="40310E7D" w14:textId="41004FA2" w:rsidR="008423E4" w:rsidRDefault="00D9029B" w:rsidP="00590C62">
            <w:pPr>
              <w:jc w:val="right"/>
            </w:pPr>
            <w:r>
              <w:t>Committee Report (Unamended)</w:t>
            </w:r>
          </w:p>
        </w:tc>
      </w:tr>
    </w:tbl>
    <w:p w14:paraId="33C9FBF8" w14:textId="77777777" w:rsidR="008423E4" w:rsidRDefault="008423E4" w:rsidP="00590C62">
      <w:pPr>
        <w:tabs>
          <w:tab w:val="right" w:pos="9360"/>
        </w:tabs>
      </w:pPr>
    </w:p>
    <w:p w14:paraId="66D42512" w14:textId="77777777" w:rsidR="008423E4" w:rsidRDefault="008423E4" w:rsidP="00590C62"/>
    <w:p w14:paraId="739F046B" w14:textId="77777777" w:rsidR="008423E4" w:rsidRDefault="008423E4" w:rsidP="00590C62"/>
    <w:tbl>
      <w:tblPr>
        <w:tblW w:w="0" w:type="auto"/>
        <w:tblCellMar>
          <w:left w:w="115" w:type="dxa"/>
          <w:right w:w="115" w:type="dxa"/>
        </w:tblCellMar>
        <w:tblLook w:val="01E0" w:firstRow="1" w:lastRow="1" w:firstColumn="1" w:lastColumn="1" w:noHBand="0" w:noVBand="0"/>
      </w:tblPr>
      <w:tblGrid>
        <w:gridCol w:w="9360"/>
      </w:tblGrid>
      <w:tr w:rsidR="00742B7E" w14:paraId="182014C1" w14:textId="77777777" w:rsidTr="00B458C7">
        <w:tc>
          <w:tcPr>
            <w:tcW w:w="9360" w:type="dxa"/>
          </w:tcPr>
          <w:p w14:paraId="367977C1" w14:textId="77777777" w:rsidR="008423E4" w:rsidRPr="00A8133F" w:rsidRDefault="00D9029B" w:rsidP="00590C62">
            <w:pPr>
              <w:rPr>
                <w:b/>
              </w:rPr>
            </w:pPr>
            <w:r w:rsidRPr="009C1E9A">
              <w:rPr>
                <w:b/>
                <w:u w:val="single"/>
              </w:rPr>
              <w:t>BACKGROUND AND PURPOSE</w:t>
            </w:r>
            <w:r>
              <w:rPr>
                <w:b/>
              </w:rPr>
              <w:t xml:space="preserve"> </w:t>
            </w:r>
          </w:p>
          <w:p w14:paraId="6CF3FCC1" w14:textId="77777777" w:rsidR="008423E4" w:rsidRDefault="008423E4" w:rsidP="00590C62"/>
          <w:p w14:paraId="7E987A26" w14:textId="4E696281" w:rsidR="008423E4" w:rsidRDefault="00D9029B" w:rsidP="00590C62">
            <w:pPr>
              <w:pStyle w:val="Header"/>
              <w:tabs>
                <w:tab w:val="clear" w:pos="4320"/>
                <w:tab w:val="clear" w:pos="8640"/>
              </w:tabs>
              <w:jc w:val="both"/>
            </w:pPr>
            <w:r>
              <w:t xml:space="preserve">The bill </w:t>
            </w:r>
            <w:r w:rsidR="00FF2228">
              <w:t xml:space="preserve">sponsor </w:t>
            </w:r>
            <w:r>
              <w:t xml:space="preserve">has informed the committee that there is a </w:t>
            </w:r>
            <w:r w:rsidR="001C2CEA" w:rsidRPr="001C2CEA">
              <w:t xml:space="preserve">need for enhanced research security at tier one </w:t>
            </w:r>
            <w:r w:rsidR="004E34A5">
              <w:t xml:space="preserve">research </w:t>
            </w:r>
            <w:r w:rsidR="001C2CEA" w:rsidRPr="001C2CEA">
              <w:t>universities</w:t>
            </w:r>
            <w:r w:rsidR="004E34A5">
              <w:t xml:space="preserve"> due to increased threats of foreign espionage </w:t>
            </w:r>
            <w:r w:rsidR="001C2CEA" w:rsidRPr="001C2CEA">
              <w:t xml:space="preserve">and the rise in intellectual property theft. </w:t>
            </w:r>
            <w:r w:rsidR="00625821">
              <w:t>S.B. 1273</w:t>
            </w:r>
            <w:r w:rsidR="006D5427">
              <w:t xml:space="preserve"> seeks to</w:t>
            </w:r>
            <w:r w:rsidR="00C91474">
              <w:t xml:space="preserve"> build on recent legislative efforts </w:t>
            </w:r>
            <w:r w:rsidR="004E34A5">
              <w:t>to</w:t>
            </w:r>
            <w:r w:rsidR="006D5427">
              <w:t xml:space="preserve"> address this issue </w:t>
            </w:r>
            <w:r w:rsidR="001C2CEA" w:rsidRPr="001C2CEA">
              <w:t xml:space="preserve">by creating </w:t>
            </w:r>
            <w:r w:rsidR="006D5427" w:rsidRPr="001C2CEA">
              <w:t xml:space="preserve">the Higher Education Research Security Council </w:t>
            </w:r>
            <w:r w:rsidR="001C2CEA" w:rsidRPr="001C2CEA">
              <w:t>to develop best practices, training, and an accreditation process to safeguard sensitive academic research and uphold institutional integrity.</w:t>
            </w:r>
            <w:r w:rsidR="001C2CEA">
              <w:t xml:space="preserve"> </w:t>
            </w:r>
          </w:p>
          <w:p w14:paraId="60C246B9" w14:textId="6659D5AB" w:rsidR="00DE78E4" w:rsidRPr="00E26B13" w:rsidRDefault="00DE78E4" w:rsidP="00590C62">
            <w:pPr>
              <w:pStyle w:val="Header"/>
              <w:tabs>
                <w:tab w:val="clear" w:pos="4320"/>
                <w:tab w:val="clear" w:pos="8640"/>
              </w:tabs>
              <w:jc w:val="both"/>
              <w:rPr>
                <w:b/>
              </w:rPr>
            </w:pPr>
          </w:p>
        </w:tc>
      </w:tr>
      <w:tr w:rsidR="00742B7E" w14:paraId="56F87982" w14:textId="77777777" w:rsidTr="00B458C7">
        <w:tc>
          <w:tcPr>
            <w:tcW w:w="9360" w:type="dxa"/>
          </w:tcPr>
          <w:p w14:paraId="21C8F905" w14:textId="77777777" w:rsidR="0017725B" w:rsidRDefault="00D9029B" w:rsidP="00590C62">
            <w:pPr>
              <w:rPr>
                <w:b/>
                <w:u w:val="single"/>
              </w:rPr>
            </w:pPr>
            <w:r>
              <w:rPr>
                <w:b/>
                <w:u w:val="single"/>
              </w:rPr>
              <w:t>CRIMINAL JUSTICE IMPACT</w:t>
            </w:r>
          </w:p>
          <w:p w14:paraId="3606048B" w14:textId="77777777" w:rsidR="0017725B" w:rsidRDefault="0017725B" w:rsidP="00590C62">
            <w:pPr>
              <w:rPr>
                <w:b/>
                <w:u w:val="single"/>
              </w:rPr>
            </w:pPr>
          </w:p>
          <w:p w14:paraId="69118C7C" w14:textId="61474E42" w:rsidR="00F33EC3" w:rsidRPr="00F33EC3" w:rsidRDefault="00D9029B" w:rsidP="00590C62">
            <w:pPr>
              <w:jc w:val="both"/>
            </w:pPr>
            <w:r>
              <w:t>It is 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499E3F8A" w14:textId="77777777" w:rsidR="0017725B" w:rsidRPr="0017725B" w:rsidRDefault="0017725B" w:rsidP="00590C62">
            <w:pPr>
              <w:rPr>
                <w:b/>
                <w:u w:val="single"/>
              </w:rPr>
            </w:pPr>
          </w:p>
        </w:tc>
      </w:tr>
      <w:tr w:rsidR="00742B7E" w14:paraId="1BA28D73" w14:textId="77777777" w:rsidTr="00B458C7">
        <w:tc>
          <w:tcPr>
            <w:tcW w:w="9360" w:type="dxa"/>
          </w:tcPr>
          <w:p w14:paraId="155A4B0B" w14:textId="77777777" w:rsidR="008423E4" w:rsidRPr="00A8133F" w:rsidRDefault="00D9029B" w:rsidP="00590C62">
            <w:pPr>
              <w:rPr>
                <w:b/>
              </w:rPr>
            </w:pPr>
            <w:r w:rsidRPr="009C1E9A">
              <w:rPr>
                <w:b/>
                <w:u w:val="single"/>
              </w:rPr>
              <w:t xml:space="preserve">RULEMAKING </w:t>
            </w:r>
            <w:r w:rsidRPr="009C1E9A">
              <w:rPr>
                <w:b/>
                <w:u w:val="single"/>
              </w:rPr>
              <w:t>AUTHORITY</w:t>
            </w:r>
            <w:r>
              <w:rPr>
                <w:b/>
              </w:rPr>
              <w:t xml:space="preserve"> </w:t>
            </w:r>
          </w:p>
          <w:p w14:paraId="43FD9E2B" w14:textId="77777777" w:rsidR="008423E4" w:rsidRDefault="008423E4" w:rsidP="00590C62"/>
          <w:p w14:paraId="4254DCC8" w14:textId="4CA6C90F" w:rsidR="00F33EC3" w:rsidRDefault="00D9029B" w:rsidP="00590C62">
            <w:pPr>
              <w:pStyle w:val="Header"/>
              <w:tabs>
                <w:tab w:val="clear" w:pos="4320"/>
                <w:tab w:val="clear" w:pos="8640"/>
              </w:tabs>
              <w:jc w:val="both"/>
            </w:pPr>
            <w:r>
              <w:t>It is the committee's opinion that this bill does not expressly grant any additional rulemaking authority to a state officer, department, agency, or institution.</w:t>
            </w:r>
          </w:p>
          <w:p w14:paraId="4DB10891" w14:textId="77777777" w:rsidR="008423E4" w:rsidRPr="00E21FDC" w:rsidRDefault="008423E4" w:rsidP="00590C62">
            <w:pPr>
              <w:rPr>
                <w:b/>
              </w:rPr>
            </w:pPr>
          </w:p>
        </w:tc>
      </w:tr>
      <w:tr w:rsidR="00742B7E" w14:paraId="56393C10" w14:textId="77777777" w:rsidTr="00B458C7">
        <w:tc>
          <w:tcPr>
            <w:tcW w:w="9360" w:type="dxa"/>
          </w:tcPr>
          <w:p w14:paraId="46194866" w14:textId="77777777" w:rsidR="008423E4" w:rsidRPr="00A8133F" w:rsidRDefault="00D9029B" w:rsidP="00590C62">
            <w:pPr>
              <w:rPr>
                <w:b/>
              </w:rPr>
            </w:pPr>
            <w:r w:rsidRPr="009C1E9A">
              <w:rPr>
                <w:b/>
                <w:u w:val="single"/>
              </w:rPr>
              <w:t>ANALYSIS</w:t>
            </w:r>
            <w:r>
              <w:rPr>
                <w:b/>
              </w:rPr>
              <w:t xml:space="preserve"> </w:t>
            </w:r>
          </w:p>
          <w:p w14:paraId="52FB3FCE" w14:textId="77777777" w:rsidR="008423E4" w:rsidRDefault="008423E4" w:rsidP="00590C62"/>
          <w:p w14:paraId="47F94FD7" w14:textId="3A3FE1FE" w:rsidR="00E164FF" w:rsidRDefault="00D9029B" w:rsidP="00590C62">
            <w:pPr>
              <w:pStyle w:val="Header"/>
              <w:jc w:val="both"/>
            </w:pPr>
            <w:r>
              <w:t>S.B. 1273</w:t>
            </w:r>
            <w:r w:rsidR="00D91296">
              <w:t xml:space="preserve"> amends the Education Code to establish the Higher Education Research Security Council to promote secure academic research at tier one research institutions while mitigating the risk of foreign espionage and interference. The bill establishes </w:t>
            </w:r>
            <w:r w:rsidR="00C80DFD">
              <w:t xml:space="preserve">that </w:t>
            </w:r>
            <w:r w:rsidR="00D91296">
              <w:t xml:space="preserve">the council is composed of </w:t>
            </w:r>
            <w:r>
              <w:t>the following</w:t>
            </w:r>
            <w:r w:rsidR="005000B8">
              <w:t xml:space="preserve"> officers</w:t>
            </w:r>
            <w:r>
              <w:t>:</w:t>
            </w:r>
          </w:p>
          <w:p w14:paraId="4691F0AF" w14:textId="05A75D60" w:rsidR="00E164FF" w:rsidRDefault="00D9029B" w:rsidP="00590C62">
            <w:pPr>
              <w:pStyle w:val="Header"/>
              <w:numPr>
                <w:ilvl w:val="0"/>
                <w:numId w:val="5"/>
              </w:numPr>
              <w:jc w:val="both"/>
            </w:pPr>
            <w:r>
              <w:t xml:space="preserve">each research </w:t>
            </w:r>
            <w:r w:rsidRPr="001E7E95">
              <w:t>security officer</w:t>
            </w:r>
            <w:r>
              <w:t xml:space="preserve"> designated under </w:t>
            </w:r>
            <w:r w:rsidR="006210C9">
              <w:t xml:space="preserve">a </w:t>
            </w:r>
            <w:r w:rsidR="004A69D1" w:rsidRPr="004A69D1">
              <w:t xml:space="preserve">research security </w:t>
            </w:r>
            <w:r>
              <w:t xml:space="preserve">policy framework </w:t>
            </w:r>
            <w:r w:rsidR="001E7E95">
              <w:t xml:space="preserve">established for </w:t>
            </w:r>
            <w:r w:rsidR="00806FAB">
              <w:t>a</w:t>
            </w:r>
            <w:r w:rsidR="001E7E95">
              <w:t xml:space="preserve"> public institution of higher education</w:t>
            </w:r>
            <w:r w:rsidR="006210C9">
              <w:t xml:space="preserve"> as required by applicable state law</w:t>
            </w:r>
            <w:r w:rsidRPr="00CC56A4">
              <w:t>; a</w:t>
            </w:r>
            <w:r>
              <w:t>nd</w:t>
            </w:r>
          </w:p>
          <w:p w14:paraId="2BE1A13A" w14:textId="00B5EF9D" w:rsidR="00E164FF" w:rsidRDefault="00D9029B" w:rsidP="00590C62">
            <w:pPr>
              <w:pStyle w:val="Header"/>
              <w:numPr>
                <w:ilvl w:val="0"/>
                <w:numId w:val="5"/>
              </w:numPr>
              <w:jc w:val="both"/>
            </w:pPr>
            <w:r w:rsidRPr="00E164FF">
              <w:t>a research security officer designated by each private or independent institution of higher education</w:t>
            </w:r>
            <w:r>
              <w:t xml:space="preserve"> </w:t>
            </w:r>
            <w:r w:rsidRPr="00E164FF">
              <w:t>that elects to participate in the council.</w:t>
            </w:r>
          </w:p>
          <w:p w14:paraId="504E2905" w14:textId="0A5C1ED1" w:rsidR="00C80DFD" w:rsidRDefault="00D9029B" w:rsidP="00590C62">
            <w:pPr>
              <w:pStyle w:val="Header"/>
              <w:jc w:val="both"/>
            </w:pPr>
            <w:r>
              <w:t xml:space="preserve">The bill establishes </w:t>
            </w:r>
            <w:r w:rsidR="00FA5AA5">
              <w:t xml:space="preserve">that </w:t>
            </w:r>
            <w:r w:rsidR="00D91296">
              <w:t>a council member serves at the will of the person who designated the member</w:t>
            </w:r>
            <w:r>
              <w:t xml:space="preserve">. </w:t>
            </w:r>
            <w:r w:rsidR="00FA5AA5">
              <w:t>A</w:t>
            </w:r>
            <w:r w:rsidR="00D91296">
              <w:t xml:space="preserve"> vacancy on the council </w:t>
            </w:r>
            <w:r w:rsidR="00FA5AA5">
              <w:t xml:space="preserve">must </w:t>
            </w:r>
            <w:r w:rsidR="00D91296">
              <w:t xml:space="preserve">be filled in the same manner as the original designation, and </w:t>
            </w:r>
            <w:r w:rsidR="00FA5AA5">
              <w:t>the</w:t>
            </w:r>
            <w:r w:rsidR="00D91296">
              <w:t xml:space="preserve"> council member designated for </w:t>
            </w:r>
            <w:r w:rsidR="00AB0D40">
              <w:t>T</w:t>
            </w:r>
            <w:r w:rsidR="00D91296">
              <w:t xml:space="preserve">he Texas A&amp;M University System </w:t>
            </w:r>
            <w:r w:rsidR="00FA5AA5">
              <w:t xml:space="preserve">must </w:t>
            </w:r>
            <w:r w:rsidR="00D91296">
              <w:t>serve as the initial presiding officer of the council.</w:t>
            </w:r>
            <w:r w:rsidR="00B7584C">
              <w:t xml:space="preserve"> The bill </w:t>
            </w:r>
            <w:r w:rsidR="00B7584C" w:rsidRPr="00185DC3">
              <w:t>defines</w:t>
            </w:r>
            <w:r w:rsidR="00B7584C">
              <w:t xml:space="preserve"> a </w:t>
            </w:r>
            <w:r w:rsidR="00B7584C" w:rsidRPr="00B7584C">
              <w:t xml:space="preserve">"tier one research institution" </w:t>
            </w:r>
            <w:r w:rsidR="00B7584C">
              <w:t xml:space="preserve">as a public, private, or independent institution of higher education </w:t>
            </w:r>
            <w:r>
              <w:t xml:space="preserve">in Texas </w:t>
            </w:r>
            <w:r w:rsidR="00B7584C">
              <w:t>designated as R1: very high spending and doctorate production in the 2025 Carnegie Classification of Institutions of Higher Education published by the Indiana University Center for Postsecondary Research.</w:t>
            </w:r>
          </w:p>
          <w:p w14:paraId="4EA30D50" w14:textId="77777777" w:rsidR="00C80DFD" w:rsidRDefault="00C80DFD" w:rsidP="00590C62">
            <w:pPr>
              <w:pStyle w:val="Header"/>
              <w:tabs>
                <w:tab w:val="clear" w:pos="4320"/>
                <w:tab w:val="clear" w:pos="8640"/>
              </w:tabs>
              <w:jc w:val="both"/>
            </w:pPr>
          </w:p>
          <w:p w14:paraId="0340E2CA" w14:textId="4E7721E1" w:rsidR="00D91296" w:rsidRDefault="00D9029B" w:rsidP="00590C62">
            <w:pPr>
              <w:pStyle w:val="Header"/>
              <w:tabs>
                <w:tab w:val="clear" w:pos="4320"/>
                <w:tab w:val="clear" w:pos="8640"/>
              </w:tabs>
              <w:jc w:val="both"/>
            </w:pPr>
            <w:r>
              <w:t>S.B. 1273</w:t>
            </w:r>
            <w:r w:rsidR="00C80DFD">
              <w:t xml:space="preserve"> </w:t>
            </w:r>
            <w:r>
              <w:t>requires the council to take the following actions:</w:t>
            </w:r>
          </w:p>
          <w:p w14:paraId="4A44E1CD" w14:textId="3AF9C301" w:rsidR="00C80DFD" w:rsidRDefault="00D9029B" w:rsidP="00590C62">
            <w:pPr>
              <w:pStyle w:val="Header"/>
              <w:numPr>
                <w:ilvl w:val="0"/>
                <w:numId w:val="2"/>
              </w:numPr>
              <w:jc w:val="both"/>
            </w:pPr>
            <w:r>
              <w:t>identify best practices for a tier one research institution to conduct research securely while mitigating the threat of foreign espionage and interference;</w:t>
            </w:r>
          </w:p>
          <w:p w14:paraId="7DEC7DA6" w14:textId="0B16EFD3" w:rsidR="00C80DFD" w:rsidRDefault="00D9029B" w:rsidP="00590C62">
            <w:pPr>
              <w:pStyle w:val="Header"/>
              <w:numPr>
                <w:ilvl w:val="0"/>
                <w:numId w:val="2"/>
              </w:numPr>
              <w:jc w:val="both"/>
            </w:pPr>
            <w:r>
              <w:t xml:space="preserve">develop a research security policy that a tier one research institution </w:t>
            </w:r>
            <w:r w:rsidR="00E164FF">
              <w:t xml:space="preserve">must </w:t>
            </w:r>
            <w:r>
              <w:t>adopt to improve research security;</w:t>
            </w:r>
          </w:p>
          <w:p w14:paraId="5133B0BC" w14:textId="367767DB" w:rsidR="00C80DFD" w:rsidRDefault="00D9029B" w:rsidP="00590C62">
            <w:pPr>
              <w:pStyle w:val="Header"/>
              <w:numPr>
                <w:ilvl w:val="0"/>
                <w:numId w:val="2"/>
              </w:numPr>
              <w:jc w:val="both"/>
            </w:pPr>
            <w:r>
              <w:t xml:space="preserve">establish an accreditation process under which the </w:t>
            </w:r>
            <w:r w:rsidRPr="003260F3">
              <w:t>council</w:t>
            </w:r>
            <w:r w:rsidR="00E164FF" w:rsidRPr="003260F3">
              <w:t xml:space="preserve"> </w:t>
            </w:r>
            <w:r w:rsidR="004E34A5">
              <w:t xml:space="preserve">must </w:t>
            </w:r>
            <w:r w:rsidRPr="003260F3">
              <w:t>award</w:t>
            </w:r>
            <w:r>
              <w:t xml:space="preserve"> a tier one research institution an accreditation for security excellence;</w:t>
            </w:r>
          </w:p>
          <w:p w14:paraId="4A84ECD6" w14:textId="6D5C4E65" w:rsidR="00C80DFD" w:rsidRDefault="00D9029B" w:rsidP="00590C62">
            <w:pPr>
              <w:pStyle w:val="Header"/>
              <w:numPr>
                <w:ilvl w:val="0"/>
                <w:numId w:val="2"/>
              </w:numPr>
              <w:jc w:val="both"/>
            </w:pPr>
            <w:r>
              <w:t>promote attendance at the annual academic security and counter exploitation program seminar offered by The Texas A&amp;M University System;</w:t>
            </w:r>
          </w:p>
          <w:p w14:paraId="5C3524B7" w14:textId="09386737" w:rsidR="00C80DFD" w:rsidRDefault="00D9029B" w:rsidP="00590C62">
            <w:pPr>
              <w:pStyle w:val="Header"/>
              <w:numPr>
                <w:ilvl w:val="0"/>
                <w:numId w:val="2"/>
              </w:numPr>
              <w:jc w:val="both"/>
            </w:pPr>
            <w:r>
              <w:t>develop and offer an annual training program for tier one research institution security officers that includes:</w:t>
            </w:r>
          </w:p>
          <w:p w14:paraId="7379AA48" w14:textId="71C322FD" w:rsidR="00C80DFD" w:rsidRDefault="00D9029B" w:rsidP="00590C62">
            <w:pPr>
              <w:pStyle w:val="Header"/>
              <w:numPr>
                <w:ilvl w:val="1"/>
                <w:numId w:val="2"/>
              </w:numPr>
              <w:jc w:val="both"/>
            </w:pPr>
            <w:r>
              <w:t>background and academic history checks of researchers; and</w:t>
            </w:r>
          </w:p>
          <w:p w14:paraId="7EDF27B8" w14:textId="1203C894" w:rsidR="00D91296" w:rsidRDefault="00D9029B" w:rsidP="00590C62">
            <w:pPr>
              <w:pStyle w:val="Header"/>
              <w:numPr>
                <w:ilvl w:val="1"/>
                <w:numId w:val="2"/>
              </w:numPr>
              <w:tabs>
                <w:tab w:val="clear" w:pos="4320"/>
                <w:tab w:val="clear" w:pos="8640"/>
              </w:tabs>
              <w:jc w:val="both"/>
            </w:pPr>
            <w:r>
              <w:t xml:space="preserve">research security and integrity tools and software that </w:t>
            </w:r>
            <w:r w:rsidR="00E164FF">
              <w:t xml:space="preserve">must </w:t>
            </w:r>
            <w:r>
              <w:t>be used to prevent the loss of intellectual capital</w:t>
            </w:r>
            <w:r w:rsidR="00E1228B">
              <w:t>;</w:t>
            </w:r>
          </w:p>
          <w:p w14:paraId="5634C3C8" w14:textId="08869670" w:rsidR="00E1228B" w:rsidRDefault="00D9029B" w:rsidP="00590C62">
            <w:pPr>
              <w:pStyle w:val="Header"/>
              <w:numPr>
                <w:ilvl w:val="0"/>
                <w:numId w:val="2"/>
              </w:numPr>
              <w:tabs>
                <w:tab w:val="clear" w:pos="4320"/>
                <w:tab w:val="clear" w:pos="8640"/>
              </w:tabs>
              <w:jc w:val="both"/>
            </w:pPr>
            <w:r w:rsidRPr="00E1228B">
              <w:t>meet at least once each quarter</w:t>
            </w:r>
            <w:r w:rsidR="00591A7B">
              <w:t>; and</w:t>
            </w:r>
          </w:p>
          <w:p w14:paraId="139C903B" w14:textId="3632918F" w:rsidR="00591A7B" w:rsidRDefault="00D9029B" w:rsidP="00590C62">
            <w:pPr>
              <w:pStyle w:val="Header"/>
              <w:numPr>
                <w:ilvl w:val="0"/>
                <w:numId w:val="2"/>
              </w:numPr>
              <w:tabs>
                <w:tab w:val="clear" w:pos="4320"/>
                <w:tab w:val="clear" w:pos="8640"/>
              </w:tabs>
              <w:jc w:val="both"/>
            </w:pPr>
            <w:r w:rsidRPr="00591A7B">
              <w:t xml:space="preserve">prepare and submit to the </w:t>
            </w:r>
            <w:r w:rsidR="00E164FF">
              <w:t xml:space="preserve">governor, </w:t>
            </w:r>
            <w:r w:rsidR="009F6443">
              <w:t xml:space="preserve">the </w:t>
            </w:r>
            <w:r w:rsidRPr="00591A7B">
              <w:t xml:space="preserve">attorney </w:t>
            </w:r>
            <w:r w:rsidRPr="00591A7B">
              <w:t>general's office</w:t>
            </w:r>
            <w:r w:rsidR="00E164FF">
              <w:t>,</w:t>
            </w:r>
            <w:r w:rsidRPr="00591A7B">
              <w:t xml:space="preserve"> and the presiding officer of each legislative committee with primary jurisdiction over higher education an annual report on the status of research security at tier one research institutions and any associated recommendations</w:t>
            </w:r>
            <w:r>
              <w:t>.</w:t>
            </w:r>
          </w:p>
          <w:p w14:paraId="6C66080A" w14:textId="11698E05" w:rsidR="004B7691" w:rsidRDefault="00D9029B" w:rsidP="00590C62">
            <w:pPr>
              <w:pStyle w:val="Header"/>
              <w:tabs>
                <w:tab w:val="clear" w:pos="4320"/>
                <w:tab w:val="clear" w:pos="8640"/>
              </w:tabs>
              <w:jc w:val="both"/>
            </w:pPr>
            <w:r>
              <w:t xml:space="preserve">The </w:t>
            </w:r>
            <w:r w:rsidR="00B7584C">
              <w:t xml:space="preserve">council's </w:t>
            </w:r>
            <w:r w:rsidR="00C80DFD">
              <w:t>meeting</w:t>
            </w:r>
            <w:r w:rsidR="00B7584C">
              <w:t>s</w:t>
            </w:r>
            <w:r w:rsidR="00C80DFD">
              <w:t xml:space="preserve"> </w:t>
            </w:r>
            <w:r w:rsidR="00461E02">
              <w:t xml:space="preserve">must </w:t>
            </w:r>
            <w:r w:rsidR="00C80DFD">
              <w:t>be in person or by video conference call, as determined by the presiding officer</w:t>
            </w:r>
            <w:r w:rsidR="00A515F7">
              <w:t>. The bill</w:t>
            </w:r>
            <w:r w:rsidR="00B7584C">
              <w:t xml:space="preserve"> </w:t>
            </w:r>
            <w:r w:rsidR="00C80DFD">
              <w:t xml:space="preserve">establishes that the </w:t>
            </w:r>
            <w:r w:rsidR="00B7584C">
              <w:t xml:space="preserve">annual </w:t>
            </w:r>
            <w:r w:rsidR="00C80DFD">
              <w:t xml:space="preserve">report is confidential and is not subject to disclosure under state public information law. </w:t>
            </w:r>
          </w:p>
          <w:p w14:paraId="67231664" w14:textId="77777777" w:rsidR="004B7691" w:rsidRDefault="004B7691" w:rsidP="00590C62">
            <w:pPr>
              <w:pStyle w:val="Header"/>
              <w:tabs>
                <w:tab w:val="clear" w:pos="4320"/>
                <w:tab w:val="clear" w:pos="8640"/>
              </w:tabs>
              <w:jc w:val="both"/>
            </w:pPr>
          </w:p>
          <w:p w14:paraId="2B2145FF" w14:textId="4B5BA25C" w:rsidR="004B7691" w:rsidRDefault="00D9029B" w:rsidP="00590C62">
            <w:pPr>
              <w:pStyle w:val="Header"/>
              <w:tabs>
                <w:tab w:val="clear" w:pos="4320"/>
                <w:tab w:val="clear" w:pos="8640"/>
              </w:tabs>
              <w:jc w:val="both"/>
            </w:pPr>
            <w:r>
              <w:t xml:space="preserve">S.B. 1273 </w:t>
            </w:r>
            <w:r w:rsidR="00C80DFD">
              <w:t xml:space="preserve">authorizes the council to </w:t>
            </w:r>
            <w:r w:rsidR="00C80DFD" w:rsidRPr="00C80DFD">
              <w:t xml:space="preserve">solicit and accept gifts, grants, and donations for purposes of </w:t>
            </w:r>
            <w:r w:rsidR="004A69D1">
              <w:t>the council's duties</w:t>
            </w:r>
            <w:r w:rsidR="00C80DFD" w:rsidRPr="00C80DFD">
              <w:t xml:space="preserve"> but </w:t>
            </w:r>
            <w:r w:rsidR="00C80DFD">
              <w:t>prohibits the council from</w:t>
            </w:r>
            <w:r w:rsidR="00C80DFD" w:rsidRPr="00C80DFD">
              <w:t xml:space="preserve"> solicit</w:t>
            </w:r>
            <w:r w:rsidR="00C80DFD">
              <w:t>ing</w:t>
            </w:r>
            <w:r w:rsidR="00C80DFD" w:rsidRPr="00C80DFD">
              <w:t xml:space="preserve"> or accept</w:t>
            </w:r>
            <w:r w:rsidR="00C80DFD">
              <w:t>ing</w:t>
            </w:r>
            <w:r w:rsidR="00C80DFD" w:rsidRPr="00C80DFD">
              <w:t xml:space="preserve"> a gift, grant, or donation from </w:t>
            </w:r>
            <w:r>
              <w:t xml:space="preserve">an entity or country that meets </w:t>
            </w:r>
            <w:r w:rsidR="00461E02">
              <w:t xml:space="preserve">any of </w:t>
            </w:r>
            <w:r>
              <w:t xml:space="preserve">the following </w:t>
            </w:r>
            <w:r w:rsidR="007F04CE">
              <w:t>criteria</w:t>
            </w:r>
            <w:r>
              <w:t>:</w:t>
            </w:r>
          </w:p>
          <w:p w14:paraId="6A2393B0" w14:textId="6DC040C0" w:rsidR="004B7691" w:rsidRDefault="00D9029B" w:rsidP="00590C62">
            <w:pPr>
              <w:pStyle w:val="Header"/>
              <w:numPr>
                <w:ilvl w:val="0"/>
                <w:numId w:val="6"/>
              </w:numPr>
              <w:jc w:val="both"/>
            </w:pPr>
            <w:r>
              <w:t>is prohibited from participating in federal contracts under the federal John S. McCain National Defense Authorization Act for Fiscal Year 2019;</w:t>
            </w:r>
          </w:p>
          <w:p w14:paraId="14696088" w14:textId="56C75020" w:rsidR="004B7691" w:rsidRDefault="00D9029B" w:rsidP="00590C62">
            <w:pPr>
              <w:pStyle w:val="Header"/>
              <w:numPr>
                <w:ilvl w:val="0"/>
                <w:numId w:val="6"/>
              </w:numPr>
              <w:jc w:val="both"/>
            </w:pPr>
            <w:r>
              <w:t xml:space="preserve">is identified as a Chinese military company by the U.S. Department of Defense in accordance with the </w:t>
            </w:r>
            <w:r w:rsidR="007201EF">
              <w:t xml:space="preserve">federal </w:t>
            </w:r>
            <w:r>
              <w:t>William M. (Mac) Thornberry National Defense Authorization Act for Fiscal Year 2021</w:t>
            </w:r>
            <w:r w:rsidR="007201EF">
              <w:t>;</w:t>
            </w:r>
            <w:r w:rsidR="009F6443">
              <w:t xml:space="preserve"> or</w:t>
            </w:r>
          </w:p>
          <w:p w14:paraId="75A0E08D" w14:textId="3B43A14E" w:rsidR="004B7691" w:rsidRDefault="00D9029B" w:rsidP="00590C62">
            <w:pPr>
              <w:pStyle w:val="Header"/>
              <w:numPr>
                <w:ilvl w:val="0"/>
                <w:numId w:val="6"/>
              </w:numPr>
              <w:jc w:val="both"/>
            </w:pPr>
            <w:r>
              <w:t>is owned by the government of a country designated as a foreign adversary by the U.S. secretary of commerce under</w:t>
            </w:r>
            <w:r w:rsidR="009F6443">
              <w:t xml:space="preserve"> applicable</w:t>
            </w:r>
            <w:r>
              <w:t xml:space="preserve"> </w:t>
            </w:r>
            <w:r w:rsidR="007201EF">
              <w:t>federal</w:t>
            </w:r>
            <w:r w:rsidR="009F6443">
              <w:t xml:space="preserve"> regulations or </w:t>
            </w:r>
            <w:r>
              <w:t xml:space="preserve">is controlled by a governing or regulatory body located in </w:t>
            </w:r>
            <w:r w:rsidR="009F6443">
              <w:t xml:space="preserve">such </w:t>
            </w:r>
            <w:r>
              <w:t>a country.</w:t>
            </w:r>
          </w:p>
          <w:p w14:paraId="7D5602E1" w14:textId="77777777" w:rsidR="00D91296" w:rsidRDefault="00D91296" w:rsidP="00590C62">
            <w:pPr>
              <w:pStyle w:val="Header"/>
              <w:tabs>
                <w:tab w:val="clear" w:pos="4320"/>
                <w:tab w:val="clear" w:pos="8640"/>
              </w:tabs>
              <w:jc w:val="both"/>
            </w:pPr>
          </w:p>
          <w:p w14:paraId="09D58D30" w14:textId="1603F637" w:rsidR="00F33EC3" w:rsidRPr="009C36CD" w:rsidRDefault="00D9029B" w:rsidP="00590C62">
            <w:pPr>
              <w:pStyle w:val="Header"/>
              <w:tabs>
                <w:tab w:val="clear" w:pos="4320"/>
                <w:tab w:val="clear" w:pos="8640"/>
              </w:tabs>
              <w:jc w:val="both"/>
            </w:pPr>
            <w:r>
              <w:t>S.B. 1273 requires the appropriate entities to designate the members of the council</w:t>
            </w:r>
            <w:r w:rsidR="00A30CEF">
              <w:t xml:space="preserve"> not later than October 1, 2025,</w:t>
            </w:r>
            <w:r>
              <w:t xml:space="preserve"> and requires the council to hold its initial meeting not later than January</w:t>
            </w:r>
            <w:r w:rsidR="00AB0D40">
              <w:t> </w:t>
            </w:r>
            <w:r>
              <w:t xml:space="preserve">1, 2026. </w:t>
            </w:r>
          </w:p>
          <w:p w14:paraId="1C9333DC" w14:textId="77777777" w:rsidR="008423E4" w:rsidRPr="00835628" w:rsidRDefault="008423E4" w:rsidP="00590C62">
            <w:pPr>
              <w:rPr>
                <w:b/>
              </w:rPr>
            </w:pPr>
          </w:p>
        </w:tc>
      </w:tr>
      <w:tr w:rsidR="00742B7E" w14:paraId="30BDF005" w14:textId="77777777" w:rsidTr="00B458C7">
        <w:tc>
          <w:tcPr>
            <w:tcW w:w="9360" w:type="dxa"/>
          </w:tcPr>
          <w:p w14:paraId="6CC2140B" w14:textId="77777777" w:rsidR="008423E4" w:rsidRPr="00A8133F" w:rsidRDefault="00D9029B" w:rsidP="00590C62">
            <w:pPr>
              <w:rPr>
                <w:b/>
              </w:rPr>
            </w:pPr>
            <w:r w:rsidRPr="009C1E9A">
              <w:rPr>
                <w:b/>
                <w:u w:val="single"/>
              </w:rPr>
              <w:t>EFFECTIVE DATE</w:t>
            </w:r>
            <w:r>
              <w:rPr>
                <w:b/>
              </w:rPr>
              <w:t xml:space="preserve"> </w:t>
            </w:r>
          </w:p>
          <w:p w14:paraId="6C87C8DA" w14:textId="77777777" w:rsidR="008423E4" w:rsidRDefault="008423E4" w:rsidP="00590C62"/>
          <w:p w14:paraId="303151E6" w14:textId="7B5E46D4" w:rsidR="008423E4" w:rsidRPr="003624F2" w:rsidRDefault="00D9029B" w:rsidP="00590C62">
            <w:pPr>
              <w:pStyle w:val="Header"/>
              <w:tabs>
                <w:tab w:val="clear" w:pos="4320"/>
                <w:tab w:val="clear" w:pos="8640"/>
              </w:tabs>
              <w:jc w:val="both"/>
            </w:pPr>
            <w:r>
              <w:t>September 1, 2025.</w:t>
            </w:r>
          </w:p>
          <w:p w14:paraId="6F1FC463" w14:textId="77777777" w:rsidR="008423E4" w:rsidRPr="00233FDB" w:rsidRDefault="008423E4" w:rsidP="00590C62">
            <w:pPr>
              <w:rPr>
                <w:b/>
              </w:rPr>
            </w:pPr>
          </w:p>
        </w:tc>
      </w:tr>
      <w:tr w:rsidR="00742B7E" w14:paraId="43265D30" w14:textId="77777777" w:rsidTr="00B458C7">
        <w:tc>
          <w:tcPr>
            <w:tcW w:w="9360" w:type="dxa"/>
          </w:tcPr>
          <w:p w14:paraId="4139029F" w14:textId="6767E1F9" w:rsidR="00DD410F" w:rsidRPr="00B87BFB" w:rsidRDefault="00DD410F" w:rsidP="00590C62">
            <w:pPr>
              <w:jc w:val="both"/>
              <w:rPr>
                <w:bCs/>
              </w:rPr>
            </w:pPr>
          </w:p>
        </w:tc>
      </w:tr>
    </w:tbl>
    <w:p w14:paraId="01ADB295" w14:textId="77777777" w:rsidR="008423E4" w:rsidRPr="00BE0E75" w:rsidRDefault="008423E4" w:rsidP="00590C62">
      <w:pPr>
        <w:jc w:val="both"/>
        <w:rPr>
          <w:rFonts w:ascii="Arial" w:hAnsi="Arial"/>
          <w:sz w:val="16"/>
          <w:szCs w:val="16"/>
        </w:rPr>
      </w:pPr>
    </w:p>
    <w:p w14:paraId="7FA8AB88" w14:textId="77777777" w:rsidR="004108C3" w:rsidRPr="008423E4" w:rsidRDefault="004108C3" w:rsidP="00590C62"/>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129782" w14:textId="77777777" w:rsidR="00D9029B" w:rsidRDefault="00D9029B">
      <w:r>
        <w:separator/>
      </w:r>
    </w:p>
  </w:endnote>
  <w:endnote w:type="continuationSeparator" w:id="0">
    <w:p w14:paraId="3F757E92" w14:textId="77777777" w:rsidR="00D9029B" w:rsidRDefault="00D902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1FBB8" w14:textId="77777777" w:rsidR="00434E31" w:rsidRDefault="00434E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742B7E" w14:paraId="6A644031" w14:textId="77777777" w:rsidTr="009C1E9A">
      <w:trPr>
        <w:cantSplit/>
      </w:trPr>
      <w:tc>
        <w:tcPr>
          <w:tcW w:w="0" w:type="pct"/>
        </w:tcPr>
        <w:p w14:paraId="04A17D37" w14:textId="77777777" w:rsidR="00137D90" w:rsidRDefault="00137D90" w:rsidP="009C1E9A">
          <w:pPr>
            <w:pStyle w:val="Footer"/>
            <w:tabs>
              <w:tab w:val="clear" w:pos="8640"/>
              <w:tab w:val="right" w:pos="9360"/>
            </w:tabs>
          </w:pPr>
        </w:p>
      </w:tc>
      <w:tc>
        <w:tcPr>
          <w:tcW w:w="2395" w:type="pct"/>
        </w:tcPr>
        <w:p w14:paraId="424D6BEA" w14:textId="77777777" w:rsidR="00137D90" w:rsidRDefault="00137D90" w:rsidP="009C1E9A">
          <w:pPr>
            <w:pStyle w:val="Footer"/>
            <w:tabs>
              <w:tab w:val="clear" w:pos="8640"/>
              <w:tab w:val="right" w:pos="9360"/>
            </w:tabs>
          </w:pPr>
        </w:p>
        <w:p w14:paraId="2F31CE0B" w14:textId="77777777" w:rsidR="001A4310" w:rsidRDefault="001A4310" w:rsidP="009C1E9A">
          <w:pPr>
            <w:pStyle w:val="Footer"/>
            <w:tabs>
              <w:tab w:val="clear" w:pos="8640"/>
              <w:tab w:val="right" w:pos="9360"/>
            </w:tabs>
          </w:pPr>
        </w:p>
        <w:p w14:paraId="24BA5443" w14:textId="77777777" w:rsidR="00137D90" w:rsidRDefault="00137D90" w:rsidP="009C1E9A">
          <w:pPr>
            <w:pStyle w:val="Footer"/>
            <w:tabs>
              <w:tab w:val="clear" w:pos="8640"/>
              <w:tab w:val="right" w:pos="9360"/>
            </w:tabs>
          </w:pPr>
        </w:p>
      </w:tc>
      <w:tc>
        <w:tcPr>
          <w:tcW w:w="2453" w:type="pct"/>
        </w:tcPr>
        <w:p w14:paraId="1B3F6722" w14:textId="77777777" w:rsidR="00137D90" w:rsidRDefault="00137D90" w:rsidP="009C1E9A">
          <w:pPr>
            <w:pStyle w:val="Footer"/>
            <w:tabs>
              <w:tab w:val="clear" w:pos="8640"/>
              <w:tab w:val="right" w:pos="9360"/>
            </w:tabs>
            <w:jc w:val="right"/>
          </w:pPr>
        </w:p>
      </w:tc>
    </w:tr>
    <w:tr w:rsidR="00742B7E" w14:paraId="2F3D86E7" w14:textId="77777777" w:rsidTr="009C1E9A">
      <w:trPr>
        <w:cantSplit/>
      </w:trPr>
      <w:tc>
        <w:tcPr>
          <w:tcW w:w="0" w:type="pct"/>
        </w:tcPr>
        <w:p w14:paraId="22FF8486" w14:textId="77777777" w:rsidR="00EC379B" w:rsidRDefault="00EC379B" w:rsidP="009C1E9A">
          <w:pPr>
            <w:pStyle w:val="Footer"/>
            <w:tabs>
              <w:tab w:val="clear" w:pos="8640"/>
              <w:tab w:val="right" w:pos="9360"/>
            </w:tabs>
          </w:pPr>
        </w:p>
      </w:tc>
      <w:tc>
        <w:tcPr>
          <w:tcW w:w="2395" w:type="pct"/>
        </w:tcPr>
        <w:p w14:paraId="3F8BD1A9" w14:textId="177AFBF8" w:rsidR="00EC379B" w:rsidRPr="009C1E9A" w:rsidRDefault="00D9029B" w:rsidP="009C1E9A">
          <w:pPr>
            <w:pStyle w:val="Footer"/>
            <w:tabs>
              <w:tab w:val="clear" w:pos="8640"/>
              <w:tab w:val="right" w:pos="9360"/>
            </w:tabs>
            <w:rPr>
              <w:rFonts w:ascii="Shruti" w:hAnsi="Shruti"/>
              <w:sz w:val="22"/>
            </w:rPr>
          </w:pPr>
          <w:r>
            <w:rPr>
              <w:rFonts w:ascii="Shruti" w:hAnsi="Shruti"/>
              <w:sz w:val="22"/>
            </w:rPr>
            <w:t>89R 25650-D</w:t>
          </w:r>
        </w:p>
      </w:tc>
      <w:tc>
        <w:tcPr>
          <w:tcW w:w="2453" w:type="pct"/>
        </w:tcPr>
        <w:p w14:paraId="71F71715" w14:textId="792DFCCB" w:rsidR="00EC379B" w:rsidRDefault="00D9029B" w:rsidP="009C1E9A">
          <w:pPr>
            <w:pStyle w:val="Footer"/>
            <w:tabs>
              <w:tab w:val="clear" w:pos="8640"/>
              <w:tab w:val="right" w:pos="9360"/>
            </w:tabs>
            <w:jc w:val="right"/>
          </w:pPr>
          <w:r>
            <w:fldChar w:fldCharType="begin"/>
          </w:r>
          <w:r>
            <w:instrText xml:space="preserve"> DOCPROPERTY  OTID  \* MERGEFORMAT </w:instrText>
          </w:r>
          <w:r>
            <w:fldChar w:fldCharType="separate"/>
          </w:r>
          <w:r w:rsidR="0088614D">
            <w:t>25.112.1372</w:t>
          </w:r>
          <w:r>
            <w:fldChar w:fldCharType="end"/>
          </w:r>
        </w:p>
      </w:tc>
    </w:tr>
    <w:tr w:rsidR="00742B7E" w14:paraId="5209DD1D" w14:textId="77777777" w:rsidTr="009C1E9A">
      <w:trPr>
        <w:cantSplit/>
      </w:trPr>
      <w:tc>
        <w:tcPr>
          <w:tcW w:w="0" w:type="pct"/>
        </w:tcPr>
        <w:p w14:paraId="666D1293" w14:textId="77777777" w:rsidR="00EC379B" w:rsidRDefault="00EC379B" w:rsidP="009C1E9A">
          <w:pPr>
            <w:pStyle w:val="Footer"/>
            <w:tabs>
              <w:tab w:val="clear" w:pos="4320"/>
              <w:tab w:val="clear" w:pos="8640"/>
              <w:tab w:val="left" w:pos="2865"/>
            </w:tabs>
          </w:pPr>
        </w:p>
      </w:tc>
      <w:tc>
        <w:tcPr>
          <w:tcW w:w="2395" w:type="pct"/>
        </w:tcPr>
        <w:p w14:paraId="016E7643" w14:textId="6527373E" w:rsidR="00EC379B" w:rsidRPr="009C1E9A" w:rsidRDefault="00EC379B" w:rsidP="009C1E9A">
          <w:pPr>
            <w:pStyle w:val="Footer"/>
            <w:tabs>
              <w:tab w:val="clear" w:pos="4320"/>
              <w:tab w:val="clear" w:pos="8640"/>
              <w:tab w:val="left" w:pos="2865"/>
            </w:tabs>
            <w:rPr>
              <w:rFonts w:ascii="Shruti" w:hAnsi="Shruti"/>
              <w:sz w:val="22"/>
            </w:rPr>
          </w:pPr>
        </w:p>
      </w:tc>
      <w:tc>
        <w:tcPr>
          <w:tcW w:w="2453" w:type="pct"/>
        </w:tcPr>
        <w:p w14:paraId="05BB8830" w14:textId="77777777" w:rsidR="00EC379B" w:rsidRDefault="00EC379B" w:rsidP="006D504F">
          <w:pPr>
            <w:pStyle w:val="Footer"/>
            <w:rPr>
              <w:rStyle w:val="PageNumber"/>
            </w:rPr>
          </w:pPr>
        </w:p>
        <w:p w14:paraId="0664547C" w14:textId="77777777" w:rsidR="00EC379B" w:rsidRDefault="00EC379B" w:rsidP="009C1E9A">
          <w:pPr>
            <w:pStyle w:val="Footer"/>
            <w:tabs>
              <w:tab w:val="clear" w:pos="8640"/>
              <w:tab w:val="right" w:pos="9360"/>
            </w:tabs>
            <w:jc w:val="right"/>
          </w:pPr>
        </w:p>
      </w:tc>
    </w:tr>
    <w:tr w:rsidR="00742B7E" w14:paraId="24EBB81C" w14:textId="77777777" w:rsidTr="009C1E9A">
      <w:trPr>
        <w:cantSplit/>
        <w:trHeight w:val="323"/>
      </w:trPr>
      <w:tc>
        <w:tcPr>
          <w:tcW w:w="0" w:type="pct"/>
          <w:gridSpan w:val="3"/>
        </w:tcPr>
        <w:p w14:paraId="5F7487B6" w14:textId="77777777" w:rsidR="00EC379B" w:rsidRDefault="00D9029B"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14874842" w14:textId="77777777" w:rsidR="00EC379B" w:rsidRDefault="00EC379B" w:rsidP="009C1E9A">
          <w:pPr>
            <w:pStyle w:val="Footer"/>
            <w:tabs>
              <w:tab w:val="clear" w:pos="8640"/>
              <w:tab w:val="right" w:pos="9360"/>
            </w:tabs>
            <w:jc w:val="center"/>
          </w:pPr>
        </w:p>
      </w:tc>
    </w:tr>
  </w:tbl>
  <w:p w14:paraId="0202E37E"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DC4B1" w14:textId="77777777" w:rsidR="00434E31" w:rsidRDefault="00434E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C29B01" w14:textId="77777777" w:rsidR="00D9029B" w:rsidRDefault="00D9029B">
      <w:r>
        <w:separator/>
      </w:r>
    </w:p>
  </w:footnote>
  <w:footnote w:type="continuationSeparator" w:id="0">
    <w:p w14:paraId="5B3465F5" w14:textId="77777777" w:rsidR="00D9029B" w:rsidRDefault="00D902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46E2A" w14:textId="77777777" w:rsidR="00434E31" w:rsidRDefault="00434E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2BE03" w14:textId="77777777" w:rsidR="00434E31" w:rsidRDefault="00434E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DA8EF" w14:textId="77777777" w:rsidR="00434E31" w:rsidRDefault="00434E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E7502F"/>
    <w:multiLevelType w:val="hybridMultilevel"/>
    <w:tmpl w:val="714AA7C0"/>
    <w:lvl w:ilvl="0" w:tplc="3DD0C792">
      <w:start w:val="1"/>
      <w:numFmt w:val="decimal"/>
      <w:lvlText w:val="(%1)"/>
      <w:lvlJc w:val="left"/>
      <w:pPr>
        <w:ind w:left="780" w:hanging="420"/>
      </w:pPr>
      <w:rPr>
        <w:rFonts w:hint="default"/>
      </w:rPr>
    </w:lvl>
    <w:lvl w:ilvl="1" w:tplc="C720C7FA">
      <w:start w:val="1"/>
      <w:numFmt w:val="upperLetter"/>
      <w:lvlText w:val="(%2)"/>
      <w:lvlJc w:val="left"/>
      <w:pPr>
        <w:ind w:left="1530" w:hanging="450"/>
      </w:pPr>
      <w:rPr>
        <w:rFonts w:hint="default"/>
      </w:rPr>
    </w:lvl>
    <w:lvl w:ilvl="2" w:tplc="3B080BE0" w:tentative="1">
      <w:start w:val="1"/>
      <w:numFmt w:val="lowerRoman"/>
      <w:lvlText w:val="%3."/>
      <w:lvlJc w:val="right"/>
      <w:pPr>
        <w:ind w:left="2160" w:hanging="180"/>
      </w:pPr>
    </w:lvl>
    <w:lvl w:ilvl="3" w:tplc="D1B22458" w:tentative="1">
      <w:start w:val="1"/>
      <w:numFmt w:val="decimal"/>
      <w:lvlText w:val="%4."/>
      <w:lvlJc w:val="left"/>
      <w:pPr>
        <w:ind w:left="2880" w:hanging="360"/>
      </w:pPr>
    </w:lvl>
    <w:lvl w:ilvl="4" w:tplc="C17C2226" w:tentative="1">
      <w:start w:val="1"/>
      <w:numFmt w:val="lowerLetter"/>
      <w:lvlText w:val="%5."/>
      <w:lvlJc w:val="left"/>
      <w:pPr>
        <w:ind w:left="3600" w:hanging="360"/>
      </w:pPr>
    </w:lvl>
    <w:lvl w:ilvl="5" w:tplc="671ADBD6" w:tentative="1">
      <w:start w:val="1"/>
      <w:numFmt w:val="lowerRoman"/>
      <w:lvlText w:val="%6."/>
      <w:lvlJc w:val="right"/>
      <w:pPr>
        <w:ind w:left="4320" w:hanging="180"/>
      </w:pPr>
    </w:lvl>
    <w:lvl w:ilvl="6" w:tplc="486A9FE6" w:tentative="1">
      <w:start w:val="1"/>
      <w:numFmt w:val="decimal"/>
      <w:lvlText w:val="%7."/>
      <w:lvlJc w:val="left"/>
      <w:pPr>
        <w:ind w:left="5040" w:hanging="360"/>
      </w:pPr>
    </w:lvl>
    <w:lvl w:ilvl="7" w:tplc="A47CAA7C" w:tentative="1">
      <w:start w:val="1"/>
      <w:numFmt w:val="lowerLetter"/>
      <w:lvlText w:val="%8."/>
      <w:lvlJc w:val="left"/>
      <w:pPr>
        <w:ind w:left="5760" w:hanging="360"/>
      </w:pPr>
    </w:lvl>
    <w:lvl w:ilvl="8" w:tplc="C9C2D206" w:tentative="1">
      <w:start w:val="1"/>
      <w:numFmt w:val="lowerRoman"/>
      <w:lvlText w:val="%9."/>
      <w:lvlJc w:val="right"/>
      <w:pPr>
        <w:ind w:left="6480" w:hanging="180"/>
      </w:pPr>
    </w:lvl>
  </w:abstractNum>
  <w:abstractNum w:abstractNumId="1" w15:restartNumberingAfterBreak="0">
    <w:nsid w:val="2A066790"/>
    <w:multiLevelType w:val="hybridMultilevel"/>
    <w:tmpl w:val="A6B4EC10"/>
    <w:lvl w:ilvl="0" w:tplc="9A24D582">
      <w:start w:val="1"/>
      <w:numFmt w:val="bullet"/>
      <w:lvlText w:val=""/>
      <w:lvlJc w:val="left"/>
      <w:pPr>
        <w:tabs>
          <w:tab w:val="num" w:pos="720"/>
        </w:tabs>
        <w:ind w:left="720" w:hanging="360"/>
      </w:pPr>
      <w:rPr>
        <w:rFonts w:ascii="Symbol" w:hAnsi="Symbol" w:hint="default"/>
      </w:rPr>
    </w:lvl>
    <w:lvl w:ilvl="1" w:tplc="98663088" w:tentative="1">
      <w:start w:val="1"/>
      <w:numFmt w:val="bullet"/>
      <w:lvlText w:val="o"/>
      <w:lvlJc w:val="left"/>
      <w:pPr>
        <w:ind w:left="1440" w:hanging="360"/>
      </w:pPr>
      <w:rPr>
        <w:rFonts w:ascii="Courier New" w:hAnsi="Courier New" w:cs="Courier New" w:hint="default"/>
      </w:rPr>
    </w:lvl>
    <w:lvl w:ilvl="2" w:tplc="5086A05C" w:tentative="1">
      <w:start w:val="1"/>
      <w:numFmt w:val="bullet"/>
      <w:lvlText w:val=""/>
      <w:lvlJc w:val="left"/>
      <w:pPr>
        <w:ind w:left="2160" w:hanging="360"/>
      </w:pPr>
      <w:rPr>
        <w:rFonts w:ascii="Wingdings" w:hAnsi="Wingdings" w:hint="default"/>
      </w:rPr>
    </w:lvl>
    <w:lvl w:ilvl="3" w:tplc="94284740" w:tentative="1">
      <w:start w:val="1"/>
      <w:numFmt w:val="bullet"/>
      <w:lvlText w:val=""/>
      <w:lvlJc w:val="left"/>
      <w:pPr>
        <w:ind w:left="2880" w:hanging="360"/>
      </w:pPr>
      <w:rPr>
        <w:rFonts w:ascii="Symbol" w:hAnsi="Symbol" w:hint="default"/>
      </w:rPr>
    </w:lvl>
    <w:lvl w:ilvl="4" w:tplc="D86C2890" w:tentative="1">
      <w:start w:val="1"/>
      <w:numFmt w:val="bullet"/>
      <w:lvlText w:val="o"/>
      <w:lvlJc w:val="left"/>
      <w:pPr>
        <w:ind w:left="3600" w:hanging="360"/>
      </w:pPr>
      <w:rPr>
        <w:rFonts w:ascii="Courier New" w:hAnsi="Courier New" w:cs="Courier New" w:hint="default"/>
      </w:rPr>
    </w:lvl>
    <w:lvl w:ilvl="5" w:tplc="AB3EFFF8" w:tentative="1">
      <w:start w:val="1"/>
      <w:numFmt w:val="bullet"/>
      <w:lvlText w:val=""/>
      <w:lvlJc w:val="left"/>
      <w:pPr>
        <w:ind w:left="4320" w:hanging="360"/>
      </w:pPr>
      <w:rPr>
        <w:rFonts w:ascii="Wingdings" w:hAnsi="Wingdings" w:hint="default"/>
      </w:rPr>
    </w:lvl>
    <w:lvl w:ilvl="6" w:tplc="80247774" w:tentative="1">
      <w:start w:val="1"/>
      <w:numFmt w:val="bullet"/>
      <w:lvlText w:val=""/>
      <w:lvlJc w:val="left"/>
      <w:pPr>
        <w:ind w:left="5040" w:hanging="360"/>
      </w:pPr>
      <w:rPr>
        <w:rFonts w:ascii="Symbol" w:hAnsi="Symbol" w:hint="default"/>
      </w:rPr>
    </w:lvl>
    <w:lvl w:ilvl="7" w:tplc="2EDC2304" w:tentative="1">
      <w:start w:val="1"/>
      <w:numFmt w:val="bullet"/>
      <w:lvlText w:val="o"/>
      <w:lvlJc w:val="left"/>
      <w:pPr>
        <w:ind w:left="5760" w:hanging="360"/>
      </w:pPr>
      <w:rPr>
        <w:rFonts w:ascii="Courier New" w:hAnsi="Courier New" w:cs="Courier New" w:hint="default"/>
      </w:rPr>
    </w:lvl>
    <w:lvl w:ilvl="8" w:tplc="D8EA49F4" w:tentative="1">
      <w:start w:val="1"/>
      <w:numFmt w:val="bullet"/>
      <w:lvlText w:val=""/>
      <w:lvlJc w:val="left"/>
      <w:pPr>
        <w:ind w:left="6480" w:hanging="360"/>
      </w:pPr>
      <w:rPr>
        <w:rFonts w:ascii="Wingdings" w:hAnsi="Wingdings" w:hint="default"/>
      </w:rPr>
    </w:lvl>
  </w:abstractNum>
  <w:abstractNum w:abstractNumId="2" w15:restartNumberingAfterBreak="0">
    <w:nsid w:val="36981D27"/>
    <w:multiLevelType w:val="hybridMultilevel"/>
    <w:tmpl w:val="1A3A69EC"/>
    <w:lvl w:ilvl="0" w:tplc="B7FA6C44">
      <w:start w:val="1"/>
      <w:numFmt w:val="bullet"/>
      <w:lvlText w:val=""/>
      <w:lvlJc w:val="left"/>
      <w:pPr>
        <w:tabs>
          <w:tab w:val="num" w:pos="720"/>
        </w:tabs>
        <w:ind w:left="720" w:hanging="360"/>
      </w:pPr>
      <w:rPr>
        <w:rFonts w:ascii="Symbol" w:hAnsi="Symbol" w:hint="default"/>
      </w:rPr>
    </w:lvl>
    <w:lvl w:ilvl="1" w:tplc="D1FEB36E" w:tentative="1">
      <w:start w:val="1"/>
      <w:numFmt w:val="bullet"/>
      <w:lvlText w:val="o"/>
      <w:lvlJc w:val="left"/>
      <w:pPr>
        <w:ind w:left="1440" w:hanging="360"/>
      </w:pPr>
      <w:rPr>
        <w:rFonts w:ascii="Courier New" w:hAnsi="Courier New" w:cs="Courier New" w:hint="default"/>
      </w:rPr>
    </w:lvl>
    <w:lvl w:ilvl="2" w:tplc="038416E0" w:tentative="1">
      <w:start w:val="1"/>
      <w:numFmt w:val="bullet"/>
      <w:lvlText w:val=""/>
      <w:lvlJc w:val="left"/>
      <w:pPr>
        <w:ind w:left="2160" w:hanging="360"/>
      </w:pPr>
      <w:rPr>
        <w:rFonts w:ascii="Wingdings" w:hAnsi="Wingdings" w:hint="default"/>
      </w:rPr>
    </w:lvl>
    <w:lvl w:ilvl="3" w:tplc="05A6184C" w:tentative="1">
      <w:start w:val="1"/>
      <w:numFmt w:val="bullet"/>
      <w:lvlText w:val=""/>
      <w:lvlJc w:val="left"/>
      <w:pPr>
        <w:ind w:left="2880" w:hanging="360"/>
      </w:pPr>
      <w:rPr>
        <w:rFonts w:ascii="Symbol" w:hAnsi="Symbol" w:hint="default"/>
      </w:rPr>
    </w:lvl>
    <w:lvl w:ilvl="4" w:tplc="A0847A44" w:tentative="1">
      <w:start w:val="1"/>
      <w:numFmt w:val="bullet"/>
      <w:lvlText w:val="o"/>
      <w:lvlJc w:val="left"/>
      <w:pPr>
        <w:ind w:left="3600" w:hanging="360"/>
      </w:pPr>
      <w:rPr>
        <w:rFonts w:ascii="Courier New" w:hAnsi="Courier New" w:cs="Courier New" w:hint="default"/>
      </w:rPr>
    </w:lvl>
    <w:lvl w:ilvl="5" w:tplc="EFC8607A" w:tentative="1">
      <w:start w:val="1"/>
      <w:numFmt w:val="bullet"/>
      <w:lvlText w:val=""/>
      <w:lvlJc w:val="left"/>
      <w:pPr>
        <w:ind w:left="4320" w:hanging="360"/>
      </w:pPr>
      <w:rPr>
        <w:rFonts w:ascii="Wingdings" w:hAnsi="Wingdings" w:hint="default"/>
      </w:rPr>
    </w:lvl>
    <w:lvl w:ilvl="6" w:tplc="9084A5D6" w:tentative="1">
      <w:start w:val="1"/>
      <w:numFmt w:val="bullet"/>
      <w:lvlText w:val=""/>
      <w:lvlJc w:val="left"/>
      <w:pPr>
        <w:ind w:left="5040" w:hanging="360"/>
      </w:pPr>
      <w:rPr>
        <w:rFonts w:ascii="Symbol" w:hAnsi="Symbol" w:hint="default"/>
      </w:rPr>
    </w:lvl>
    <w:lvl w:ilvl="7" w:tplc="89DE7038" w:tentative="1">
      <w:start w:val="1"/>
      <w:numFmt w:val="bullet"/>
      <w:lvlText w:val="o"/>
      <w:lvlJc w:val="left"/>
      <w:pPr>
        <w:ind w:left="5760" w:hanging="360"/>
      </w:pPr>
      <w:rPr>
        <w:rFonts w:ascii="Courier New" w:hAnsi="Courier New" w:cs="Courier New" w:hint="default"/>
      </w:rPr>
    </w:lvl>
    <w:lvl w:ilvl="8" w:tplc="6EE4846C" w:tentative="1">
      <w:start w:val="1"/>
      <w:numFmt w:val="bullet"/>
      <w:lvlText w:val=""/>
      <w:lvlJc w:val="left"/>
      <w:pPr>
        <w:ind w:left="6480" w:hanging="360"/>
      </w:pPr>
      <w:rPr>
        <w:rFonts w:ascii="Wingdings" w:hAnsi="Wingdings" w:hint="default"/>
      </w:rPr>
    </w:lvl>
  </w:abstractNum>
  <w:abstractNum w:abstractNumId="3" w15:restartNumberingAfterBreak="0">
    <w:nsid w:val="3FC51D15"/>
    <w:multiLevelType w:val="hybridMultilevel"/>
    <w:tmpl w:val="CD165EE0"/>
    <w:lvl w:ilvl="0" w:tplc="60EE0966">
      <w:start w:val="1"/>
      <w:numFmt w:val="bullet"/>
      <w:lvlText w:val=""/>
      <w:lvlJc w:val="left"/>
      <w:pPr>
        <w:tabs>
          <w:tab w:val="num" w:pos="720"/>
        </w:tabs>
        <w:ind w:left="720" w:hanging="360"/>
      </w:pPr>
      <w:rPr>
        <w:rFonts w:ascii="Symbol" w:hAnsi="Symbol" w:hint="default"/>
      </w:rPr>
    </w:lvl>
    <w:lvl w:ilvl="1" w:tplc="FF38C03A" w:tentative="1">
      <w:start w:val="1"/>
      <w:numFmt w:val="bullet"/>
      <w:lvlText w:val="o"/>
      <w:lvlJc w:val="left"/>
      <w:pPr>
        <w:ind w:left="1440" w:hanging="360"/>
      </w:pPr>
      <w:rPr>
        <w:rFonts w:ascii="Courier New" w:hAnsi="Courier New" w:cs="Courier New" w:hint="default"/>
      </w:rPr>
    </w:lvl>
    <w:lvl w:ilvl="2" w:tplc="FF1A12D8" w:tentative="1">
      <w:start w:val="1"/>
      <w:numFmt w:val="bullet"/>
      <w:lvlText w:val=""/>
      <w:lvlJc w:val="left"/>
      <w:pPr>
        <w:ind w:left="2160" w:hanging="360"/>
      </w:pPr>
      <w:rPr>
        <w:rFonts w:ascii="Wingdings" w:hAnsi="Wingdings" w:hint="default"/>
      </w:rPr>
    </w:lvl>
    <w:lvl w:ilvl="3" w:tplc="2940FFBA" w:tentative="1">
      <w:start w:val="1"/>
      <w:numFmt w:val="bullet"/>
      <w:lvlText w:val=""/>
      <w:lvlJc w:val="left"/>
      <w:pPr>
        <w:ind w:left="2880" w:hanging="360"/>
      </w:pPr>
      <w:rPr>
        <w:rFonts w:ascii="Symbol" w:hAnsi="Symbol" w:hint="default"/>
      </w:rPr>
    </w:lvl>
    <w:lvl w:ilvl="4" w:tplc="26E208A2" w:tentative="1">
      <w:start w:val="1"/>
      <w:numFmt w:val="bullet"/>
      <w:lvlText w:val="o"/>
      <w:lvlJc w:val="left"/>
      <w:pPr>
        <w:ind w:left="3600" w:hanging="360"/>
      </w:pPr>
      <w:rPr>
        <w:rFonts w:ascii="Courier New" w:hAnsi="Courier New" w:cs="Courier New" w:hint="default"/>
      </w:rPr>
    </w:lvl>
    <w:lvl w:ilvl="5" w:tplc="A8AA1184" w:tentative="1">
      <w:start w:val="1"/>
      <w:numFmt w:val="bullet"/>
      <w:lvlText w:val=""/>
      <w:lvlJc w:val="left"/>
      <w:pPr>
        <w:ind w:left="4320" w:hanging="360"/>
      </w:pPr>
      <w:rPr>
        <w:rFonts w:ascii="Wingdings" w:hAnsi="Wingdings" w:hint="default"/>
      </w:rPr>
    </w:lvl>
    <w:lvl w:ilvl="6" w:tplc="3FBC755E" w:tentative="1">
      <w:start w:val="1"/>
      <w:numFmt w:val="bullet"/>
      <w:lvlText w:val=""/>
      <w:lvlJc w:val="left"/>
      <w:pPr>
        <w:ind w:left="5040" w:hanging="360"/>
      </w:pPr>
      <w:rPr>
        <w:rFonts w:ascii="Symbol" w:hAnsi="Symbol" w:hint="default"/>
      </w:rPr>
    </w:lvl>
    <w:lvl w:ilvl="7" w:tplc="3C6C4492" w:tentative="1">
      <w:start w:val="1"/>
      <w:numFmt w:val="bullet"/>
      <w:lvlText w:val="o"/>
      <w:lvlJc w:val="left"/>
      <w:pPr>
        <w:ind w:left="5760" w:hanging="360"/>
      </w:pPr>
      <w:rPr>
        <w:rFonts w:ascii="Courier New" w:hAnsi="Courier New" w:cs="Courier New" w:hint="default"/>
      </w:rPr>
    </w:lvl>
    <w:lvl w:ilvl="8" w:tplc="FC5E5360" w:tentative="1">
      <w:start w:val="1"/>
      <w:numFmt w:val="bullet"/>
      <w:lvlText w:val=""/>
      <w:lvlJc w:val="left"/>
      <w:pPr>
        <w:ind w:left="6480" w:hanging="360"/>
      </w:pPr>
      <w:rPr>
        <w:rFonts w:ascii="Wingdings" w:hAnsi="Wingdings" w:hint="default"/>
      </w:rPr>
    </w:lvl>
  </w:abstractNum>
  <w:abstractNum w:abstractNumId="4" w15:restartNumberingAfterBreak="0">
    <w:nsid w:val="45714B0D"/>
    <w:multiLevelType w:val="hybridMultilevel"/>
    <w:tmpl w:val="CB4487C2"/>
    <w:lvl w:ilvl="0" w:tplc="4C1AE3AA">
      <w:start w:val="1"/>
      <w:numFmt w:val="bullet"/>
      <w:lvlText w:val=""/>
      <w:lvlJc w:val="left"/>
      <w:pPr>
        <w:tabs>
          <w:tab w:val="num" w:pos="720"/>
        </w:tabs>
        <w:ind w:left="720" w:hanging="360"/>
      </w:pPr>
      <w:rPr>
        <w:rFonts w:ascii="Symbol" w:hAnsi="Symbol" w:hint="default"/>
      </w:rPr>
    </w:lvl>
    <w:lvl w:ilvl="1" w:tplc="A7FE2BDC" w:tentative="1">
      <w:start w:val="1"/>
      <w:numFmt w:val="bullet"/>
      <w:lvlText w:val="o"/>
      <w:lvlJc w:val="left"/>
      <w:pPr>
        <w:ind w:left="1440" w:hanging="360"/>
      </w:pPr>
      <w:rPr>
        <w:rFonts w:ascii="Courier New" w:hAnsi="Courier New" w:cs="Courier New" w:hint="default"/>
      </w:rPr>
    </w:lvl>
    <w:lvl w:ilvl="2" w:tplc="0264F4F8" w:tentative="1">
      <w:start w:val="1"/>
      <w:numFmt w:val="bullet"/>
      <w:lvlText w:val=""/>
      <w:lvlJc w:val="left"/>
      <w:pPr>
        <w:ind w:left="2160" w:hanging="360"/>
      </w:pPr>
      <w:rPr>
        <w:rFonts w:ascii="Wingdings" w:hAnsi="Wingdings" w:hint="default"/>
      </w:rPr>
    </w:lvl>
    <w:lvl w:ilvl="3" w:tplc="65C0057E" w:tentative="1">
      <w:start w:val="1"/>
      <w:numFmt w:val="bullet"/>
      <w:lvlText w:val=""/>
      <w:lvlJc w:val="left"/>
      <w:pPr>
        <w:ind w:left="2880" w:hanging="360"/>
      </w:pPr>
      <w:rPr>
        <w:rFonts w:ascii="Symbol" w:hAnsi="Symbol" w:hint="default"/>
      </w:rPr>
    </w:lvl>
    <w:lvl w:ilvl="4" w:tplc="EB966880" w:tentative="1">
      <w:start w:val="1"/>
      <w:numFmt w:val="bullet"/>
      <w:lvlText w:val="o"/>
      <w:lvlJc w:val="left"/>
      <w:pPr>
        <w:ind w:left="3600" w:hanging="360"/>
      </w:pPr>
      <w:rPr>
        <w:rFonts w:ascii="Courier New" w:hAnsi="Courier New" w:cs="Courier New" w:hint="default"/>
      </w:rPr>
    </w:lvl>
    <w:lvl w:ilvl="5" w:tplc="7E7E06D4" w:tentative="1">
      <w:start w:val="1"/>
      <w:numFmt w:val="bullet"/>
      <w:lvlText w:val=""/>
      <w:lvlJc w:val="left"/>
      <w:pPr>
        <w:ind w:left="4320" w:hanging="360"/>
      </w:pPr>
      <w:rPr>
        <w:rFonts w:ascii="Wingdings" w:hAnsi="Wingdings" w:hint="default"/>
      </w:rPr>
    </w:lvl>
    <w:lvl w:ilvl="6" w:tplc="53FAEF3E" w:tentative="1">
      <w:start w:val="1"/>
      <w:numFmt w:val="bullet"/>
      <w:lvlText w:val=""/>
      <w:lvlJc w:val="left"/>
      <w:pPr>
        <w:ind w:left="5040" w:hanging="360"/>
      </w:pPr>
      <w:rPr>
        <w:rFonts w:ascii="Symbol" w:hAnsi="Symbol" w:hint="default"/>
      </w:rPr>
    </w:lvl>
    <w:lvl w:ilvl="7" w:tplc="D51C177A" w:tentative="1">
      <w:start w:val="1"/>
      <w:numFmt w:val="bullet"/>
      <w:lvlText w:val="o"/>
      <w:lvlJc w:val="left"/>
      <w:pPr>
        <w:ind w:left="5760" w:hanging="360"/>
      </w:pPr>
      <w:rPr>
        <w:rFonts w:ascii="Courier New" w:hAnsi="Courier New" w:cs="Courier New" w:hint="default"/>
      </w:rPr>
    </w:lvl>
    <w:lvl w:ilvl="8" w:tplc="FC84F266" w:tentative="1">
      <w:start w:val="1"/>
      <w:numFmt w:val="bullet"/>
      <w:lvlText w:val=""/>
      <w:lvlJc w:val="left"/>
      <w:pPr>
        <w:ind w:left="6480" w:hanging="360"/>
      </w:pPr>
      <w:rPr>
        <w:rFonts w:ascii="Wingdings" w:hAnsi="Wingdings" w:hint="default"/>
      </w:rPr>
    </w:lvl>
  </w:abstractNum>
  <w:abstractNum w:abstractNumId="5" w15:restartNumberingAfterBreak="0">
    <w:nsid w:val="4A061921"/>
    <w:multiLevelType w:val="hybridMultilevel"/>
    <w:tmpl w:val="5C6ADD5C"/>
    <w:lvl w:ilvl="0" w:tplc="218E8C20">
      <w:start w:val="1"/>
      <w:numFmt w:val="bullet"/>
      <w:lvlText w:val=""/>
      <w:lvlJc w:val="left"/>
      <w:pPr>
        <w:tabs>
          <w:tab w:val="num" w:pos="720"/>
        </w:tabs>
        <w:ind w:left="720" w:hanging="360"/>
      </w:pPr>
      <w:rPr>
        <w:rFonts w:ascii="Symbol" w:hAnsi="Symbol" w:hint="default"/>
      </w:rPr>
    </w:lvl>
    <w:lvl w:ilvl="1" w:tplc="53E26DB4" w:tentative="1">
      <w:start w:val="1"/>
      <w:numFmt w:val="bullet"/>
      <w:lvlText w:val="o"/>
      <w:lvlJc w:val="left"/>
      <w:pPr>
        <w:ind w:left="1440" w:hanging="360"/>
      </w:pPr>
      <w:rPr>
        <w:rFonts w:ascii="Courier New" w:hAnsi="Courier New" w:cs="Courier New" w:hint="default"/>
      </w:rPr>
    </w:lvl>
    <w:lvl w:ilvl="2" w:tplc="03D8C408" w:tentative="1">
      <w:start w:val="1"/>
      <w:numFmt w:val="bullet"/>
      <w:lvlText w:val=""/>
      <w:lvlJc w:val="left"/>
      <w:pPr>
        <w:ind w:left="2160" w:hanging="360"/>
      </w:pPr>
      <w:rPr>
        <w:rFonts w:ascii="Wingdings" w:hAnsi="Wingdings" w:hint="default"/>
      </w:rPr>
    </w:lvl>
    <w:lvl w:ilvl="3" w:tplc="1D9899CC" w:tentative="1">
      <w:start w:val="1"/>
      <w:numFmt w:val="bullet"/>
      <w:lvlText w:val=""/>
      <w:lvlJc w:val="left"/>
      <w:pPr>
        <w:ind w:left="2880" w:hanging="360"/>
      </w:pPr>
      <w:rPr>
        <w:rFonts w:ascii="Symbol" w:hAnsi="Symbol" w:hint="default"/>
      </w:rPr>
    </w:lvl>
    <w:lvl w:ilvl="4" w:tplc="9F005732" w:tentative="1">
      <w:start w:val="1"/>
      <w:numFmt w:val="bullet"/>
      <w:lvlText w:val="o"/>
      <w:lvlJc w:val="left"/>
      <w:pPr>
        <w:ind w:left="3600" w:hanging="360"/>
      </w:pPr>
      <w:rPr>
        <w:rFonts w:ascii="Courier New" w:hAnsi="Courier New" w:cs="Courier New" w:hint="default"/>
      </w:rPr>
    </w:lvl>
    <w:lvl w:ilvl="5" w:tplc="76BEBA2A" w:tentative="1">
      <w:start w:val="1"/>
      <w:numFmt w:val="bullet"/>
      <w:lvlText w:val=""/>
      <w:lvlJc w:val="left"/>
      <w:pPr>
        <w:ind w:left="4320" w:hanging="360"/>
      </w:pPr>
      <w:rPr>
        <w:rFonts w:ascii="Wingdings" w:hAnsi="Wingdings" w:hint="default"/>
      </w:rPr>
    </w:lvl>
    <w:lvl w:ilvl="6" w:tplc="87FC5B0C" w:tentative="1">
      <w:start w:val="1"/>
      <w:numFmt w:val="bullet"/>
      <w:lvlText w:val=""/>
      <w:lvlJc w:val="left"/>
      <w:pPr>
        <w:ind w:left="5040" w:hanging="360"/>
      </w:pPr>
      <w:rPr>
        <w:rFonts w:ascii="Symbol" w:hAnsi="Symbol" w:hint="default"/>
      </w:rPr>
    </w:lvl>
    <w:lvl w:ilvl="7" w:tplc="689E016C" w:tentative="1">
      <w:start w:val="1"/>
      <w:numFmt w:val="bullet"/>
      <w:lvlText w:val="o"/>
      <w:lvlJc w:val="left"/>
      <w:pPr>
        <w:ind w:left="5760" w:hanging="360"/>
      </w:pPr>
      <w:rPr>
        <w:rFonts w:ascii="Courier New" w:hAnsi="Courier New" w:cs="Courier New" w:hint="default"/>
      </w:rPr>
    </w:lvl>
    <w:lvl w:ilvl="8" w:tplc="DD467064" w:tentative="1">
      <w:start w:val="1"/>
      <w:numFmt w:val="bullet"/>
      <w:lvlText w:val=""/>
      <w:lvlJc w:val="left"/>
      <w:pPr>
        <w:ind w:left="6480" w:hanging="360"/>
      </w:pPr>
      <w:rPr>
        <w:rFonts w:ascii="Wingdings" w:hAnsi="Wingdings" w:hint="default"/>
      </w:rPr>
    </w:lvl>
  </w:abstractNum>
  <w:abstractNum w:abstractNumId="6" w15:restartNumberingAfterBreak="0">
    <w:nsid w:val="698558DF"/>
    <w:multiLevelType w:val="hybridMultilevel"/>
    <w:tmpl w:val="7CB0050E"/>
    <w:lvl w:ilvl="0" w:tplc="D428C02A">
      <w:start w:val="1"/>
      <w:numFmt w:val="bullet"/>
      <w:lvlText w:val=""/>
      <w:lvlJc w:val="left"/>
      <w:pPr>
        <w:tabs>
          <w:tab w:val="num" w:pos="720"/>
        </w:tabs>
        <w:ind w:left="720" w:hanging="360"/>
      </w:pPr>
      <w:rPr>
        <w:rFonts w:ascii="Symbol" w:hAnsi="Symbol" w:hint="default"/>
      </w:rPr>
    </w:lvl>
    <w:lvl w:ilvl="1" w:tplc="C714D994" w:tentative="1">
      <w:start w:val="1"/>
      <w:numFmt w:val="bullet"/>
      <w:lvlText w:val="o"/>
      <w:lvlJc w:val="left"/>
      <w:pPr>
        <w:ind w:left="1440" w:hanging="360"/>
      </w:pPr>
      <w:rPr>
        <w:rFonts w:ascii="Courier New" w:hAnsi="Courier New" w:cs="Courier New" w:hint="default"/>
      </w:rPr>
    </w:lvl>
    <w:lvl w:ilvl="2" w:tplc="BCD2642C" w:tentative="1">
      <w:start w:val="1"/>
      <w:numFmt w:val="bullet"/>
      <w:lvlText w:val=""/>
      <w:lvlJc w:val="left"/>
      <w:pPr>
        <w:ind w:left="2160" w:hanging="360"/>
      </w:pPr>
      <w:rPr>
        <w:rFonts w:ascii="Wingdings" w:hAnsi="Wingdings" w:hint="default"/>
      </w:rPr>
    </w:lvl>
    <w:lvl w:ilvl="3" w:tplc="7C0A1718" w:tentative="1">
      <w:start w:val="1"/>
      <w:numFmt w:val="bullet"/>
      <w:lvlText w:val=""/>
      <w:lvlJc w:val="left"/>
      <w:pPr>
        <w:ind w:left="2880" w:hanging="360"/>
      </w:pPr>
      <w:rPr>
        <w:rFonts w:ascii="Symbol" w:hAnsi="Symbol" w:hint="default"/>
      </w:rPr>
    </w:lvl>
    <w:lvl w:ilvl="4" w:tplc="601A1B88" w:tentative="1">
      <w:start w:val="1"/>
      <w:numFmt w:val="bullet"/>
      <w:lvlText w:val="o"/>
      <w:lvlJc w:val="left"/>
      <w:pPr>
        <w:ind w:left="3600" w:hanging="360"/>
      </w:pPr>
      <w:rPr>
        <w:rFonts w:ascii="Courier New" w:hAnsi="Courier New" w:cs="Courier New" w:hint="default"/>
      </w:rPr>
    </w:lvl>
    <w:lvl w:ilvl="5" w:tplc="90EA0520" w:tentative="1">
      <w:start w:val="1"/>
      <w:numFmt w:val="bullet"/>
      <w:lvlText w:val=""/>
      <w:lvlJc w:val="left"/>
      <w:pPr>
        <w:ind w:left="4320" w:hanging="360"/>
      </w:pPr>
      <w:rPr>
        <w:rFonts w:ascii="Wingdings" w:hAnsi="Wingdings" w:hint="default"/>
      </w:rPr>
    </w:lvl>
    <w:lvl w:ilvl="6" w:tplc="D75A5752" w:tentative="1">
      <w:start w:val="1"/>
      <w:numFmt w:val="bullet"/>
      <w:lvlText w:val=""/>
      <w:lvlJc w:val="left"/>
      <w:pPr>
        <w:ind w:left="5040" w:hanging="360"/>
      </w:pPr>
      <w:rPr>
        <w:rFonts w:ascii="Symbol" w:hAnsi="Symbol" w:hint="default"/>
      </w:rPr>
    </w:lvl>
    <w:lvl w:ilvl="7" w:tplc="6FA8E42E" w:tentative="1">
      <w:start w:val="1"/>
      <w:numFmt w:val="bullet"/>
      <w:lvlText w:val="o"/>
      <w:lvlJc w:val="left"/>
      <w:pPr>
        <w:ind w:left="5760" w:hanging="360"/>
      </w:pPr>
      <w:rPr>
        <w:rFonts w:ascii="Courier New" w:hAnsi="Courier New" w:cs="Courier New" w:hint="default"/>
      </w:rPr>
    </w:lvl>
    <w:lvl w:ilvl="8" w:tplc="50D692A2" w:tentative="1">
      <w:start w:val="1"/>
      <w:numFmt w:val="bullet"/>
      <w:lvlText w:val=""/>
      <w:lvlJc w:val="left"/>
      <w:pPr>
        <w:ind w:left="6480" w:hanging="360"/>
      </w:pPr>
      <w:rPr>
        <w:rFonts w:ascii="Wingdings" w:hAnsi="Wingdings" w:hint="default"/>
      </w:rPr>
    </w:lvl>
  </w:abstractNum>
  <w:abstractNum w:abstractNumId="7" w15:restartNumberingAfterBreak="0">
    <w:nsid w:val="7250424F"/>
    <w:multiLevelType w:val="hybridMultilevel"/>
    <w:tmpl w:val="47A86E0A"/>
    <w:lvl w:ilvl="0" w:tplc="D1927864">
      <w:start w:val="1"/>
      <w:numFmt w:val="bullet"/>
      <w:lvlText w:val=""/>
      <w:lvlJc w:val="left"/>
      <w:pPr>
        <w:tabs>
          <w:tab w:val="num" w:pos="720"/>
        </w:tabs>
        <w:ind w:left="720" w:hanging="360"/>
      </w:pPr>
      <w:rPr>
        <w:rFonts w:ascii="Symbol" w:hAnsi="Symbol" w:hint="default"/>
      </w:rPr>
    </w:lvl>
    <w:lvl w:ilvl="1" w:tplc="09EC08BA" w:tentative="1">
      <w:start w:val="1"/>
      <w:numFmt w:val="bullet"/>
      <w:lvlText w:val="o"/>
      <w:lvlJc w:val="left"/>
      <w:pPr>
        <w:ind w:left="1440" w:hanging="360"/>
      </w:pPr>
      <w:rPr>
        <w:rFonts w:ascii="Courier New" w:hAnsi="Courier New" w:cs="Courier New" w:hint="default"/>
      </w:rPr>
    </w:lvl>
    <w:lvl w:ilvl="2" w:tplc="1096C0BA" w:tentative="1">
      <w:start w:val="1"/>
      <w:numFmt w:val="bullet"/>
      <w:lvlText w:val=""/>
      <w:lvlJc w:val="left"/>
      <w:pPr>
        <w:ind w:left="2160" w:hanging="360"/>
      </w:pPr>
      <w:rPr>
        <w:rFonts w:ascii="Wingdings" w:hAnsi="Wingdings" w:hint="default"/>
      </w:rPr>
    </w:lvl>
    <w:lvl w:ilvl="3" w:tplc="2EB2CBC0" w:tentative="1">
      <w:start w:val="1"/>
      <w:numFmt w:val="bullet"/>
      <w:lvlText w:val=""/>
      <w:lvlJc w:val="left"/>
      <w:pPr>
        <w:ind w:left="2880" w:hanging="360"/>
      </w:pPr>
      <w:rPr>
        <w:rFonts w:ascii="Symbol" w:hAnsi="Symbol" w:hint="default"/>
      </w:rPr>
    </w:lvl>
    <w:lvl w:ilvl="4" w:tplc="111A61A4" w:tentative="1">
      <w:start w:val="1"/>
      <w:numFmt w:val="bullet"/>
      <w:lvlText w:val="o"/>
      <w:lvlJc w:val="left"/>
      <w:pPr>
        <w:ind w:left="3600" w:hanging="360"/>
      </w:pPr>
      <w:rPr>
        <w:rFonts w:ascii="Courier New" w:hAnsi="Courier New" w:cs="Courier New" w:hint="default"/>
      </w:rPr>
    </w:lvl>
    <w:lvl w:ilvl="5" w:tplc="6196343E" w:tentative="1">
      <w:start w:val="1"/>
      <w:numFmt w:val="bullet"/>
      <w:lvlText w:val=""/>
      <w:lvlJc w:val="left"/>
      <w:pPr>
        <w:ind w:left="4320" w:hanging="360"/>
      </w:pPr>
      <w:rPr>
        <w:rFonts w:ascii="Wingdings" w:hAnsi="Wingdings" w:hint="default"/>
      </w:rPr>
    </w:lvl>
    <w:lvl w:ilvl="6" w:tplc="7546860C" w:tentative="1">
      <w:start w:val="1"/>
      <w:numFmt w:val="bullet"/>
      <w:lvlText w:val=""/>
      <w:lvlJc w:val="left"/>
      <w:pPr>
        <w:ind w:left="5040" w:hanging="360"/>
      </w:pPr>
      <w:rPr>
        <w:rFonts w:ascii="Symbol" w:hAnsi="Symbol" w:hint="default"/>
      </w:rPr>
    </w:lvl>
    <w:lvl w:ilvl="7" w:tplc="14CEAB0C" w:tentative="1">
      <w:start w:val="1"/>
      <w:numFmt w:val="bullet"/>
      <w:lvlText w:val="o"/>
      <w:lvlJc w:val="left"/>
      <w:pPr>
        <w:ind w:left="5760" w:hanging="360"/>
      </w:pPr>
      <w:rPr>
        <w:rFonts w:ascii="Courier New" w:hAnsi="Courier New" w:cs="Courier New" w:hint="default"/>
      </w:rPr>
    </w:lvl>
    <w:lvl w:ilvl="8" w:tplc="9138B1EC" w:tentative="1">
      <w:start w:val="1"/>
      <w:numFmt w:val="bullet"/>
      <w:lvlText w:val=""/>
      <w:lvlJc w:val="left"/>
      <w:pPr>
        <w:ind w:left="6480" w:hanging="360"/>
      </w:pPr>
      <w:rPr>
        <w:rFonts w:ascii="Wingdings" w:hAnsi="Wingdings" w:hint="default"/>
      </w:rPr>
    </w:lvl>
  </w:abstractNum>
  <w:abstractNum w:abstractNumId="8" w15:restartNumberingAfterBreak="0">
    <w:nsid w:val="7CCE43CD"/>
    <w:multiLevelType w:val="hybridMultilevel"/>
    <w:tmpl w:val="B4FA74F6"/>
    <w:lvl w:ilvl="0" w:tplc="B4A0CBD0">
      <w:start w:val="1"/>
      <w:numFmt w:val="bullet"/>
      <w:lvlText w:val=""/>
      <w:lvlJc w:val="left"/>
      <w:pPr>
        <w:tabs>
          <w:tab w:val="num" w:pos="720"/>
        </w:tabs>
        <w:ind w:left="720" w:hanging="360"/>
      </w:pPr>
      <w:rPr>
        <w:rFonts w:ascii="Symbol" w:hAnsi="Symbol" w:hint="default"/>
      </w:rPr>
    </w:lvl>
    <w:lvl w:ilvl="1" w:tplc="9D80AEA4">
      <w:start w:val="1"/>
      <w:numFmt w:val="bullet"/>
      <w:lvlText w:val="o"/>
      <w:lvlJc w:val="left"/>
      <w:pPr>
        <w:ind w:left="1440" w:hanging="360"/>
      </w:pPr>
      <w:rPr>
        <w:rFonts w:ascii="Courier New" w:hAnsi="Courier New" w:cs="Courier New" w:hint="default"/>
      </w:rPr>
    </w:lvl>
    <w:lvl w:ilvl="2" w:tplc="7A14E34C" w:tentative="1">
      <w:start w:val="1"/>
      <w:numFmt w:val="bullet"/>
      <w:lvlText w:val=""/>
      <w:lvlJc w:val="left"/>
      <w:pPr>
        <w:ind w:left="2160" w:hanging="360"/>
      </w:pPr>
      <w:rPr>
        <w:rFonts w:ascii="Wingdings" w:hAnsi="Wingdings" w:hint="default"/>
      </w:rPr>
    </w:lvl>
    <w:lvl w:ilvl="3" w:tplc="70B2C5E8" w:tentative="1">
      <w:start w:val="1"/>
      <w:numFmt w:val="bullet"/>
      <w:lvlText w:val=""/>
      <w:lvlJc w:val="left"/>
      <w:pPr>
        <w:ind w:left="2880" w:hanging="360"/>
      </w:pPr>
      <w:rPr>
        <w:rFonts w:ascii="Symbol" w:hAnsi="Symbol" w:hint="default"/>
      </w:rPr>
    </w:lvl>
    <w:lvl w:ilvl="4" w:tplc="FF2E1576" w:tentative="1">
      <w:start w:val="1"/>
      <w:numFmt w:val="bullet"/>
      <w:lvlText w:val="o"/>
      <w:lvlJc w:val="left"/>
      <w:pPr>
        <w:ind w:left="3600" w:hanging="360"/>
      </w:pPr>
      <w:rPr>
        <w:rFonts w:ascii="Courier New" w:hAnsi="Courier New" w:cs="Courier New" w:hint="default"/>
      </w:rPr>
    </w:lvl>
    <w:lvl w:ilvl="5" w:tplc="D78EEC04" w:tentative="1">
      <w:start w:val="1"/>
      <w:numFmt w:val="bullet"/>
      <w:lvlText w:val=""/>
      <w:lvlJc w:val="left"/>
      <w:pPr>
        <w:ind w:left="4320" w:hanging="360"/>
      </w:pPr>
      <w:rPr>
        <w:rFonts w:ascii="Wingdings" w:hAnsi="Wingdings" w:hint="default"/>
      </w:rPr>
    </w:lvl>
    <w:lvl w:ilvl="6" w:tplc="1ECA7192" w:tentative="1">
      <w:start w:val="1"/>
      <w:numFmt w:val="bullet"/>
      <w:lvlText w:val=""/>
      <w:lvlJc w:val="left"/>
      <w:pPr>
        <w:ind w:left="5040" w:hanging="360"/>
      </w:pPr>
      <w:rPr>
        <w:rFonts w:ascii="Symbol" w:hAnsi="Symbol" w:hint="default"/>
      </w:rPr>
    </w:lvl>
    <w:lvl w:ilvl="7" w:tplc="5582C654" w:tentative="1">
      <w:start w:val="1"/>
      <w:numFmt w:val="bullet"/>
      <w:lvlText w:val="o"/>
      <w:lvlJc w:val="left"/>
      <w:pPr>
        <w:ind w:left="5760" w:hanging="360"/>
      </w:pPr>
      <w:rPr>
        <w:rFonts w:ascii="Courier New" w:hAnsi="Courier New" w:cs="Courier New" w:hint="default"/>
      </w:rPr>
    </w:lvl>
    <w:lvl w:ilvl="8" w:tplc="2DF8E2DA" w:tentative="1">
      <w:start w:val="1"/>
      <w:numFmt w:val="bullet"/>
      <w:lvlText w:val=""/>
      <w:lvlJc w:val="left"/>
      <w:pPr>
        <w:ind w:left="6480" w:hanging="360"/>
      </w:pPr>
      <w:rPr>
        <w:rFonts w:ascii="Wingdings" w:hAnsi="Wingdings" w:hint="default"/>
      </w:rPr>
    </w:lvl>
  </w:abstractNum>
  <w:num w:numId="1" w16cid:durableId="606737483">
    <w:abstractNumId w:val="4"/>
  </w:num>
  <w:num w:numId="2" w16cid:durableId="1860270829">
    <w:abstractNumId w:val="8"/>
  </w:num>
  <w:num w:numId="3" w16cid:durableId="2054039420">
    <w:abstractNumId w:val="0"/>
  </w:num>
  <w:num w:numId="4" w16cid:durableId="1199975212">
    <w:abstractNumId w:val="6"/>
  </w:num>
  <w:num w:numId="5" w16cid:durableId="1869683217">
    <w:abstractNumId w:val="3"/>
  </w:num>
  <w:num w:numId="6" w16cid:durableId="760180848">
    <w:abstractNumId w:val="1"/>
  </w:num>
  <w:num w:numId="7" w16cid:durableId="1114248804">
    <w:abstractNumId w:val="7"/>
  </w:num>
  <w:num w:numId="8" w16cid:durableId="42682711">
    <w:abstractNumId w:val="5"/>
  </w:num>
  <w:num w:numId="9" w16cid:durableId="19800643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296"/>
    <w:rsid w:val="00000A70"/>
    <w:rsid w:val="000032B8"/>
    <w:rsid w:val="00003B06"/>
    <w:rsid w:val="000054B9"/>
    <w:rsid w:val="00007461"/>
    <w:rsid w:val="0001117E"/>
    <w:rsid w:val="0001125F"/>
    <w:rsid w:val="0001150A"/>
    <w:rsid w:val="0001338E"/>
    <w:rsid w:val="00013D24"/>
    <w:rsid w:val="00014AF0"/>
    <w:rsid w:val="000155D6"/>
    <w:rsid w:val="00015D4E"/>
    <w:rsid w:val="000207D2"/>
    <w:rsid w:val="00020C1E"/>
    <w:rsid w:val="00020E9B"/>
    <w:rsid w:val="00022918"/>
    <w:rsid w:val="000236C1"/>
    <w:rsid w:val="000236EC"/>
    <w:rsid w:val="0002413D"/>
    <w:rsid w:val="000249F2"/>
    <w:rsid w:val="00027E81"/>
    <w:rsid w:val="00030AD8"/>
    <w:rsid w:val="00030CB0"/>
    <w:rsid w:val="0003107A"/>
    <w:rsid w:val="00031C95"/>
    <w:rsid w:val="000330D4"/>
    <w:rsid w:val="0003572D"/>
    <w:rsid w:val="00035DB0"/>
    <w:rsid w:val="00037088"/>
    <w:rsid w:val="000400D5"/>
    <w:rsid w:val="00043B84"/>
    <w:rsid w:val="0004512B"/>
    <w:rsid w:val="000463F0"/>
    <w:rsid w:val="00046BDA"/>
    <w:rsid w:val="000471F5"/>
    <w:rsid w:val="0004762E"/>
    <w:rsid w:val="000532BD"/>
    <w:rsid w:val="000555E0"/>
    <w:rsid w:val="00055C12"/>
    <w:rsid w:val="000608B0"/>
    <w:rsid w:val="0006104C"/>
    <w:rsid w:val="00064BF2"/>
    <w:rsid w:val="000667BA"/>
    <w:rsid w:val="000676A7"/>
    <w:rsid w:val="00073914"/>
    <w:rsid w:val="00074236"/>
    <w:rsid w:val="000746BD"/>
    <w:rsid w:val="00076D7D"/>
    <w:rsid w:val="00080D95"/>
    <w:rsid w:val="00084ECE"/>
    <w:rsid w:val="00090E6B"/>
    <w:rsid w:val="00091B2C"/>
    <w:rsid w:val="00092ABC"/>
    <w:rsid w:val="00094BEF"/>
    <w:rsid w:val="00097AAF"/>
    <w:rsid w:val="00097D13"/>
    <w:rsid w:val="000A4893"/>
    <w:rsid w:val="000A54E0"/>
    <w:rsid w:val="000A72C4"/>
    <w:rsid w:val="000B0F30"/>
    <w:rsid w:val="000B1486"/>
    <w:rsid w:val="000B3E61"/>
    <w:rsid w:val="000B54AF"/>
    <w:rsid w:val="000B6090"/>
    <w:rsid w:val="000B6FEE"/>
    <w:rsid w:val="000C12C4"/>
    <w:rsid w:val="000C49DA"/>
    <w:rsid w:val="000C4B3D"/>
    <w:rsid w:val="000C6DC1"/>
    <w:rsid w:val="000C6E20"/>
    <w:rsid w:val="000C76D7"/>
    <w:rsid w:val="000C7F1D"/>
    <w:rsid w:val="000D2EBA"/>
    <w:rsid w:val="000D32A1"/>
    <w:rsid w:val="000D3725"/>
    <w:rsid w:val="000D46E5"/>
    <w:rsid w:val="000D769C"/>
    <w:rsid w:val="000E1976"/>
    <w:rsid w:val="000E20F1"/>
    <w:rsid w:val="000E5B20"/>
    <w:rsid w:val="000E7C14"/>
    <w:rsid w:val="000F094C"/>
    <w:rsid w:val="000F1392"/>
    <w:rsid w:val="000F18A2"/>
    <w:rsid w:val="000F2A7F"/>
    <w:rsid w:val="000F3DBD"/>
    <w:rsid w:val="000F5843"/>
    <w:rsid w:val="000F6A06"/>
    <w:rsid w:val="0010154D"/>
    <w:rsid w:val="00102D3F"/>
    <w:rsid w:val="00102EC7"/>
    <w:rsid w:val="0010347D"/>
    <w:rsid w:val="001045F9"/>
    <w:rsid w:val="00110F8C"/>
    <w:rsid w:val="0011274A"/>
    <w:rsid w:val="00113522"/>
    <w:rsid w:val="0011378D"/>
    <w:rsid w:val="00115EE9"/>
    <w:rsid w:val="001169F9"/>
    <w:rsid w:val="00120797"/>
    <w:rsid w:val="001218D2"/>
    <w:rsid w:val="0012371B"/>
    <w:rsid w:val="001245C8"/>
    <w:rsid w:val="00124653"/>
    <w:rsid w:val="001247C5"/>
    <w:rsid w:val="00127893"/>
    <w:rsid w:val="001312BB"/>
    <w:rsid w:val="00137D90"/>
    <w:rsid w:val="00141FB6"/>
    <w:rsid w:val="00142F8E"/>
    <w:rsid w:val="00143C8B"/>
    <w:rsid w:val="00147530"/>
    <w:rsid w:val="001513A6"/>
    <w:rsid w:val="0015331F"/>
    <w:rsid w:val="00156AB2"/>
    <w:rsid w:val="00160402"/>
    <w:rsid w:val="00160571"/>
    <w:rsid w:val="00161E93"/>
    <w:rsid w:val="00162C7A"/>
    <w:rsid w:val="00162DAE"/>
    <w:rsid w:val="001639C5"/>
    <w:rsid w:val="00163E45"/>
    <w:rsid w:val="0016456C"/>
    <w:rsid w:val="001664C2"/>
    <w:rsid w:val="00171BF2"/>
    <w:rsid w:val="00171C26"/>
    <w:rsid w:val="0017347B"/>
    <w:rsid w:val="00175076"/>
    <w:rsid w:val="0017725B"/>
    <w:rsid w:val="0018050C"/>
    <w:rsid w:val="0018117F"/>
    <w:rsid w:val="001824ED"/>
    <w:rsid w:val="00183262"/>
    <w:rsid w:val="0018478F"/>
    <w:rsid w:val="00184B03"/>
    <w:rsid w:val="00185C59"/>
    <w:rsid w:val="00185DC3"/>
    <w:rsid w:val="00187C1B"/>
    <w:rsid w:val="001908AC"/>
    <w:rsid w:val="00190CFB"/>
    <w:rsid w:val="0019457A"/>
    <w:rsid w:val="00195257"/>
    <w:rsid w:val="00195388"/>
    <w:rsid w:val="0019539E"/>
    <w:rsid w:val="001968BC"/>
    <w:rsid w:val="001A0739"/>
    <w:rsid w:val="001A0F00"/>
    <w:rsid w:val="001A2BDD"/>
    <w:rsid w:val="001A3DDF"/>
    <w:rsid w:val="001A4310"/>
    <w:rsid w:val="001A4D05"/>
    <w:rsid w:val="001B053A"/>
    <w:rsid w:val="001B26D8"/>
    <w:rsid w:val="001B3BFA"/>
    <w:rsid w:val="001B75B8"/>
    <w:rsid w:val="001C1230"/>
    <w:rsid w:val="001C2CEA"/>
    <w:rsid w:val="001C4AF2"/>
    <w:rsid w:val="001C60B5"/>
    <w:rsid w:val="001C61B0"/>
    <w:rsid w:val="001C7957"/>
    <w:rsid w:val="001C7DB8"/>
    <w:rsid w:val="001C7EA8"/>
    <w:rsid w:val="001D1711"/>
    <w:rsid w:val="001D2A01"/>
    <w:rsid w:val="001D2EF6"/>
    <w:rsid w:val="001D37A8"/>
    <w:rsid w:val="001D462E"/>
    <w:rsid w:val="001E1FFC"/>
    <w:rsid w:val="001E2A3C"/>
    <w:rsid w:val="001E2CAD"/>
    <w:rsid w:val="001E34DB"/>
    <w:rsid w:val="001E37CD"/>
    <w:rsid w:val="001E4070"/>
    <w:rsid w:val="001E655E"/>
    <w:rsid w:val="001E7E95"/>
    <w:rsid w:val="001F3CB8"/>
    <w:rsid w:val="001F6B91"/>
    <w:rsid w:val="001F703C"/>
    <w:rsid w:val="00200B9E"/>
    <w:rsid w:val="00200BF5"/>
    <w:rsid w:val="002010D1"/>
    <w:rsid w:val="00201338"/>
    <w:rsid w:val="0020775D"/>
    <w:rsid w:val="002116DD"/>
    <w:rsid w:val="0021383D"/>
    <w:rsid w:val="00216647"/>
    <w:rsid w:val="00216BBA"/>
    <w:rsid w:val="00216E12"/>
    <w:rsid w:val="00217466"/>
    <w:rsid w:val="0021751D"/>
    <w:rsid w:val="00217C49"/>
    <w:rsid w:val="00220D44"/>
    <w:rsid w:val="0022177D"/>
    <w:rsid w:val="002242DA"/>
    <w:rsid w:val="00224C37"/>
    <w:rsid w:val="002304DF"/>
    <w:rsid w:val="00231140"/>
    <w:rsid w:val="0023341D"/>
    <w:rsid w:val="002338DA"/>
    <w:rsid w:val="00233D66"/>
    <w:rsid w:val="00233FDB"/>
    <w:rsid w:val="00234F58"/>
    <w:rsid w:val="0023507D"/>
    <w:rsid w:val="0024077A"/>
    <w:rsid w:val="00241EC1"/>
    <w:rsid w:val="002431DA"/>
    <w:rsid w:val="0024691D"/>
    <w:rsid w:val="00247D27"/>
    <w:rsid w:val="00250A50"/>
    <w:rsid w:val="00251ED5"/>
    <w:rsid w:val="00255EB6"/>
    <w:rsid w:val="00257429"/>
    <w:rsid w:val="00260FA4"/>
    <w:rsid w:val="00261183"/>
    <w:rsid w:val="00262A66"/>
    <w:rsid w:val="00263140"/>
    <w:rsid w:val="002631C8"/>
    <w:rsid w:val="00265133"/>
    <w:rsid w:val="00265A23"/>
    <w:rsid w:val="00267841"/>
    <w:rsid w:val="002710C3"/>
    <w:rsid w:val="002734D6"/>
    <w:rsid w:val="00274512"/>
    <w:rsid w:val="00274C45"/>
    <w:rsid w:val="00275109"/>
    <w:rsid w:val="00275BEE"/>
    <w:rsid w:val="00277434"/>
    <w:rsid w:val="00280123"/>
    <w:rsid w:val="00281343"/>
    <w:rsid w:val="00281883"/>
    <w:rsid w:val="002874E3"/>
    <w:rsid w:val="00287656"/>
    <w:rsid w:val="00291518"/>
    <w:rsid w:val="00296FF0"/>
    <w:rsid w:val="002A17C0"/>
    <w:rsid w:val="002A48DF"/>
    <w:rsid w:val="002A5A84"/>
    <w:rsid w:val="002A6E6F"/>
    <w:rsid w:val="002A74E4"/>
    <w:rsid w:val="002A7CFE"/>
    <w:rsid w:val="002B26DD"/>
    <w:rsid w:val="002B2870"/>
    <w:rsid w:val="002B391B"/>
    <w:rsid w:val="002B5B42"/>
    <w:rsid w:val="002B7BA7"/>
    <w:rsid w:val="002C1C17"/>
    <w:rsid w:val="002C3203"/>
    <w:rsid w:val="002C3B07"/>
    <w:rsid w:val="002C532B"/>
    <w:rsid w:val="002C5713"/>
    <w:rsid w:val="002D05CC"/>
    <w:rsid w:val="002D305A"/>
    <w:rsid w:val="002D7969"/>
    <w:rsid w:val="002E21B8"/>
    <w:rsid w:val="002E7DF9"/>
    <w:rsid w:val="002F097B"/>
    <w:rsid w:val="002F2147"/>
    <w:rsid w:val="002F3111"/>
    <w:rsid w:val="002F4AEC"/>
    <w:rsid w:val="002F795D"/>
    <w:rsid w:val="00300823"/>
    <w:rsid w:val="00300D7F"/>
    <w:rsid w:val="00301638"/>
    <w:rsid w:val="00303B0C"/>
    <w:rsid w:val="0030459C"/>
    <w:rsid w:val="00313DFE"/>
    <w:rsid w:val="003143B2"/>
    <w:rsid w:val="00314821"/>
    <w:rsid w:val="0031483F"/>
    <w:rsid w:val="0031741B"/>
    <w:rsid w:val="00321337"/>
    <w:rsid w:val="00321F2F"/>
    <w:rsid w:val="003237F6"/>
    <w:rsid w:val="00324077"/>
    <w:rsid w:val="0032453B"/>
    <w:rsid w:val="00324868"/>
    <w:rsid w:val="003260F3"/>
    <w:rsid w:val="003305F5"/>
    <w:rsid w:val="00333930"/>
    <w:rsid w:val="00336BA4"/>
    <w:rsid w:val="00336C7A"/>
    <w:rsid w:val="00337392"/>
    <w:rsid w:val="00337659"/>
    <w:rsid w:val="003427C9"/>
    <w:rsid w:val="00343A92"/>
    <w:rsid w:val="00344530"/>
    <w:rsid w:val="003446DC"/>
    <w:rsid w:val="00347B4A"/>
    <w:rsid w:val="003500C3"/>
    <w:rsid w:val="003523BD"/>
    <w:rsid w:val="00352681"/>
    <w:rsid w:val="003536AA"/>
    <w:rsid w:val="003544CE"/>
    <w:rsid w:val="00355A98"/>
    <w:rsid w:val="00355D7E"/>
    <w:rsid w:val="003568DE"/>
    <w:rsid w:val="00357CA1"/>
    <w:rsid w:val="00361FE9"/>
    <w:rsid w:val="003624F2"/>
    <w:rsid w:val="00363854"/>
    <w:rsid w:val="00364315"/>
    <w:rsid w:val="003643E2"/>
    <w:rsid w:val="00370155"/>
    <w:rsid w:val="003712D5"/>
    <w:rsid w:val="003747DF"/>
    <w:rsid w:val="00377E3D"/>
    <w:rsid w:val="003802BF"/>
    <w:rsid w:val="003847E8"/>
    <w:rsid w:val="0038731D"/>
    <w:rsid w:val="00387B60"/>
    <w:rsid w:val="00390098"/>
    <w:rsid w:val="00392DA1"/>
    <w:rsid w:val="00393718"/>
    <w:rsid w:val="00397AB6"/>
    <w:rsid w:val="003A0296"/>
    <w:rsid w:val="003A10BC"/>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1871"/>
    <w:rsid w:val="003C1C55"/>
    <w:rsid w:val="003C25EA"/>
    <w:rsid w:val="003C36FD"/>
    <w:rsid w:val="003C664C"/>
    <w:rsid w:val="003D6B07"/>
    <w:rsid w:val="003D726D"/>
    <w:rsid w:val="003E0875"/>
    <w:rsid w:val="003E0BB8"/>
    <w:rsid w:val="003E40D7"/>
    <w:rsid w:val="003E6CB0"/>
    <w:rsid w:val="003F1F5E"/>
    <w:rsid w:val="003F286A"/>
    <w:rsid w:val="003F62DF"/>
    <w:rsid w:val="003F77F8"/>
    <w:rsid w:val="00400ACD"/>
    <w:rsid w:val="00403B15"/>
    <w:rsid w:val="00403E8A"/>
    <w:rsid w:val="00407B48"/>
    <w:rsid w:val="004101E4"/>
    <w:rsid w:val="00410661"/>
    <w:rsid w:val="004108C3"/>
    <w:rsid w:val="00410B33"/>
    <w:rsid w:val="004120CC"/>
    <w:rsid w:val="00412ED2"/>
    <w:rsid w:val="00412F0F"/>
    <w:rsid w:val="004134CE"/>
    <w:rsid w:val="004136A8"/>
    <w:rsid w:val="00415139"/>
    <w:rsid w:val="004166BB"/>
    <w:rsid w:val="004174CD"/>
    <w:rsid w:val="00422039"/>
    <w:rsid w:val="00423FBC"/>
    <w:rsid w:val="004241AA"/>
    <w:rsid w:val="0042422E"/>
    <w:rsid w:val="004314F0"/>
    <w:rsid w:val="0043190E"/>
    <w:rsid w:val="004324E9"/>
    <w:rsid w:val="00434E31"/>
    <w:rsid w:val="004350F3"/>
    <w:rsid w:val="00436980"/>
    <w:rsid w:val="00441016"/>
    <w:rsid w:val="00441F2F"/>
    <w:rsid w:val="0044228B"/>
    <w:rsid w:val="00447018"/>
    <w:rsid w:val="00450561"/>
    <w:rsid w:val="00450A40"/>
    <w:rsid w:val="00451D7C"/>
    <w:rsid w:val="00452FC3"/>
    <w:rsid w:val="00454715"/>
    <w:rsid w:val="004553AC"/>
    <w:rsid w:val="00455936"/>
    <w:rsid w:val="00455ACE"/>
    <w:rsid w:val="00461B69"/>
    <w:rsid w:val="00461E02"/>
    <w:rsid w:val="00462B3D"/>
    <w:rsid w:val="00474927"/>
    <w:rsid w:val="00474B88"/>
    <w:rsid w:val="00475913"/>
    <w:rsid w:val="00480080"/>
    <w:rsid w:val="004824A7"/>
    <w:rsid w:val="00483AF0"/>
    <w:rsid w:val="00484167"/>
    <w:rsid w:val="00492211"/>
    <w:rsid w:val="00492325"/>
    <w:rsid w:val="00492A6D"/>
    <w:rsid w:val="00494303"/>
    <w:rsid w:val="0049682B"/>
    <w:rsid w:val="004977A3"/>
    <w:rsid w:val="004A03F7"/>
    <w:rsid w:val="004A081C"/>
    <w:rsid w:val="004A123F"/>
    <w:rsid w:val="004A2172"/>
    <w:rsid w:val="004A239F"/>
    <w:rsid w:val="004A69D1"/>
    <w:rsid w:val="004B138F"/>
    <w:rsid w:val="004B412A"/>
    <w:rsid w:val="004B576C"/>
    <w:rsid w:val="004B7691"/>
    <w:rsid w:val="004B772A"/>
    <w:rsid w:val="004C302F"/>
    <w:rsid w:val="004C4609"/>
    <w:rsid w:val="004C4B8A"/>
    <w:rsid w:val="004C52EF"/>
    <w:rsid w:val="004C5F34"/>
    <w:rsid w:val="004C600C"/>
    <w:rsid w:val="004C7888"/>
    <w:rsid w:val="004D1AC9"/>
    <w:rsid w:val="004D27DE"/>
    <w:rsid w:val="004D3F41"/>
    <w:rsid w:val="004D5098"/>
    <w:rsid w:val="004D6497"/>
    <w:rsid w:val="004D7079"/>
    <w:rsid w:val="004E0E60"/>
    <w:rsid w:val="004E12A3"/>
    <w:rsid w:val="004E2492"/>
    <w:rsid w:val="004E3096"/>
    <w:rsid w:val="004E34A5"/>
    <w:rsid w:val="004E47F2"/>
    <w:rsid w:val="004E4E2B"/>
    <w:rsid w:val="004E5D4F"/>
    <w:rsid w:val="004E5DEA"/>
    <w:rsid w:val="004E6639"/>
    <w:rsid w:val="004E6725"/>
    <w:rsid w:val="004E6BAE"/>
    <w:rsid w:val="004E7A44"/>
    <w:rsid w:val="004F32AD"/>
    <w:rsid w:val="004F57CB"/>
    <w:rsid w:val="004F5D81"/>
    <w:rsid w:val="004F64F6"/>
    <w:rsid w:val="004F69C0"/>
    <w:rsid w:val="005000B8"/>
    <w:rsid w:val="00500121"/>
    <w:rsid w:val="005017AC"/>
    <w:rsid w:val="00501E8A"/>
    <w:rsid w:val="00505121"/>
    <w:rsid w:val="00505C04"/>
    <w:rsid w:val="00505F1B"/>
    <w:rsid w:val="005073E8"/>
    <w:rsid w:val="00510503"/>
    <w:rsid w:val="0051324D"/>
    <w:rsid w:val="00515466"/>
    <w:rsid w:val="005154F7"/>
    <w:rsid w:val="005159DE"/>
    <w:rsid w:val="00516B20"/>
    <w:rsid w:val="00517361"/>
    <w:rsid w:val="00524B43"/>
    <w:rsid w:val="005269CE"/>
    <w:rsid w:val="005304B2"/>
    <w:rsid w:val="005336BD"/>
    <w:rsid w:val="00534A49"/>
    <w:rsid w:val="005363BB"/>
    <w:rsid w:val="00541B98"/>
    <w:rsid w:val="00543374"/>
    <w:rsid w:val="00545548"/>
    <w:rsid w:val="00546923"/>
    <w:rsid w:val="00551CA6"/>
    <w:rsid w:val="00555034"/>
    <w:rsid w:val="005570D2"/>
    <w:rsid w:val="00561528"/>
    <w:rsid w:val="0056153F"/>
    <w:rsid w:val="00561B14"/>
    <w:rsid w:val="00562C87"/>
    <w:rsid w:val="005636BD"/>
    <w:rsid w:val="005666D5"/>
    <w:rsid w:val="005669A7"/>
    <w:rsid w:val="00573401"/>
    <w:rsid w:val="00576714"/>
    <w:rsid w:val="0057685A"/>
    <w:rsid w:val="005774F6"/>
    <w:rsid w:val="005832EE"/>
    <w:rsid w:val="005847EF"/>
    <w:rsid w:val="005851E6"/>
    <w:rsid w:val="005878B7"/>
    <w:rsid w:val="00590C62"/>
    <w:rsid w:val="00591A7B"/>
    <w:rsid w:val="00592C9A"/>
    <w:rsid w:val="00593DF8"/>
    <w:rsid w:val="00595745"/>
    <w:rsid w:val="005A0E18"/>
    <w:rsid w:val="005A12A5"/>
    <w:rsid w:val="005A3790"/>
    <w:rsid w:val="005A3CCB"/>
    <w:rsid w:val="005A469C"/>
    <w:rsid w:val="005A6D13"/>
    <w:rsid w:val="005B031F"/>
    <w:rsid w:val="005B3298"/>
    <w:rsid w:val="005B3C13"/>
    <w:rsid w:val="005B5516"/>
    <w:rsid w:val="005B5D2B"/>
    <w:rsid w:val="005C1496"/>
    <w:rsid w:val="005C17C5"/>
    <w:rsid w:val="005C2B21"/>
    <w:rsid w:val="005C2C00"/>
    <w:rsid w:val="005C4C6F"/>
    <w:rsid w:val="005C5127"/>
    <w:rsid w:val="005C7CCB"/>
    <w:rsid w:val="005D1444"/>
    <w:rsid w:val="005D4DAE"/>
    <w:rsid w:val="005D4EAB"/>
    <w:rsid w:val="005D767D"/>
    <w:rsid w:val="005D7A30"/>
    <w:rsid w:val="005D7D3B"/>
    <w:rsid w:val="005E1999"/>
    <w:rsid w:val="005E232C"/>
    <w:rsid w:val="005E2B83"/>
    <w:rsid w:val="005E4AEB"/>
    <w:rsid w:val="005E5A81"/>
    <w:rsid w:val="005E738F"/>
    <w:rsid w:val="005E788B"/>
    <w:rsid w:val="005F1519"/>
    <w:rsid w:val="005F4862"/>
    <w:rsid w:val="005F5679"/>
    <w:rsid w:val="005F5FDF"/>
    <w:rsid w:val="005F6960"/>
    <w:rsid w:val="005F7000"/>
    <w:rsid w:val="005F7AAA"/>
    <w:rsid w:val="00600BAA"/>
    <w:rsid w:val="006012DA"/>
    <w:rsid w:val="00603B0F"/>
    <w:rsid w:val="006049F5"/>
    <w:rsid w:val="00605F7B"/>
    <w:rsid w:val="00607E64"/>
    <w:rsid w:val="006106E9"/>
    <w:rsid w:val="0061159E"/>
    <w:rsid w:val="00613318"/>
    <w:rsid w:val="00614633"/>
    <w:rsid w:val="00614BC8"/>
    <w:rsid w:val="006151FB"/>
    <w:rsid w:val="00617411"/>
    <w:rsid w:val="006210C9"/>
    <w:rsid w:val="006249CB"/>
    <w:rsid w:val="00625821"/>
    <w:rsid w:val="006272DD"/>
    <w:rsid w:val="00630963"/>
    <w:rsid w:val="00631897"/>
    <w:rsid w:val="00632928"/>
    <w:rsid w:val="006330DA"/>
    <w:rsid w:val="00633262"/>
    <w:rsid w:val="00633460"/>
    <w:rsid w:val="006402E7"/>
    <w:rsid w:val="00640CB6"/>
    <w:rsid w:val="00641B42"/>
    <w:rsid w:val="00645750"/>
    <w:rsid w:val="00650692"/>
    <w:rsid w:val="006508D3"/>
    <w:rsid w:val="00650AFA"/>
    <w:rsid w:val="00662B77"/>
    <w:rsid w:val="00662D0E"/>
    <w:rsid w:val="00663265"/>
    <w:rsid w:val="0066345F"/>
    <w:rsid w:val="0066485B"/>
    <w:rsid w:val="0067036E"/>
    <w:rsid w:val="00671693"/>
    <w:rsid w:val="006757AA"/>
    <w:rsid w:val="00676E3F"/>
    <w:rsid w:val="0068127E"/>
    <w:rsid w:val="00681790"/>
    <w:rsid w:val="006823AA"/>
    <w:rsid w:val="0068302A"/>
    <w:rsid w:val="00684B98"/>
    <w:rsid w:val="00685DC9"/>
    <w:rsid w:val="00687465"/>
    <w:rsid w:val="006907CF"/>
    <w:rsid w:val="00691CCF"/>
    <w:rsid w:val="00693AFA"/>
    <w:rsid w:val="00695101"/>
    <w:rsid w:val="00695B9A"/>
    <w:rsid w:val="00696563"/>
    <w:rsid w:val="006979F8"/>
    <w:rsid w:val="006A07AD"/>
    <w:rsid w:val="006A3487"/>
    <w:rsid w:val="006A6068"/>
    <w:rsid w:val="006B129D"/>
    <w:rsid w:val="006B12AE"/>
    <w:rsid w:val="006B16B3"/>
    <w:rsid w:val="006B1918"/>
    <w:rsid w:val="006B233E"/>
    <w:rsid w:val="006B23D8"/>
    <w:rsid w:val="006B28D5"/>
    <w:rsid w:val="006B2A01"/>
    <w:rsid w:val="006B2B8C"/>
    <w:rsid w:val="006B2DEB"/>
    <w:rsid w:val="006B4DAA"/>
    <w:rsid w:val="006B54C5"/>
    <w:rsid w:val="006B5E80"/>
    <w:rsid w:val="006B7A2E"/>
    <w:rsid w:val="006C4709"/>
    <w:rsid w:val="006C63F3"/>
    <w:rsid w:val="006D3005"/>
    <w:rsid w:val="006D504F"/>
    <w:rsid w:val="006D5427"/>
    <w:rsid w:val="006D5C84"/>
    <w:rsid w:val="006E0CAC"/>
    <w:rsid w:val="006E1CFB"/>
    <w:rsid w:val="006E1F94"/>
    <w:rsid w:val="006E26C1"/>
    <w:rsid w:val="006E30A8"/>
    <w:rsid w:val="006E45B0"/>
    <w:rsid w:val="006E5692"/>
    <w:rsid w:val="006F07AF"/>
    <w:rsid w:val="006F365D"/>
    <w:rsid w:val="006F4BB0"/>
    <w:rsid w:val="007031BD"/>
    <w:rsid w:val="00703E80"/>
    <w:rsid w:val="00705276"/>
    <w:rsid w:val="007066A0"/>
    <w:rsid w:val="007075FB"/>
    <w:rsid w:val="0070787B"/>
    <w:rsid w:val="0071131D"/>
    <w:rsid w:val="00711E3D"/>
    <w:rsid w:val="00711E85"/>
    <w:rsid w:val="00712DDA"/>
    <w:rsid w:val="00717739"/>
    <w:rsid w:val="00717DE4"/>
    <w:rsid w:val="007201EF"/>
    <w:rsid w:val="00721724"/>
    <w:rsid w:val="00722EC5"/>
    <w:rsid w:val="00723326"/>
    <w:rsid w:val="00724252"/>
    <w:rsid w:val="00727E7A"/>
    <w:rsid w:val="0073163C"/>
    <w:rsid w:val="00731DE3"/>
    <w:rsid w:val="00735B9D"/>
    <w:rsid w:val="007365A5"/>
    <w:rsid w:val="00736FB0"/>
    <w:rsid w:val="007404BC"/>
    <w:rsid w:val="00740D13"/>
    <w:rsid w:val="00740F5F"/>
    <w:rsid w:val="00742794"/>
    <w:rsid w:val="00742B7E"/>
    <w:rsid w:val="00743C4C"/>
    <w:rsid w:val="007445B7"/>
    <w:rsid w:val="00744920"/>
    <w:rsid w:val="007509BE"/>
    <w:rsid w:val="0075287B"/>
    <w:rsid w:val="00755C7B"/>
    <w:rsid w:val="00764786"/>
    <w:rsid w:val="00766E12"/>
    <w:rsid w:val="0077098E"/>
    <w:rsid w:val="00771287"/>
    <w:rsid w:val="0077149E"/>
    <w:rsid w:val="007742D2"/>
    <w:rsid w:val="0077451A"/>
    <w:rsid w:val="00777518"/>
    <w:rsid w:val="0077779E"/>
    <w:rsid w:val="00780FB6"/>
    <w:rsid w:val="0078552A"/>
    <w:rsid w:val="00785729"/>
    <w:rsid w:val="00786058"/>
    <w:rsid w:val="0079487D"/>
    <w:rsid w:val="007966D4"/>
    <w:rsid w:val="00796A0A"/>
    <w:rsid w:val="0079792C"/>
    <w:rsid w:val="007A0989"/>
    <w:rsid w:val="007A331F"/>
    <w:rsid w:val="007A3844"/>
    <w:rsid w:val="007A4381"/>
    <w:rsid w:val="007A5466"/>
    <w:rsid w:val="007A58AA"/>
    <w:rsid w:val="007A7EC1"/>
    <w:rsid w:val="007B4FCA"/>
    <w:rsid w:val="007B7B85"/>
    <w:rsid w:val="007C462E"/>
    <w:rsid w:val="007C496B"/>
    <w:rsid w:val="007C6803"/>
    <w:rsid w:val="007D2892"/>
    <w:rsid w:val="007D2DCC"/>
    <w:rsid w:val="007D47E1"/>
    <w:rsid w:val="007D7FCB"/>
    <w:rsid w:val="007E33B6"/>
    <w:rsid w:val="007E59E8"/>
    <w:rsid w:val="007F04CE"/>
    <w:rsid w:val="007F3861"/>
    <w:rsid w:val="007F4162"/>
    <w:rsid w:val="007F5441"/>
    <w:rsid w:val="007F7668"/>
    <w:rsid w:val="00800C63"/>
    <w:rsid w:val="00802243"/>
    <w:rsid w:val="008023D4"/>
    <w:rsid w:val="00804124"/>
    <w:rsid w:val="00805402"/>
    <w:rsid w:val="00806FAB"/>
    <w:rsid w:val="0080765F"/>
    <w:rsid w:val="00812BE3"/>
    <w:rsid w:val="00814516"/>
    <w:rsid w:val="00815383"/>
    <w:rsid w:val="00815C9D"/>
    <w:rsid w:val="008170E2"/>
    <w:rsid w:val="00823E4C"/>
    <w:rsid w:val="00827749"/>
    <w:rsid w:val="00827B7E"/>
    <w:rsid w:val="00830EEB"/>
    <w:rsid w:val="008347A9"/>
    <w:rsid w:val="00835628"/>
    <w:rsid w:val="00835E90"/>
    <w:rsid w:val="0084176D"/>
    <w:rsid w:val="00841B03"/>
    <w:rsid w:val="008423E4"/>
    <w:rsid w:val="00842900"/>
    <w:rsid w:val="00850CF0"/>
    <w:rsid w:val="00851869"/>
    <w:rsid w:val="00851C04"/>
    <w:rsid w:val="008531A1"/>
    <w:rsid w:val="00853A94"/>
    <w:rsid w:val="008547A3"/>
    <w:rsid w:val="0085797D"/>
    <w:rsid w:val="00860020"/>
    <w:rsid w:val="008618E7"/>
    <w:rsid w:val="00861995"/>
    <w:rsid w:val="0086231A"/>
    <w:rsid w:val="0086477C"/>
    <w:rsid w:val="00864BAD"/>
    <w:rsid w:val="00866F9D"/>
    <w:rsid w:val="008673D9"/>
    <w:rsid w:val="00871775"/>
    <w:rsid w:val="00871AEF"/>
    <w:rsid w:val="008726E5"/>
    <w:rsid w:val="0087289E"/>
    <w:rsid w:val="00874C05"/>
    <w:rsid w:val="0087588B"/>
    <w:rsid w:val="0087680A"/>
    <w:rsid w:val="008806EB"/>
    <w:rsid w:val="008826F2"/>
    <w:rsid w:val="008845BA"/>
    <w:rsid w:val="00884AE3"/>
    <w:rsid w:val="00885203"/>
    <w:rsid w:val="008859CA"/>
    <w:rsid w:val="0088614D"/>
    <w:rsid w:val="008861EE"/>
    <w:rsid w:val="00890B59"/>
    <w:rsid w:val="008930D7"/>
    <w:rsid w:val="008947A7"/>
    <w:rsid w:val="00897E80"/>
    <w:rsid w:val="008A04FA"/>
    <w:rsid w:val="008A2B91"/>
    <w:rsid w:val="008A3188"/>
    <w:rsid w:val="008A3FDF"/>
    <w:rsid w:val="008A6418"/>
    <w:rsid w:val="008B05D8"/>
    <w:rsid w:val="008B0B3D"/>
    <w:rsid w:val="008B2B1A"/>
    <w:rsid w:val="008B3428"/>
    <w:rsid w:val="008B4A91"/>
    <w:rsid w:val="008B7785"/>
    <w:rsid w:val="008B79F2"/>
    <w:rsid w:val="008C0809"/>
    <w:rsid w:val="008C132C"/>
    <w:rsid w:val="008C3FD0"/>
    <w:rsid w:val="008D27A5"/>
    <w:rsid w:val="008D2AAB"/>
    <w:rsid w:val="008D309C"/>
    <w:rsid w:val="008D58F9"/>
    <w:rsid w:val="008D7427"/>
    <w:rsid w:val="008E3338"/>
    <w:rsid w:val="008E47BE"/>
    <w:rsid w:val="008E73C3"/>
    <w:rsid w:val="008F09DF"/>
    <w:rsid w:val="008F3053"/>
    <w:rsid w:val="008F3136"/>
    <w:rsid w:val="008F40DF"/>
    <w:rsid w:val="008F5E16"/>
    <w:rsid w:val="008F5EFC"/>
    <w:rsid w:val="00901670"/>
    <w:rsid w:val="00902212"/>
    <w:rsid w:val="00903E0A"/>
    <w:rsid w:val="00904721"/>
    <w:rsid w:val="00907780"/>
    <w:rsid w:val="00907EDD"/>
    <w:rsid w:val="009107AD"/>
    <w:rsid w:val="00915568"/>
    <w:rsid w:val="00917E0C"/>
    <w:rsid w:val="00920711"/>
    <w:rsid w:val="00921A1E"/>
    <w:rsid w:val="00924EA9"/>
    <w:rsid w:val="00925CE1"/>
    <w:rsid w:val="00925F5C"/>
    <w:rsid w:val="00930897"/>
    <w:rsid w:val="009320D2"/>
    <w:rsid w:val="009329FB"/>
    <w:rsid w:val="00932C77"/>
    <w:rsid w:val="0093417F"/>
    <w:rsid w:val="00934AC2"/>
    <w:rsid w:val="009375BB"/>
    <w:rsid w:val="009418E9"/>
    <w:rsid w:val="00946044"/>
    <w:rsid w:val="0094653B"/>
    <w:rsid w:val="009465AB"/>
    <w:rsid w:val="00946DEE"/>
    <w:rsid w:val="00953499"/>
    <w:rsid w:val="00954A16"/>
    <w:rsid w:val="0095696D"/>
    <w:rsid w:val="009600D1"/>
    <w:rsid w:val="00960F2D"/>
    <w:rsid w:val="0096482F"/>
    <w:rsid w:val="00964E3A"/>
    <w:rsid w:val="00967126"/>
    <w:rsid w:val="00970EAE"/>
    <w:rsid w:val="00971627"/>
    <w:rsid w:val="00972797"/>
    <w:rsid w:val="0097279D"/>
    <w:rsid w:val="00976837"/>
    <w:rsid w:val="00980311"/>
    <w:rsid w:val="0098170E"/>
    <w:rsid w:val="0098285C"/>
    <w:rsid w:val="00983B56"/>
    <w:rsid w:val="009847FD"/>
    <w:rsid w:val="00984E58"/>
    <w:rsid w:val="009851B3"/>
    <w:rsid w:val="00985300"/>
    <w:rsid w:val="00986720"/>
    <w:rsid w:val="00987F00"/>
    <w:rsid w:val="0099403D"/>
    <w:rsid w:val="009950DD"/>
    <w:rsid w:val="00995B0B"/>
    <w:rsid w:val="009A1883"/>
    <w:rsid w:val="009A39F5"/>
    <w:rsid w:val="009A4588"/>
    <w:rsid w:val="009A4AB7"/>
    <w:rsid w:val="009A5EA5"/>
    <w:rsid w:val="009B00C2"/>
    <w:rsid w:val="009B26AB"/>
    <w:rsid w:val="009B3476"/>
    <w:rsid w:val="009B39BC"/>
    <w:rsid w:val="009B5069"/>
    <w:rsid w:val="009B69AD"/>
    <w:rsid w:val="009B7806"/>
    <w:rsid w:val="009C05C1"/>
    <w:rsid w:val="009C1E9A"/>
    <w:rsid w:val="009C2A33"/>
    <w:rsid w:val="009C2E49"/>
    <w:rsid w:val="009C36CD"/>
    <w:rsid w:val="009C43A5"/>
    <w:rsid w:val="009C5A1D"/>
    <w:rsid w:val="009C6B08"/>
    <w:rsid w:val="009C70FC"/>
    <w:rsid w:val="009D002B"/>
    <w:rsid w:val="009D37C7"/>
    <w:rsid w:val="009D4BBD"/>
    <w:rsid w:val="009D54D7"/>
    <w:rsid w:val="009D5A41"/>
    <w:rsid w:val="009E13BF"/>
    <w:rsid w:val="009E3631"/>
    <w:rsid w:val="009E3EB9"/>
    <w:rsid w:val="009E69C2"/>
    <w:rsid w:val="009E70AF"/>
    <w:rsid w:val="009E7AEB"/>
    <w:rsid w:val="009F16D7"/>
    <w:rsid w:val="009F1B37"/>
    <w:rsid w:val="009F4B4A"/>
    <w:rsid w:val="009F4EB0"/>
    <w:rsid w:val="009F4F2B"/>
    <w:rsid w:val="009F513E"/>
    <w:rsid w:val="009F5802"/>
    <w:rsid w:val="009F6443"/>
    <w:rsid w:val="009F64AE"/>
    <w:rsid w:val="00A0042D"/>
    <w:rsid w:val="00A0053A"/>
    <w:rsid w:val="00A00C33"/>
    <w:rsid w:val="00A01103"/>
    <w:rsid w:val="00A012C0"/>
    <w:rsid w:val="00A014BB"/>
    <w:rsid w:val="00A01E10"/>
    <w:rsid w:val="00A02281"/>
    <w:rsid w:val="00A02588"/>
    <w:rsid w:val="00A02D81"/>
    <w:rsid w:val="00A03F54"/>
    <w:rsid w:val="00A0432D"/>
    <w:rsid w:val="00A07689"/>
    <w:rsid w:val="00A07906"/>
    <w:rsid w:val="00A10908"/>
    <w:rsid w:val="00A12330"/>
    <w:rsid w:val="00A1259F"/>
    <w:rsid w:val="00A137E5"/>
    <w:rsid w:val="00A13A24"/>
    <w:rsid w:val="00A1446F"/>
    <w:rsid w:val="00A151B5"/>
    <w:rsid w:val="00A220FF"/>
    <w:rsid w:val="00A227E0"/>
    <w:rsid w:val="00A232E4"/>
    <w:rsid w:val="00A24AAD"/>
    <w:rsid w:val="00A26A8A"/>
    <w:rsid w:val="00A27255"/>
    <w:rsid w:val="00A30CEF"/>
    <w:rsid w:val="00A32304"/>
    <w:rsid w:val="00A3420E"/>
    <w:rsid w:val="00A35D66"/>
    <w:rsid w:val="00A41085"/>
    <w:rsid w:val="00A425FA"/>
    <w:rsid w:val="00A43960"/>
    <w:rsid w:val="00A46902"/>
    <w:rsid w:val="00A50CDB"/>
    <w:rsid w:val="00A515F7"/>
    <w:rsid w:val="00A51F3E"/>
    <w:rsid w:val="00A5364B"/>
    <w:rsid w:val="00A5386A"/>
    <w:rsid w:val="00A54142"/>
    <w:rsid w:val="00A54C42"/>
    <w:rsid w:val="00A572B1"/>
    <w:rsid w:val="00A577AF"/>
    <w:rsid w:val="00A60177"/>
    <w:rsid w:val="00A61C27"/>
    <w:rsid w:val="00A62638"/>
    <w:rsid w:val="00A6344D"/>
    <w:rsid w:val="00A644B8"/>
    <w:rsid w:val="00A70E35"/>
    <w:rsid w:val="00A720DC"/>
    <w:rsid w:val="00A803CF"/>
    <w:rsid w:val="00A8133F"/>
    <w:rsid w:val="00A82CB4"/>
    <w:rsid w:val="00A837A8"/>
    <w:rsid w:val="00A83C36"/>
    <w:rsid w:val="00A932BB"/>
    <w:rsid w:val="00A93579"/>
    <w:rsid w:val="00A93934"/>
    <w:rsid w:val="00A95D51"/>
    <w:rsid w:val="00AA18AE"/>
    <w:rsid w:val="00AA228B"/>
    <w:rsid w:val="00AA597A"/>
    <w:rsid w:val="00AA6022"/>
    <w:rsid w:val="00AA616A"/>
    <w:rsid w:val="00AA66AD"/>
    <w:rsid w:val="00AA67A3"/>
    <w:rsid w:val="00AA7E52"/>
    <w:rsid w:val="00AB0D40"/>
    <w:rsid w:val="00AB1655"/>
    <w:rsid w:val="00AB1873"/>
    <w:rsid w:val="00AB2C05"/>
    <w:rsid w:val="00AB3536"/>
    <w:rsid w:val="00AB474B"/>
    <w:rsid w:val="00AB5CCC"/>
    <w:rsid w:val="00AB74E2"/>
    <w:rsid w:val="00AC2E9A"/>
    <w:rsid w:val="00AC5AAB"/>
    <w:rsid w:val="00AC5AEC"/>
    <w:rsid w:val="00AC5F28"/>
    <w:rsid w:val="00AC6900"/>
    <w:rsid w:val="00AD304B"/>
    <w:rsid w:val="00AD4497"/>
    <w:rsid w:val="00AD7780"/>
    <w:rsid w:val="00AE2263"/>
    <w:rsid w:val="00AE248E"/>
    <w:rsid w:val="00AE2D12"/>
    <w:rsid w:val="00AE2F06"/>
    <w:rsid w:val="00AE4F1C"/>
    <w:rsid w:val="00AE5AFF"/>
    <w:rsid w:val="00AF1433"/>
    <w:rsid w:val="00AF48B4"/>
    <w:rsid w:val="00AF4923"/>
    <w:rsid w:val="00AF7C74"/>
    <w:rsid w:val="00B000AF"/>
    <w:rsid w:val="00B0063C"/>
    <w:rsid w:val="00B04E79"/>
    <w:rsid w:val="00B07488"/>
    <w:rsid w:val="00B075A2"/>
    <w:rsid w:val="00B10DD2"/>
    <w:rsid w:val="00B115DC"/>
    <w:rsid w:val="00B11952"/>
    <w:rsid w:val="00B12EF5"/>
    <w:rsid w:val="00B149AC"/>
    <w:rsid w:val="00B14BD2"/>
    <w:rsid w:val="00B1557F"/>
    <w:rsid w:val="00B1668D"/>
    <w:rsid w:val="00B17981"/>
    <w:rsid w:val="00B20CAD"/>
    <w:rsid w:val="00B233BB"/>
    <w:rsid w:val="00B25612"/>
    <w:rsid w:val="00B26437"/>
    <w:rsid w:val="00B2678E"/>
    <w:rsid w:val="00B26FB8"/>
    <w:rsid w:val="00B30647"/>
    <w:rsid w:val="00B31F0E"/>
    <w:rsid w:val="00B34F25"/>
    <w:rsid w:val="00B43672"/>
    <w:rsid w:val="00B45417"/>
    <w:rsid w:val="00B458C7"/>
    <w:rsid w:val="00B473D8"/>
    <w:rsid w:val="00B47464"/>
    <w:rsid w:val="00B5165A"/>
    <w:rsid w:val="00B524C1"/>
    <w:rsid w:val="00B52C8D"/>
    <w:rsid w:val="00B564BF"/>
    <w:rsid w:val="00B6104E"/>
    <w:rsid w:val="00B610C7"/>
    <w:rsid w:val="00B62106"/>
    <w:rsid w:val="00B626A8"/>
    <w:rsid w:val="00B65695"/>
    <w:rsid w:val="00B66526"/>
    <w:rsid w:val="00B665A3"/>
    <w:rsid w:val="00B73BB4"/>
    <w:rsid w:val="00B7584C"/>
    <w:rsid w:val="00B80532"/>
    <w:rsid w:val="00B82039"/>
    <w:rsid w:val="00B82454"/>
    <w:rsid w:val="00B87BFB"/>
    <w:rsid w:val="00B90097"/>
    <w:rsid w:val="00B90999"/>
    <w:rsid w:val="00B91AD7"/>
    <w:rsid w:val="00B92D23"/>
    <w:rsid w:val="00B95BC8"/>
    <w:rsid w:val="00B96E87"/>
    <w:rsid w:val="00BA146A"/>
    <w:rsid w:val="00BA266E"/>
    <w:rsid w:val="00BA32EE"/>
    <w:rsid w:val="00BA4B61"/>
    <w:rsid w:val="00BB0F42"/>
    <w:rsid w:val="00BB5B36"/>
    <w:rsid w:val="00BC027B"/>
    <w:rsid w:val="00BC30A6"/>
    <w:rsid w:val="00BC3ED3"/>
    <w:rsid w:val="00BC3EF6"/>
    <w:rsid w:val="00BC4E34"/>
    <w:rsid w:val="00BC51D0"/>
    <w:rsid w:val="00BC5633"/>
    <w:rsid w:val="00BC58E1"/>
    <w:rsid w:val="00BC59CA"/>
    <w:rsid w:val="00BC6462"/>
    <w:rsid w:val="00BD0169"/>
    <w:rsid w:val="00BD0A32"/>
    <w:rsid w:val="00BD4E55"/>
    <w:rsid w:val="00BD513B"/>
    <w:rsid w:val="00BD5E52"/>
    <w:rsid w:val="00BD6CEB"/>
    <w:rsid w:val="00BE00CD"/>
    <w:rsid w:val="00BE0E75"/>
    <w:rsid w:val="00BE1789"/>
    <w:rsid w:val="00BE3634"/>
    <w:rsid w:val="00BE3E30"/>
    <w:rsid w:val="00BE5274"/>
    <w:rsid w:val="00BE71CD"/>
    <w:rsid w:val="00BE7748"/>
    <w:rsid w:val="00BE7BDA"/>
    <w:rsid w:val="00BF0548"/>
    <w:rsid w:val="00BF4949"/>
    <w:rsid w:val="00BF4D7C"/>
    <w:rsid w:val="00BF5085"/>
    <w:rsid w:val="00C013F4"/>
    <w:rsid w:val="00C014A2"/>
    <w:rsid w:val="00C040AB"/>
    <w:rsid w:val="00C0499B"/>
    <w:rsid w:val="00C05406"/>
    <w:rsid w:val="00C05CF0"/>
    <w:rsid w:val="00C119AC"/>
    <w:rsid w:val="00C14EE6"/>
    <w:rsid w:val="00C151DA"/>
    <w:rsid w:val="00C152A1"/>
    <w:rsid w:val="00C16CCB"/>
    <w:rsid w:val="00C2142B"/>
    <w:rsid w:val="00C22987"/>
    <w:rsid w:val="00C23956"/>
    <w:rsid w:val="00C248E6"/>
    <w:rsid w:val="00C2766F"/>
    <w:rsid w:val="00C3223B"/>
    <w:rsid w:val="00C333C6"/>
    <w:rsid w:val="00C35CC5"/>
    <w:rsid w:val="00C361C5"/>
    <w:rsid w:val="00C377D1"/>
    <w:rsid w:val="00C37BDA"/>
    <w:rsid w:val="00C37C84"/>
    <w:rsid w:val="00C42B41"/>
    <w:rsid w:val="00C46166"/>
    <w:rsid w:val="00C4710D"/>
    <w:rsid w:val="00C50CAD"/>
    <w:rsid w:val="00C52AFE"/>
    <w:rsid w:val="00C57933"/>
    <w:rsid w:val="00C60206"/>
    <w:rsid w:val="00C615D4"/>
    <w:rsid w:val="00C61B5D"/>
    <w:rsid w:val="00C61C0E"/>
    <w:rsid w:val="00C61C64"/>
    <w:rsid w:val="00C61CDA"/>
    <w:rsid w:val="00C72956"/>
    <w:rsid w:val="00C73045"/>
    <w:rsid w:val="00C73212"/>
    <w:rsid w:val="00C7354A"/>
    <w:rsid w:val="00C74379"/>
    <w:rsid w:val="00C744AB"/>
    <w:rsid w:val="00C74DD8"/>
    <w:rsid w:val="00C75C5E"/>
    <w:rsid w:val="00C7669F"/>
    <w:rsid w:val="00C76DFF"/>
    <w:rsid w:val="00C80B8F"/>
    <w:rsid w:val="00C80DFD"/>
    <w:rsid w:val="00C82743"/>
    <w:rsid w:val="00C834CE"/>
    <w:rsid w:val="00C86336"/>
    <w:rsid w:val="00C87722"/>
    <w:rsid w:val="00C9047F"/>
    <w:rsid w:val="00C91474"/>
    <w:rsid w:val="00C91F65"/>
    <w:rsid w:val="00C92310"/>
    <w:rsid w:val="00C92C58"/>
    <w:rsid w:val="00C95150"/>
    <w:rsid w:val="00C95A73"/>
    <w:rsid w:val="00CA0010"/>
    <w:rsid w:val="00CA02B0"/>
    <w:rsid w:val="00CA032E"/>
    <w:rsid w:val="00CA2182"/>
    <w:rsid w:val="00CA2186"/>
    <w:rsid w:val="00CA26EF"/>
    <w:rsid w:val="00CA3608"/>
    <w:rsid w:val="00CA4CA0"/>
    <w:rsid w:val="00CA5E5E"/>
    <w:rsid w:val="00CA7D7B"/>
    <w:rsid w:val="00CB0131"/>
    <w:rsid w:val="00CB0AE4"/>
    <w:rsid w:val="00CB0C21"/>
    <w:rsid w:val="00CB0D1A"/>
    <w:rsid w:val="00CB1A7C"/>
    <w:rsid w:val="00CB3627"/>
    <w:rsid w:val="00CB4B4B"/>
    <w:rsid w:val="00CB4B73"/>
    <w:rsid w:val="00CB74CB"/>
    <w:rsid w:val="00CB7E04"/>
    <w:rsid w:val="00CC24B7"/>
    <w:rsid w:val="00CC56A4"/>
    <w:rsid w:val="00CC7131"/>
    <w:rsid w:val="00CC7B9E"/>
    <w:rsid w:val="00CD06CA"/>
    <w:rsid w:val="00CD076A"/>
    <w:rsid w:val="00CD180C"/>
    <w:rsid w:val="00CD37DA"/>
    <w:rsid w:val="00CD4F2C"/>
    <w:rsid w:val="00CD731C"/>
    <w:rsid w:val="00CE08E8"/>
    <w:rsid w:val="00CE2133"/>
    <w:rsid w:val="00CE245D"/>
    <w:rsid w:val="00CE300F"/>
    <w:rsid w:val="00CE3582"/>
    <w:rsid w:val="00CE3795"/>
    <w:rsid w:val="00CE3E20"/>
    <w:rsid w:val="00CF4827"/>
    <w:rsid w:val="00CF4C69"/>
    <w:rsid w:val="00CF581C"/>
    <w:rsid w:val="00CF71E0"/>
    <w:rsid w:val="00D001B1"/>
    <w:rsid w:val="00D03176"/>
    <w:rsid w:val="00D060A8"/>
    <w:rsid w:val="00D06605"/>
    <w:rsid w:val="00D0720F"/>
    <w:rsid w:val="00D074E2"/>
    <w:rsid w:val="00D11B0B"/>
    <w:rsid w:val="00D12A3E"/>
    <w:rsid w:val="00D2017E"/>
    <w:rsid w:val="00D22160"/>
    <w:rsid w:val="00D22172"/>
    <w:rsid w:val="00D2301B"/>
    <w:rsid w:val="00D239EE"/>
    <w:rsid w:val="00D30534"/>
    <w:rsid w:val="00D34098"/>
    <w:rsid w:val="00D35728"/>
    <w:rsid w:val="00D359A7"/>
    <w:rsid w:val="00D37BCF"/>
    <w:rsid w:val="00D40F93"/>
    <w:rsid w:val="00D42277"/>
    <w:rsid w:val="00D43C59"/>
    <w:rsid w:val="00D44ADE"/>
    <w:rsid w:val="00D50D65"/>
    <w:rsid w:val="00D512E0"/>
    <w:rsid w:val="00D519F3"/>
    <w:rsid w:val="00D51D2A"/>
    <w:rsid w:val="00D53B7C"/>
    <w:rsid w:val="00D55F52"/>
    <w:rsid w:val="00D56508"/>
    <w:rsid w:val="00D60057"/>
    <w:rsid w:val="00D6131A"/>
    <w:rsid w:val="00D61611"/>
    <w:rsid w:val="00D61784"/>
    <w:rsid w:val="00D6178A"/>
    <w:rsid w:val="00D618AB"/>
    <w:rsid w:val="00D63B53"/>
    <w:rsid w:val="00D64B88"/>
    <w:rsid w:val="00D64DC5"/>
    <w:rsid w:val="00D66BA6"/>
    <w:rsid w:val="00D700B1"/>
    <w:rsid w:val="00D702E5"/>
    <w:rsid w:val="00D72D8C"/>
    <w:rsid w:val="00D730FA"/>
    <w:rsid w:val="00D76631"/>
    <w:rsid w:val="00D768B7"/>
    <w:rsid w:val="00D77492"/>
    <w:rsid w:val="00D811E8"/>
    <w:rsid w:val="00D81A44"/>
    <w:rsid w:val="00D83072"/>
    <w:rsid w:val="00D83ABC"/>
    <w:rsid w:val="00D84870"/>
    <w:rsid w:val="00D9029B"/>
    <w:rsid w:val="00D91296"/>
    <w:rsid w:val="00D91B92"/>
    <w:rsid w:val="00D926B3"/>
    <w:rsid w:val="00D92F63"/>
    <w:rsid w:val="00D947B6"/>
    <w:rsid w:val="00D94A53"/>
    <w:rsid w:val="00D97E00"/>
    <w:rsid w:val="00DA00BC"/>
    <w:rsid w:val="00DA0E22"/>
    <w:rsid w:val="00DA1EFA"/>
    <w:rsid w:val="00DA25E7"/>
    <w:rsid w:val="00DA3687"/>
    <w:rsid w:val="00DA39F2"/>
    <w:rsid w:val="00DA564B"/>
    <w:rsid w:val="00DA6A5C"/>
    <w:rsid w:val="00DB311F"/>
    <w:rsid w:val="00DB380F"/>
    <w:rsid w:val="00DB53C6"/>
    <w:rsid w:val="00DB59E3"/>
    <w:rsid w:val="00DB5F46"/>
    <w:rsid w:val="00DB6CB6"/>
    <w:rsid w:val="00DB758F"/>
    <w:rsid w:val="00DC1F1B"/>
    <w:rsid w:val="00DC3D8F"/>
    <w:rsid w:val="00DC42E8"/>
    <w:rsid w:val="00DC6917"/>
    <w:rsid w:val="00DC6DBB"/>
    <w:rsid w:val="00DC7761"/>
    <w:rsid w:val="00DD0022"/>
    <w:rsid w:val="00DD073C"/>
    <w:rsid w:val="00DD128C"/>
    <w:rsid w:val="00DD1B8F"/>
    <w:rsid w:val="00DD410F"/>
    <w:rsid w:val="00DD5BCC"/>
    <w:rsid w:val="00DD7509"/>
    <w:rsid w:val="00DD79C7"/>
    <w:rsid w:val="00DD7D6E"/>
    <w:rsid w:val="00DE34B2"/>
    <w:rsid w:val="00DE3FBB"/>
    <w:rsid w:val="00DE49DE"/>
    <w:rsid w:val="00DE618B"/>
    <w:rsid w:val="00DE6EC2"/>
    <w:rsid w:val="00DE78E4"/>
    <w:rsid w:val="00DF0834"/>
    <w:rsid w:val="00DF0873"/>
    <w:rsid w:val="00DF2707"/>
    <w:rsid w:val="00DF4D90"/>
    <w:rsid w:val="00DF5EBD"/>
    <w:rsid w:val="00DF6BA8"/>
    <w:rsid w:val="00DF78EA"/>
    <w:rsid w:val="00DF7CA3"/>
    <w:rsid w:val="00DF7F0D"/>
    <w:rsid w:val="00E00D5A"/>
    <w:rsid w:val="00E01462"/>
    <w:rsid w:val="00E01A76"/>
    <w:rsid w:val="00E04B30"/>
    <w:rsid w:val="00E05FB7"/>
    <w:rsid w:val="00E066E6"/>
    <w:rsid w:val="00E06807"/>
    <w:rsid w:val="00E06C5E"/>
    <w:rsid w:val="00E0752B"/>
    <w:rsid w:val="00E1228B"/>
    <w:rsid w:val="00E1228E"/>
    <w:rsid w:val="00E13374"/>
    <w:rsid w:val="00E14079"/>
    <w:rsid w:val="00E15F90"/>
    <w:rsid w:val="00E164FF"/>
    <w:rsid w:val="00E16D3E"/>
    <w:rsid w:val="00E17167"/>
    <w:rsid w:val="00E20520"/>
    <w:rsid w:val="00E21D55"/>
    <w:rsid w:val="00E21FDC"/>
    <w:rsid w:val="00E2551E"/>
    <w:rsid w:val="00E26B13"/>
    <w:rsid w:val="00E27E5A"/>
    <w:rsid w:val="00E31135"/>
    <w:rsid w:val="00E317BA"/>
    <w:rsid w:val="00E3469B"/>
    <w:rsid w:val="00E3679D"/>
    <w:rsid w:val="00E3795D"/>
    <w:rsid w:val="00E4098A"/>
    <w:rsid w:val="00E41CAE"/>
    <w:rsid w:val="00E42014"/>
    <w:rsid w:val="00E42B85"/>
    <w:rsid w:val="00E42BB2"/>
    <w:rsid w:val="00E43263"/>
    <w:rsid w:val="00E438AE"/>
    <w:rsid w:val="00E443CE"/>
    <w:rsid w:val="00E45547"/>
    <w:rsid w:val="00E500F1"/>
    <w:rsid w:val="00E51446"/>
    <w:rsid w:val="00E529C8"/>
    <w:rsid w:val="00E55DA0"/>
    <w:rsid w:val="00E56033"/>
    <w:rsid w:val="00E61159"/>
    <w:rsid w:val="00E625DA"/>
    <w:rsid w:val="00E634DC"/>
    <w:rsid w:val="00E667F3"/>
    <w:rsid w:val="00E67794"/>
    <w:rsid w:val="00E70CC6"/>
    <w:rsid w:val="00E71254"/>
    <w:rsid w:val="00E73CCD"/>
    <w:rsid w:val="00E76453"/>
    <w:rsid w:val="00E77353"/>
    <w:rsid w:val="00E775AE"/>
    <w:rsid w:val="00E8272C"/>
    <w:rsid w:val="00E827C7"/>
    <w:rsid w:val="00E85DBD"/>
    <w:rsid w:val="00E87A99"/>
    <w:rsid w:val="00E90702"/>
    <w:rsid w:val="00E9241E"/>
    <w:rsid w:val="00E930BC"/>
    <w:rsid w:val="00E93DEF"/>
    <w:rsid w:val="00E947B1"/>
    <w:rsid w:val="00E96852"/>
    <w:rsid w:val="00EA16AC"/>
    <w:rsid w:val="00EA385A"/>
    <w:rsid w:val="00EA3931"/>
    <w:rsid w:val="00EA658E"/>
    <w:rsid w:val="00EA6667"/>
    <w:rsid w:val="00EA7A88"/>
    <w:rsid w:val="00EB27F2"/>
    <w:rsid w:val="00EB3928"/>
    <w:rsid w:val="00EB5373"/>
    <w:rsid w:val="00EC02A2"/>
    <w:rsid w:val="00EC379B"/>
    <w:rsid w:val="00EC37DF"/>
    <w:rsid w:val="00EC3A99"/>
    <w:rsid w:val="00EC41B1"/>
    <w:rsid w:val="00ED0665"/>
    <w:rsid w:val="00ED12C0"/>
    <w:rsid w:val="00ED19F0"/>
    <w:rsid w:val="00ED2B50"/>
    <w:rsid w:val="00ED3A32"/>
    <w:rsid w:val="00ED3BDE"/>
    <w:rsid w:val="00ED68FB"/>
    <w:rsid w:val="00ED783A"/>
    <w:rsid w:val="00EE0DE2"/>
    <w:rsid w:val="00EE2E34"/>
    <w:rsid w:val="00EE2E91"/>
    <w:rsid w:val="00EE306A"/>
    <w:rsid w:val="00EE3370"/>
    <w:rsid w:val="00EE43A2"/>
    <w:rsid w:val="00EE46B7"/>
    <w:rsid w:val="00EE5A49"/>
    <w:rsid w:val="00EE664B"/>
    <w:rsid w:val="00EF10BA"/>
    <w:rsid w:val="00EF1738"/>
    <w:rsid w:val="00EF1B4B"/>
    <w:rsid w:val="00EF2BAF"/>
    <w:rsid w:val="00EF3B8F"/>
    <w:rsid w:val="00EF543E"/>
    <w:rsid w:val="00EF559F"/>
    <w:rsid w:val="00EF5AA2"/>
    <w:rsid w:val="00EF7E26"/>
    <w:rsid w:val="00F01DFA"/>
    <w:rsid w:val="00F02096"/>
    <w:rsid w:val="00F02457"/>
    <w:rsid w:val="00F028A0"/>
    <w:rsid w:val="00F036C3"/>
    <w:rsid w:val="00F0417E"/>
    <w:rsid w:val="00F05397"/>
    <w:rsid w:val="00F0638C"/>
    <w:rsid w:val="00F11E04"/>
    <w:rsid w:val="00F12B24"/>
    <w:rsid w:val="00F12BC7"/>
    <w:rsid w:val="00F15223"/>
    <w:rsid w:val="00F164B4"/>
    <w:rsid w:val="00F176E4"/>
    <w:rsid w:val="00F20E5F"/>
    <w:rsid w:val="00F25C26"/>
    <w:rsid w:val="00F25CC2"/>
    <w:rsid w:val="00F27573"/>
    <w:rsid w:val="00F307B6"/>
    <w:rsid w:val="00F30EB8"/>
    <w:rsid w:val="00F31876"/>
    <w:rsid w:val="00F31C67"/>
    <w:rsid w:val="00F33EC3"/>
    <w:rsid w:val="00F36FE0"/>
    <w:rsid w:val="00F37EA8"/>
    <w:rsid w:val="00F40B14"/>
    <w:rsid w:val="00F41186"/>
    <w:rsid w:val="00F41EEF"/>
    <w:rsid w:val="00F41FAC"/>
    <w:rsid w:val="00F420C6"/>
    <w:rsid w:val="00F423D3"/>
    <w:rsid w:val="00F43AD7"/>
    <w:rsid w:val="00F44349"/>
    <w:rsid w:val="00F4569E"/>
    <w:rsid w:val="00F45AFC"/>
    <w:rsid w:val="00F462F4"/>
    <w:rsid w:val="00F50130"/>
    <w:rsid w:val="00F512D9"/>
    <w:rsid w:val="00F52402"/>
    <w:rsid w:val="00F5605D"/>
    <w:rsid w:val="00F6514B"/>
    <w:rsid w:val="00F6533E"/>
    <w:rsid w:val="00F6587F"/>
    <w:rsid w:val="00F67981"/>
    <w:rsid w:val="00F706CA"/>
    <w:rsid w:val="00F70F8D"/>
    <w:rsid w:val="00F71C5A"/>
    <w:rsid w:val="00F733A4"/>
    <w:rsid w:val="00F7758F"/>
    <w:rsid w:val="00F82811"/>
    <w:rsid w:val="00F83F8D"/>
    <w:rsid w:val="00F84153"/>
    <w:rsid w:val="00F85661"/>
    <w:rsid w:val="00F93001"/>
    <w:rsid w:val="00F96602"/>
    <w:rsid w:val="00F9735A"/>
    <w:rsid w:val="00FA32FC"/>
    <w:rsid w:val="00FA59FD"/>
    <w:rsid w:val="00FA5A94"/>
    <w:rsid w:val="00FA5AA5"/>
    <w:rsid w:val="00FA5D8C"/>
    <w:rsid w:val="00FA6403"/>
    <w:rsid w:val="00FB16CD"/>
    <w:rsid w:val="00FB73AE"/>
    <w:rsid w:val="00FC5388"/>
    <w:rsid w:val="00FC726C"/>
    <w:rsid w:val="00FD1B4B"/>
    <w:rsid w:val="00FD1B94"/>
    <w:rsid w:val="00FE19C5"/>
    <w:rsid w:val="00FE4286"/>
    <w:rsid w:val="00FE48C3"/>
    <w:rsid w:val="00FE5909"/>
    <w:rsid w:val="00FE652E"/>
    <w:rsid w:val="00FE71FE"/>
    <w:rsid w:val="00FF0A28"/>
    <w:rsid w:val="00FF0B8B"/>
    <w:rsid w:val="00FF0E93"/>
    <w:rsid w:val="00FF13C3"/>
    <w:rsid w:val="00FF2228"/>
    <w:rsid w:val="00FF34C8"/>
    <w:rsid w:val="00FF4341"/>
    <w:rsid w:val="00FF517B"/>
    <w:rsid w:val="00FF670B"/>
    <w:rsid w:val="00FF6F72"/>
    <w:rsid w:val="00FF7565"/>
    <w:rsid w:val="00FF78FE"/>
    <w:rsid w:val="00FF7C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C6B985B-F87D-48AC-A25E-A172594A7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F33EC3"/>
    <w:rPr>
      <w:sz w:val="16"/>
      <w:szCs w:val="16"/>
    </w:rPr>
  </w:style>
  <w:style w:type="paragraph" w:styleId="CommentText">
    <w:name w:val="annotation text"/>
    <w:basedOn w:val="Normal"/>
    <w:link w:val="CommentTextChar"/>
    <w:unhideWhenUsed/>
    <w:rsid w:val="00F33EC3"/>
    <w:rPr>
      <w:sz w:val="20"/>
      <w:szCs w:val="20"/>
    </w:rPr>
  </w:style>
  <w:style w:type="character" w:customStyle="1" w:styleId="CommentTextChar">
    <w:name w:val="Comment Text Char"/>
    <w:basedOn w:val="DefaultParagraphFont"/>
    <w:link w:val="CommentText"/>
    <w:rsid w:val="00F33EC3"/>
  </w:style>
  <w:style w:type="paragraph" w:styleId="CommentSubject">
    <w:name w:val="annotation subject"/>
    <w:basedOn w:val="CommentText"/>
    <w:next w:val="CommentText"/>
    <w:link w:val="CommentSubjectChar"/>
    <w:semiHidden/>
    <w:unhideWhenUsed/>
    <w:rsid w:val="00F33EC3"/>
    <w:rPr>
      <w:b/>
      <w:bCs/>
    </w:rPr>
  </w:style>
  <w:style w:type="character" w:customStyle="1" w:styleId="CommentSubjectChar">
    <w:name w:val="Comment Subject Char"/>
    <w:basedOn w:val="CommentTextChar"/>
    <w:link w:val="CommentSubject"/>
    <w:semiHidden/>
    <w:rsid w:val="00F33EC3"/>
    <w:rPr>
      <w:b/>
      <w:bCs/>
    </w:rPr>
  </w:style>
  <w:style w:type="paragraph" w:styleId="Revision">
    <w:name w:val="Revision"/>
    <w:hidden/>
    <w:uiPriority w:val="99"/>
    <w:semiHidden/>
    <w:rsid w:val="00815383"/>
    <w:rPr>
      <w:sz w:val="24"/>
      <w:szCs w:val="24"/>
    </w:rPr>
  </w:style>
  <w:style w:type="character" w:styleId="Hyperlink">
    <w:name w:val="Hyperlink"/>
    <w:basedOn w:val="DefaultParagraphFont"/>
    <w:unhideWhenUsed/>
    <w:rsid w:val="007201EF"/>
    <w:rPr>
      <w:color w:val="0000FF" w:themeColor="hyperlink"/>
      <w:u w:val="single"/>
    </w:rPr>
  </w:style>
  <w:style w:type="character" w:customStyle="1" w:styleId="UnresolvedMention1">
    <w:name w:val="Unresolved Mention1"/>
    <w:basedOn w:val="DefaultParagraphFont"/>
    <w:uiPriority w:val="99"/>
    <w:semiHidden/>
    <w:unhideWhenUsed/>
    <w:rsid w:val="007201EF"/>
    <w:rPr>
      <w:color w:val="605E5C"/>
      <w:shd w:val="clear" w:color="auto" w:fill="E1DFDD"/>
    </w:rPr>
  </w:style>
  <w:style w:type="paragraph" w:styleId="ListParagraph">
    <w:name w:val="List Paragraph"/>
    <w:basedOn w:val="Normal"/>
    <w:uiPriority w:val="34"/>
    <w:qFormat/>
    <w:rsid w:val="00C92C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745</Words>
  <Characters>4189</Characters>
  <Application>Microsoft Office Word</Application>
  <DocSecurity>0</DocSecurity>
  <Lines>95</Lines>
  <Paragraphs>34</Paragraphs>
  <ScaleCrop>false</ScaleCrop>
  <HeadingPairs>
    <vt:vector size="2" baseType="variant">
      <vt:variant>
        <vt:lpstr>Title</vt:lpstr>
      </vt:variant>
      <vt:variant>
        <vt:i4>1</vt:i4>
      </vt:variant>
    </vt:vector>
  </HeadingPairs>
  <TitlesOfParts>
    <vt:vector size="1" baseType="lpstr">
      <vt:lpstr>BA - SB01273 (Committee Report (Unamended))</vt:lpstr>
    </vt:vector>
  </TitlesOfParts>
  <Company>State of Texas</Company>
  <LinksUpToDate>false</LinksUpToDate>
  <CharactersWithSpaces>4919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25650</dc:subject>
  <dc:creator>State of Texas</dc:creator>
  <dc:description>SB 1273 by Hughes-(H)Higher Education</dc:description>
  <cp:lastModifiedBy>Damian Duarte</cp:lastModifiedBy>
  <cp:revision>2</cp:revision>
  <cp:lastPrinted>2003-11-26T17:21:00Z</cp:lastPrinted>
  <dcterms:created xsi:type="dcterms:W3CDTF">2025-04-25T18:17:00Z</dcterms:created>
  <dcterms:modified xsi:type="dcterms:W3CDTF">2025-04-25T18:17:00Z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25.112.1372</vt:lpwstr>
  </property>
</Properties>
</file>