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A6186" w14:paraId="5F3C6629" w14:textId="77777777" w:rsidTr="00345119">
        <w:tc>
          <w:tcPr>
            <w:tcW w:w="9576" w:type="dxa"/>
            <w:noWrap/>
          </w:tcPr>
          <w:p w14:paraId="4B24D641" w14:textId="77777777" w:rsidR="008423E4" w:rsidRPr="0022177D" w:rsidRDefault="007A165B" w:rsidP="007050DB">
            <w:pPr>
              <w:pStyle w:val="Heading1"/>
            </w:pPr>
            <w:r w:rsidRPr="00631897">
              <w:t>BILL ANALYSIS</w:t>
            </w:r>
          </w:p>
        </w:tc>
      </w:tr>
    </w:tbl>
    <w:p w14:paraId="2B2817F9" w14:textId="77777777" w:rsidR="008423E4" w:rsidRPr="0022177D" w:rsidRDefault="008423E4" w:rsidP="007050DB">
      <w:pPr>
        <w:jc w:val="center"/>
      </w:pPr>
    </w:p>
    <w:p w14:paraId="3C2C8692" w14:textId="77777777" w:rsidR="008423E4" w:rsidRPr="00B31F0E" w:rsidRDefault="008423E4" w:rsidP="007050DB"/>
    <w:p w14:paraId="13336416" w14:textId="77777777" w:rsidR="008423E4" w:rsidRPr="00742794" w:rsidRDefault="008423E4" w:rsidP="007050DB">
      <w:pPr>
        <w:tabs>
          <w:tab w:val="right" w:pos="9360"/>
        </w:tabs>
      </w:pPr>
    </w:p>
    <w:tbl>
      <w:tblPr>
        <w:tblW w:w="0" w:type="auto"/>
        <w:tblLayout w:type="fixed"/>
        <w:tblLook w:val="01E0" w:firstRow="1" w:lastRow="1" w:firstColumn="1" w:lastColumn="1" w:noHBand="0" w:noVBand="0"/>
      </w:tblPr>
      <w:tblGrid>
        <w:gridCol w:w="9576"/>
      </w:tblGrid>
      <w:tr w:rsidR="004A6186" w14:paraId="70E48987" w14:textId="77777777" w:rsidTr="00345119">
        <w:tc>
          <w:tcPr>
            <w:tcW w:w="9576" w:type="dxa"/>
          </w:tcPr>
          <w:p w14:paraId="359359B0" w14:textId="3C6D3EEA" w:rsidR="008423E4" w:rsidRPr="00861995" w:rsidRDefault="007A165B" w:rsidP="007050DB">
            <w:pPr>
              <w:jc w:val="right"/>
            </w:pPr>
            <w:r>
              <w:t>S.B. 1283</w:t>
            </w:r>
          </w:p>
        </w:tc>
      </w:tr>
      <w:tr w:rsidR="004A6186" w14:paraId="78E99DC5" w14:textId="77777777" w:rsidTr="00345119">
        <w:tc>
          <w:tcPr>
            <w:tcW w:w="9576" w:type="dxa"/>
          </w:tcPr>
          <w:p w14:paraId="0A7D0305" w14:textId="2BAE810B" w:rsidR="008423E4" w:rsidRPr="00861995" w:rsidRDefault="007A165B" w:rsidP="007050DB">
            <w:pPr>
              <w:jc w:val="right"/>
            </w:pPr>
            <w:r>
              <w:t xml:space="preserve">By: </w:t>
            </w:r>
            <w:r w:rsidR="000E16F9">
              <w:t>Parker</w:t>
            </w:r>
          </w:p>
        </w:tc>
      </w:tr>
      <w:tr w:rsidR="004A6186" w14:paraId="54C40C7B" w14:textId="77777777" w:rsidTr="00345119">
        <w:tc>
          <w:tcPr>
            <w:tcW w:w="9576" w:type="dxa"/>
          </w:tcPr>
          <w:p w14:paraId="35568F4B" w14:textId="57676967" w:rsidR="008423E4" w:rsidRPr="00861995" w:rsidRDefault="007A165B" w:rsidP="007050DB">
            <w:pPr>
              <w:jc w:val="right"/>
            </w:pPr>
            <w:r>
              <w:t>Human Services</w:t>
            </w:r>
          </w:p>
        </w:tc>
      </w:tr>
      <w:tr w:rsidR="004A6186" w14:paraId="5C69F2A6" w14:textId="77777777" w:rsidTr="00345119">
        <w:tc>
          <w:tcPr>
            <w:tcW w:w="9576" w:type="dxa"/>
          </w:tcPr>
          <w:p w14:paraId="001FBB88" w14:textId="3D7A676A" w:rsidR="008423E4" w:rsidRDefault="007A165B" w:rsidP="007050DB">
            <w:pPr>
              <w:jc w:val="right"/>
            </w:pPr>
            <w:r>
              <w:t>Committee Report (Unamended)</w:t>
            </w:r>
          </w:p>
        </w:tc>
      </w:tr>
    </w:tbl>
    <w:p w14:paraId="678EA485" w14:textId="77777777" w:rsidR="008423E4" w:rsidRDefault="008423E4" w:rsidP="007050DB">
      <w:pPr>
        <w:tabs>
          <w:tab w:val="right" w:pos="9360"/>
        </w:tabs>
      </w:pPr>
    </w:p>
    <w:p w14:paraId="664A5EDA" w14:textId="77777777" w:rsidR="008423E4" w:rsidRDefault="008423E4" w:rsidP="007050DB"/>
    <w:p w14:paraId="4E25B78C" w14:textId="77777777" w:rsidR="008423E4" w:rsidRDefault="008423E4" w:rsidP="007050DB"/>
    <w:tbl>
      <w:tblPr>
        <w:tblW w:w="0" w:type="auto"/>
        <w:tblCellMar>
          <w:left w:w="115" w:type="dxa"/>
          <w:right w:w="115" w:type="dxa"/>
        </w:tblCellMar>
        <w:tblLook w:val="01E0" w:firstRow="1" w:lastRow="1" w:firstColumn="1" w:lastColumn="1" w:noHBand="0" w:noVBand="0"/>
      </w:tblPr>
      <w:tblGrid>
        <w:gridCol w:w="9360"/>
      </w:tblGrid>
      <w:tr w:rsidR="004A6186" w14:paraId="23A98DB7" w14:textId="77777777" w:rsidTr="00345119">
        <w:tc>
          <w:tcPr>
            <w:tcW w:w="9576" w:type="dxa"/>
          </w:tcPr>
          <w:p w14:paraId="17FF5459" w14:textId="77777777" w:rsidR="008423E4" w:rsidRPr="00A8133F" w:rsidRDefault="007A165B" w:rsidP="007050DB">
            <w:pPr>
              <w:rPr>
                <w:b/>
              </w:rPr>
            </w:pPr>
            <w:r w:rsidRPr="009C1E9A">
              <w:rPr>
                <w:b/>
                <w:u w:val="single"/>
              </w:rPr>
              <w:t>BACKGROUND AND PURPOSE</w:t>
            </w:r>
            <w:r>
              <w:rPr>
                <w:b/>
              </w:rPr>
              <w:t xml:space="preserve"> </w:t>
            </w:r>
          </w:p>
          <w:p w14:paraId="39538FAF" w14:textId="77777777" w:rsidR="008423E4" w:rsidRDefault="008423E4" w:rsidP="007050DB"/>
          <w:p w14:paraId="4406C4A8" w14:textId="77777777" w:rsidR="008423E4" w:rsidRDefault="007A165B" w:rsidP="007050DB">
            <w:pPr>
              <w:pStyle w:val="Header"/>
              <w:tabs>
                <w:tab w:val="clear" w:pos="4320"/>
                <w:tab w:val="clear" w:pos="8640"/>
              </w:tabs>
              <w:jc w:val="both"/>
            </w:pPr>
            <w:r>
              <w:t xml:space="preserve">The bill sponsor has informed the committee that </w:t>
            </w:r>
            <w:r w:rsidR="008E5F66">
              <w:t xml:space="preserve">at least two dozen senior women were </w:t>
            </w:r>
            <w:r>
              <w:t xml:space="preserve">recently </w:t>
            </w:r>
            <w:r w:rsidR="008E5F66">
              <w:t xml:space="preserve">murdered in Dallas area senior living facilities by serial killer Billy Chemirmir. </w:t>
            </w:r>
            <w:r w:rsidR="001501DE">
              <w:t xml:space="preserve">The sponsor has further informed the committee that Chemirmir </w:t>
            </w:r>
            <w:r w:rsidR="008E5F66">
              <w:t xml:space="preserve">used his employment </w:t>
            </w:r>
            <w:r w:rsidR="001501DE">
              <w:t xml:space="preserve">with those facilities </w:t>
            </w:r>
            <w:r w:rsidR="008E5F66">
              <w:t>to access the rooms of the victims to smother them to death with a pillow</w:t>
            </w:r>
            <w:r w:rsidR="001501DE">
              <w:t xml:space="preserve"> and that his </w:t>
            </w:r>
            <w:r w:rsidR="008E5F66">
              <w:t>criminal history would have precluded him from employment in these facilities</w:t>
            </w:r>
            <w:r w:rsidR="001501DE">
              <w:t>, but a l</w:t>
            </w:r>
            <w:r w:rsidR="008E5F66">
              <w:t xml:space="preserve">ack of sufficient background checks led to his ability to access and murder his victims. S.B. 1283 enhances the safety and security of residents living in senior retirement communities by establishing clear guidelines for preventing and responding to criminal activity. </w:t>
            </w:r>
          </w:p>
          <w:p w14:paraId="25720EAB" w14:textId="788CE6E4" w:rsidR="00FD78BF" w:rsidRPr="00E26B13" w:rsidRDefault="00FD78BF" w:rsidP="007050DB">
            <w:pPr>
              <w:pStyle w:val="Header"/>
              <w:tabs>
                <w:tab w:val="clear" w:pos="4320"/>
                <w:tab w:val="clear" w:pos="8640"/>
              </w:tabs>
              <w:jc w:val="both"/>
              <w:rPr>
                <w:b/>
              </w:rPr>
            </w:pPr>
          </w:p>
        </w:tc>
      </w:tr>
      <w:tr w:rsidR="004A6186" w14:paraId="3A470C8E" w14:textId="77777777" w:rsidTr="00345119">
        <w:tc>
          <w:tcPr>
            <w:tcW w:w="9576" w:type="dxa"/>
          </w:tcPr>
          <w:p w14:paraId="3AAE65EB" w14:textId="77777777" w:rsidR="0017725B" w:rsidRDefault="007A165B" w:rsidP="007050DB">
            <w:pPr>
              <w:rPr>
                <w:b/>
                <w:u w:val="single"/>
              </w:rPr>
            </w:pPr>
            <w:r>
              <w:rPr>
                <w:b/>
                <w:u w:val="single"/>
              </w:rPr>
              <w:t>CRIMINAL JUSTICE IMPACT</w:t>
            </w:r>
          </w:p>
          <w:p w14:paraId="4F88CA4D" w14:textId="77777777" w:rsidR="0017725B" w:rsidRDefault="0017725B" w:rsidP="007050DB">
            <w:pPr>
              <w:rPr>
                <w:b/>
                <w:u w:val="single"/>
              </w:rPr>
            </w:pPr>
          </w:p>
          <w:p w14:paraId="10B23330" w14:textId="1F626FD0" w:rsidR="00EC1BF3" w:rsidRPr="00EC1BF3" w:rsidRDefault="007A165B" w:rsidP="007050D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9959377" w14:textId="77777777" w:rsidR="0017725B" w:rsidRPr="0017725B" w:rsidRDefault="0017725B" w:rsidP="007050DB">
            <w:pPr>
              <w:rPr>
                <w:b/>
                <w:u w:val="single"/>
              </w:rPr>
            </w:pPr>
          </w:p>
        </w:tc>
      </w:tr>
      <w:tr w:rsidR="004A6186" w14:paraId="2CE16A8D" w14:textId="77777777" w:rsidTr="00345119">
        <w:tc>
          <w:tcPr>
            <w:tcW w:w="9576" w:type="dxa"/>
          </w:tcPr>
          <w:p w14:paraId="52B972A2" w14:textId="77777777" w:rsidR="008423E4" w:rsidRPr="00A8133F" w:rsidRDefault="007A165B" w:rsidP="007050DB">
            <w:pPr>
              <w:rPr>
                <w:b/>
              </w:rPr>
            </w:pPr>
            <w:r w:rsidRPr="009C1E9A">
              <w:rPr>
                <w:b/>
                <w:u w:val="single"/>
              </w:rPr>
              <w:t>RULEMAKING AUTHORITY</w:t>
            </w:r>
            <w:r>
              <w:rPr>
                <w:b/>
              </w:rPr>
              <w:t xml:space="preserve"> </w:t>
            </w:r>
          </w:p>
          <w:p w14:paraId="2F6FA2E5" w14:textId="77777777" w:rsidR="008423E4" w:rsidRDefault="008423E4" w:rsidP="007050DB"/>
          <w:p w14:paraId="22C0A614" w14:textId="53B000D1" w:rsidR="00EC1BF3" w:rsidRDefault="007A165B" w:rsidP="007050D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FB3B987" w14:textId="77777777" w:rsidR="008423E4" w:rsidRPr="00E21FDC" w:rsidRDefault="008423E4" w:rsidP="007050DB">
            <w:pPr>
              <w:rPr>
                <w:b/>
              </w:rPr>
            </w:pPr>
          </w:p>
        </w:tc>
      </w:tr>
      <w:tr w:rsidR="004A6186" w14:paraId="4A961DCF" w14:textId="77777777" w:rsidTr="00345119">
        <w:tc>
          <w:tcPr>
            <w:tcW w:w="9576" w:type="dxa"/>
          </w:tcPr>
          <w:p w14:paraId="5EC17C76" w14:textId="77777777" w:rsidR="008423E4" w:rsidRPr="00A8133F" w:rsidRDefault="007A165B" w:rsidP="007050DB">
            <w:pPr>
              <w:rPr>
                <w:b/>
              </w:rPr>
            </w:pPr>
            <w:r w:rsidRPr="009C1E9A">
              <w:rPr>
                <w:b/>
                <w:u w:val="single"/>
              </w:rPr>
              <w:t>ANALYSIS</w:t>
            </w:r>
            <w:r>
              <w:rPr>
                <w:b/>
              </w:rPr>
              <w:t xml:space="preserve"> </w:t>
            </w:r>
          </w:p>
          <w:p w14:paraId="3FD0A185" w14:textId="77777777" w:rsidR="008423E4" w:rsidRDefault="008423E4" w:rsidP="007050DB"/>
          <w:p w14:paraId="4DB5B975" w14:textId="2A6DFDFB" w:rsidR="00566241" w:rsidRDefault="007A165B" w:rsidP="007050DB">
            <w:pPr>
              <w:pStyle w:val="Header"/>
              <w:jc w:val="both"/>
            </w:pPr>
            <w:r w:rsidRPr="00B7609B">
              <w:t xml:space="preserve">S.B. 1283 </w:t>
            </w:r>
            <w:r>
              <w:t xml:space="preserve">amends the Health and Safety Code to provide for the regulation of a senior retirement </w:t>
            </w:r>
            <w:r w:rsidRPr="009429EF">
              <w:t>community</w:t>
            </w:r>
            <w:r>
              <w:t xml:space="preserve">, defined by the bill as a </w:t>
            </w:r>
            <w:r>
              <w:t>residential community or a portion of such a community that meets the following criteria:</w:t>
            </w:r>
          </w:p>
          <w:p w14:paraId="4F989ED6" w14:textId="70FF85A2" w:rsidR="00566241" w:rsidRDefault="007A165B" w:rsidP="007050DB">
            <w:pPr>
              <w:pStyle w:val="Header"/>
              <w:numPr>
                <w:ilvl w:val="0"/>
                <w:numId w:val="9"/>
              </w:numPr>
              <w:jc w:val="both"/>
            </w:pPr>
            <w:r w:rsidRPr="00AC4F63">
              <w:t xml:space="preserve">qualifies for </w:t>
            </w:r>
            <w:r w:rsidR="0010395F">
              <w:t>the elderly</w:t>
            </w:r>
            <w:r w:rsidRPr="00AC4F63">
              <w:t xml:space="preserve"> exemption </w:t>
            </w:r>
            <w:r w:rsidR="0010395F">
              <w:t xml:space="preserve">under the </w:t>
            </w:r>
            <w:r>
              <w:t>Texas Fair Housing Act provisions relating to familial status</w:t>
            </w:r>
            <w:r w:rsidRPr="00FD3773">
              <w:t>;</w:t>
            </w:r>
            <w:r>
              <w:t xml:space="preserve"> </w:t>
            </w:r>
          </w:p>
          <w:p w14:paraId="2D124FB6" w14:textId="02BF0962" w:rsidR="00566241" w:rsidRDefault="007A165B" w:rsidP="007050DB">
            <w:pPr>
              <w:pStyle w:val="Header"/>
              <w:numPr>
                <w:ilvl w:val="0"/>
                <w:numId w:val="9"/>
              </w:numPr>
              <w:jc w:val="both"/>
            </w:pPr>
            <w:r>
              <w:t xml:space="preserve">contains not fewer than 20 residential units in one or more multiunit buildings that are available to own, rent or lease; and </w:t>
            </w:r>
          </w:p>
          <w:p w14:paraId="3288B609" w14:textId="77777777" w:rsidR="00566241" w:rsidRDefault="007A165B" w:rsidP="007050DB">
            <w:pPr>
              <w:pStyle w:val="Header"/>
              <w:numPr>
                <w:ilvl w:val="0"/>
                <w:numId w:val="9"/>
              </w:numPr>
              <w:jc w:val="both"/>
            </w:pPr>
            <w:r>
              <w:t>provides common amenities.</w:t>
            </w:r>
          </w:p>
          <w:p w14:paraId="41BC4499" w14:textId="77777777" w:rsidR="00566241" w:rsidRDefault="00566241" w:rsidP="007050DB">
            <w:pPr>
              <w:pStyle w:val="Header"/>
              <w:jc w:val="both"/>
            </w:pPr>
          </w:p>
          <w:p w14:paraId="6EA06670" w14:textId="15B67DC2" w:rsidR="00566241" w:rsidRDefault="007A165B" w:rsidP="007050DB">
            <w:pPr>
              <w:pStyle w:val="Header"/>
              <w:jc w:val="both"/>
            </w:pPr>
            <w:r w:rsidRPr="00B7609B">
              <w:t xml:space="preserve">S.B. 1283 </w:t>
            </w:r>
            <w:r>
              <w:t>requires each senior retirement community to do the following:</w:t>
            </w:r>
          </w:p>
          <w:p w14:paraId="1A86D41F" w14:textId="77777777" w:rsidR="00566241" w:rsidRDefault="007A165B" w:rsidP="007050DB">
            <w:pPr>
              <w:pStyle w:val="Header"/>
              <w:numPr>
                <w:ilvl w:val="0"/>
                <w:numId w:val="8"/>
              </w:numPr>
              <w:jc w:val="both"/>
            </w:pPr>
            <w:r>
              <w:t xml:space="preserve">conduct a criminal history record check for each community employee using the </w:t>
            </w:r>
            <w:r w:rsidRPr="00AA52CA">
              <w:t>Department of Public Safety</w:t>
            </w:r>
            <w:r>
              <w:t>'s</w:t>
            </w:r>
            <w:r w:rsidRPr="00AA52CA">
              <w:t xml:space="preserve"> </w:t>
            </w:r>
            <w:r>
              <w:t xml:space="preserve">computerized criminal history system; </w:t>
            </w:r>
          </w:p>
          <w:p w14:paraId="41845F6F" w14:textId="15033027" w:rsidR="00566241" w:rsidRDefault="007A165B" w:rsidP="007050DB">
            <w:pPr>
              <w:pStyle w:val="Header"/>
              <w:numPr>
                <w:ilvl w:val="0"/>
                <w:numId w:val="8"/>
              </w:numPr>
              <w:jc w:val="both"/>
            </w:pPr>
            <w:r>
              <w:t xml:space="preserve">disclose in </w:t>
            </w:r>
            <w:r w:rsidRPr="00F64BBD">
              <w:t>the senior retirement community contract</w:t>
            </w:r>
            <w:r>
              <w:t xml:space="preserve"> whether the community requires each business hired by the retirement community to provide services at the community to conduct a criminal history record check of each employee of the business who will provide services at the community; and </w:t>
            </w:r>
          </w:p>
          <w:p w14:paraId="0E4E0BAE" w14:textId="77777777" w:rsidR="00566241" w:rsidRDefault="007A165B" w:rsidP="007050DB">
            <w:pPr>
              <w:pStyle w:val="Header"/>
              <w:numPr>
                <w:ilvl w:val="0"/>
                <w:numId w:val="8"/>
              </w:numPr>
              <w:jc w:val="both"/>
            </w:pPr>
            <w:r w:rsidRPr="007624C6">
              <w:t>maintain a resident safety and communications policy regarding criminal activity that poses a risk to residents, which</w:t>
            </w:r>
            <w:r>
              <w:t xml:space="preserve"> must require the community to send to each resident </w:t>
            </w:r>
            <w:r w:rsidRPr="006D217C">
              <w:t>and post in a conspicuous manner at a location on the premises where the community posts other notices a</w:t>
            </w:r>
            <w:r>
              <w:t xml:space="preserve"> written notice containing information on the following:</w:t>
            </w:r>
          </w:p>
          <w:p w14:paraId="6322CA55" w14:textId="365B163F" w:rsidR="00566241" w:rsidRDefault="007A165B" w:rsidP="007050DB">
            <w:pPr>
              <w:pStyle w:val="Header"/>
              <w:numPr>
                <w:ilvl w:val="0"/>
                <w:numId w:val="10"/>
              </w:numPr>
              <w:ind w:left="1440"/>
              <w:jc w:val="both"/>
            </w:pPr>
            <w:r>
              <w:t>known reports of potential criminal activity made to law enforcement from or at the community not later than two business days after the date the report is made; and</w:t>
            </w:r>
          </w:p>
          <w:p w14:paraId="48B8FA97" w14:textId="3326214E" w:rsidR="00566241" w:rsidRDefault="007A165B" w:rsidP="007050DB">
            <w:pPr>
              <w:pStyle w:val="Header"/>
              <w:numPr>
                <w:ilvl w:val="0"/>
                <w:numId w:val="10"/>
              </w:numPr>
              <w:ind w:left="1440"/>
              <w:jc w:val="both"/>
            </w:pPr>
            <w:r>
              <w:t xml:space="preserve">known instances of </w:t>
            </w:r>
            <w:r w:rsidR="00B7609B">
              <w:t xml:space="preserve">criminal </w:t>
            </w:r>
            <w:r>
              <w:t>trespassing at the community not later than two business days after the trespassing is reported or occurs.</w:t>
            </w:r>
          </w:p>
          <w:p w14:paraId="7B725947" w14:textId="77777777" w:rsidR="00566241" w:rsidRDefault="007A165B" w:rsidP="007050DB">
            <w:pPr>
              <w:pStyle w:val="Header"/>
              <w:jc w:val="both"/>
            </w:pPr>
            <w:r>
              <w:t xml:space="preserve">For purposes of providing </w:t>
            </w:r>
            <w:r w:rsidRPr="006D217C">
              <w:t>that notice</w:t>
            </w:r>
            <w:r>
              <w:t xml:space="preserve"> relating to </w:t>
            </w:r>
            <w:r w:rsidRPr="006D217C">
              <w:t>such a</w:t>
            </w:r>
            <w:r>
              <w:t xml:space="preserve"> reportable incident, the community may </w:t>
            </w:r>
            <w:r w:rsidRPr="00DC650E">
              <w:t>provide for the removal of the personal identifying information of an individual involved in the reportable incident to prevent the individual's identification</w:t>
            </w:r>
            <w:r>
              <w:t xml:space="preserve"> but may not refuse to provide the notice based solely </w:t>
            </w:r>
            <w:r w:rsidRPr="00DC650E">
              <w:t>on concerns related to the disclosure of the individual's personal identifying information.</w:t>
            </w:r>
            <w:r>
              <w:t xml:space="preserve"> The bill prohibits a community </w:t>
            </w:r>
            <w:r w:rsidRPr="00AC4F63">
              <w:t>from being held</w:t>
            </w:r>
            <w:r>
              <w:t xml:space="preserve"> civilly or </w:t>
            </w:r>
            <w:r w:rsidRPr="00106CA9">
              <w:t>criminally liable for the community's compliance</w:t>
            </w:r>
            <w:r>
              <w:t xml:space="preserve"> with the bill's requirements </w:t>
            </w:r>
            <w:r>
              <w:t xml:space="preserve">to conduct criminal history record checks for community employees and maintain a resident safety and communications policy. </w:t>
            </w:r>
          </w:p>
          <w:p w14:paraId="6CD8049B" w14:textId="77777777" w:rsidR="00566241" w:rsidRDefault="00566241" w:rsidP="007050DB">
            <w:pPr>
              <w:pStyle w:val="Header"/>
              <w:jc w:val="both"/>
            </w:pPr>
          </w:p>
          <w:p w14:paraId="3ADD93A9" w14:textId="38C738F0" w:rsidR="00566241" w:rsidRDefault="007A165B" w:rsidP="007050DB">
            <w:pPr>
              <w:pStyle w:val="Header"/>
              <w:jc w:val="both"/>
            </w:pPr>
            <w:r w:rsidRPr="00B7609B">
              <w:t xml:space="preserve">S.B. 1283 </w:t>
            </w:r>
            <w:r>
              <w:t xml:space="preserve">prohibits a senior retirement </w:t>
            </w:r>
            <w:r w:rsidRPr="009429EF">
              <w:t>community</w:t>
            </w:r>
            <w:r>
              <w:t xml:space="preserve"> from preventing or inhibiting a resident from or penalizing a resident for communicating with a law enforcement officer (LEO), social worker, family member, or other interested person regarding the community's safety and security. The bill also </w:t>
            </w:r>
            <w:r w:rsidRPr="00443FED">
              <w:t xml:space="preserve">prohibits </w:t>
            </w:r>
            <w:r>
              <w:t>the</w:t>
            </w:r>
            <w:r w:rsidRPr="00443FED">
              <w:t xml:space="preserve"> </w:t>
            </w:r>
            <w:r w:rsidRPr="009429EF">
              <w:t>community</w:t>
            </w:r>
            <w:r>
              <w:t xml:space="preserve"> from preventing an LEO or court officer from entering a common area of the community to conduct a voluntary interview with a resident as part of an investigation into criminal activity at the </w:t>
            </w:r>
            <w:r w:rsidRPr="009429EF">
              <w:t>community</w:t>
            </w:r>
            <w:r>
              <w:t xml:space="preserve">. </w:t>
            </w:r>
          </w:p>
          <w:p w14:paraId="6176A05F" w14:textId="77777777" w:rsidR="00566241" w:rsidRDefault="00566241" w:rsidP="007050DB">
            <w:pPr>
              <w:pStyle w:val="Header"/>
              <w:tabs>
                <w:tab w:val="clear" w:pos="4320"/>
                <w:tab w:val="clear" w:pos="8640"/>
              </w:tabs>
              <w:jc w:val="both"/>
            </w:pPr>
          </w:p>
          <w:p w14:paraId="1EF33E85" w14:textId="4DE00EA7" w:rsidR="00566241" w:rsidRDefault="007A165B" w:rsidP="007050DB">
            <w:pPr>
              <w:pStyle w:val="Header"/>
              <w:tabs>
                <w:tab w:val="clear" w:pos="4320"/>
                <w:tab w:val="clear" w:pos="8640"/>
              </w:tabs>
              <w:jc w:val="both"/>
            </w:pPr>
            <w:r>
              <w:t xml:space="preserve">S.B. 1283 does not apply to </w:t>
            </w:r>
            <w:r w:rsidRPr="009516AF">
              <w:t>the following:</w:t>
            </w:r>
          </w:p>
          <w:p w14:paraId="74B23E45" w14:textId="77777777" w:rsidR="00566241" w:rsidRDefault="007A165B" w:rsidP="007050DB">
            <w:pPr>
              <w:pStyle w:val="Header"/>
              <w:numPr>
                <w:ilvl w:val="0"/>
                <w:numId w:val="6"/>
              </w:numPr>
              <w:jc w:val="both"/>
            </w:pPr>
            <w:r>
              <w:t xml:space="preserve">a health care institution as defined by Civil Practice and Remedies Code </w:t>
            </w:r>
            <w:r>
              <w:t>provisions relating to medical liability;</w:t>
            </w:r>
          </w:p>
          <w:p w14:paraId="750BC19E" w14:textId="77777777" w:rsidR="00566241" w:rsidRDefault="007A165B" w:rsidP="007050DB">
            <w:pPr>
              <w:pStyle w:val="Header"/>
              <w:numPr>
                <w:ilvl w:val="0"/>
                <w:numId w:val="6"/>
              </w:numPr>
              <w:jc w:val="both"/>
            </w:pPr>
            <w:r>
              <w:t>a boarding home facility issued a permit under the Health and Safety Code;</w:t>
            </w:r>
          </w:p>
          <w:p w14:paraId="5F0FC19C" w14:textId="77777777" w:rsidR="00566241" w:rsidRDefault="007A165B" w:rsidP="007050DB">
            <w:pPr>
              <w:pStyle w:val="Header"/>
              <w:numPr>
                <w:ilvl w:val="0"/>
                <w:numId w:val="6"/>
              </w:numPr>
              <w:jc w:val="both"/>
            </w:pPr>
            <w:r>
              <w:t xml:space="preserve">a supportive housing facility for elderly individuals operated under the federal National Housing Act; </w:t>
            </w:r>
          </w:p>
          <w:p w14:paraId="7A835735" w14:textId="77777777" w:rsidR="00566241" w:rsidRDefault="007A165B" w:rsidP="007050DB">
            <w:pPr>
              <w:pStyle w:val="Header"/>
              <w:numPr>
                <w:ilvl w:val="0"/>
                <w:numId w:val="6"/>
              </w:numPr>
              <w:jc w:val="both"/>
            </w:pPr>
            <w:r>
              <w:t>a center for independent living as defined by the federal Rehabilitation Act of 1973; or</w:t>
            </w:r>
          </w:p>
          <w:p w14:paraId="1BB58EC8" w14:textId="77777777" w:rsidR="00566241" w:rsidRDefault="007A165B" w:rsidP="007050DB">
            <w:pPr>
              <w:pStyle w:val="Header"/>
              <w:numPr>
                <w:ilvl w:val="0"/>
                <w:numId w:val="6"/>
              </w:numPr>
              <w:jc w:val="both"/>
            </w:pPr>
            <w:r>
              <w:t>any other facility that is regulated by the Health and Human Services Commission or in accordance with rules adopted by the federal Centers for Medicare and Medicaid Services.</w:t>
            </w:r>
          </w:p>
          <w:p w14:paraId="1F335252" w14:textId="77777777" w:rsidR="00566241" w:rsidRDefault="00566241" w:rsidP="007050DB">
            <w:pPr>
              <w:pStyle w:val="Header"/>
              <w:jc w:val="both"/>
            </w:pPr>
          </w:p>
          <w:p w14:paraId="0EE9C818" w14:textId="279EF0BD" w:rsidR="00566241" w:rsidRDefault="007A165B" w:rsidP="007050DB">
            <w:pPr>
              <w:pStyle w:val="Header"/>
              <w:jc w:val="both"/>
            </w:pPr>
            <w:r w:rsidRPr="00B7609B">
              <w:t xml:space="preserve">S.B. 1283 </w:t>
            </w:r>
            <w:r>
              <w:t xml:space="preserve">defines the following terms </w:t>
            </w:r>
            <w:r w:rsidRPr="00AC4F63">
              <w:t xml:space="preserve">in addition to the </w:t>
            </w:r>
            <w:r>
              <w:t xml:space="preserve">senior retirement </w:t>
            </w:r>
            <w:r w:rsidRPr="00AC4F63">
              <w:t>c</w:t>
            </w:r>
            <w:r>
              <w:t xml:space="preserve">ommunity </w:t>
            </w:r>
            <w:r w:rsidRPr="00AC4F63">
              <w:t>definition</w:t>
            </w:r>
            <w:r>
              <w:t>:</w:t>
            </w:r>
          </w:p>
          <w:p w14:paraId="39ADEBF4" w14:textId="178654DC" w:rsidR="00566241" w:rsidRDefault="007A165B" w:rsidP="007050DB">
            <w:pPr>
              <w:pStyle w:val="Header"/>
              <w:numPr>
                <w:ilvl w:val="0"/>
                <w:numId w:val="11"/>
              </w:numPr>
              <w:jc w:val="both"/>
            </w:pPr>
            <w:r>
              <w:t xml:space="preserve">"common amenity" as </w:t>
            </w:r>
            <w:r w:rsidRPr="006D217C">
              <w:t>an amenity or service</w:t>
            </w:r>
            <w:r>
              <w:t xml:space="preserve"> offered or provided to residents of a multiunit residential property;</w:t>
            </w:r>
          </w:p>
          <w:p w14:paraId="6041C20F" w14:textId="77777777" w:rsidR="00566241" w:rsidRDefault="007A165B" w:rsidP="007050DB">
            <w:pPr>
              <w:pStyle w:val="Header"/>
              <w:numPr>
                <w:ilvl w:val="0"/>
                <w:numId w:val="11"/>
              </w:numPr>
              <w:jc w:val="both"/>
            </w:pPr>
            <w:r>
              <w:t xml:space="preserve">"resident" as </w:t>
            </w:r>
            <w:r w:rsidRPr="00832B91">
              <w:t>an individual who resides in a senior retirement community as a unit owner or tenant</w:t>
            </w:r>
            <w:r>
              <w:t>;</w:t>
            </w:r>
          </w:p>
          <w:p w14:paraId="55BEB228" w14:textId="77777777" w:rsidR="00566241" w:rsidRDefault="007A165B" w:rsidP="007050DB">
            <w:pPr>
              <w:pStyle w:val="Header"/>
              <w:numPr>
                <w:ilvl w:val="0"/>
                <w:numId w:val="11"/>
              </w:numPr>
              <w:jc w:val="both"/>
            </w:pPr>
            <w:r>
              <w:t xml:space="preserve">"senior retirement community contract" as </w:t>
            </w:r>
            <w:r w:rsidRPr="00832B91">
              <w:t>a contract with a resident of a senior retirement community for providing a common amenity to the resident</w:t>
            </w:r>
            <w:r>
              <w:t>; and</w:t>
            </w:r>
          </w:p>
          <w:p w14:paraId="703BA3A0" w14:textId="0FC59A47" w:rsidR="00463264" w:rsidRPr="009C36CD" w:rsidRDefault="007A165B" w:rsidP="007050DB">
            <w:pPr>
              <w:pStyle w:val="Header"/>
              <w:numPr>
                <w:ilvl w:val="0"/>
                <w:numId w:val="4"/>
              </w:numPr>
              <w:tabs>
                <w:tab w:val="clear" w:pos="4320"/>
                <w:tab w:val="clear" w:pos="8640"/>
              </w:tabs>
              <w:jc w:val="both"/>
            </w:pPr>
            <w:r>
              <w:t xml:space="preserve">"unit" as </w:t>
            </w:r>
            <w:r w:rsidRPr="00832B91">
              <w:t>a physical portion of a residential property designated for separate ownership or occupancy</w:t>
            </w:r>
            <w:r>
              <w:t>.</w:t>
            </w:r>
          </w:p>
          <w:p w14:paraId="1376AB4B" w14:textId="77777777" w:rsidR="008423E4" w:rsidRPr="00835628" w:rsidRDefault="008423E4" w:rsidP="007050DB">
            <w:pPr>
              <w:rPr>
                <w:b/>
              </w:rPr>
            </w:pPr>
          </w:p>
        </w:tc>
      </w:tr>
      <w:tr w:rsidR="004A6186" w14:paraId="5FF20294" w14:textId="77777777" w:rsidTr="00345119">
        <w:tc>
          <w:tcPr>
            <w:tcW w:w="9576" w:type="dxa"/>
          </w:tcPr>
          <w:p w14:paraId="7C026590" w14:textId="77777777" w:rsidR="008423E4" w:rsidRPr="00A8133F" w:rsidRDefault="007A165B" w:rsidP="007050DB">
            <w:pPr>
              <w:rPr>
                <w:b/>
              </w:rPr>
            </w:pPr>
            <w:r w:rsidRPr="009C1E9A">
              <w:rPr>
                <w:b/>
                <w:u w:val="single"/>
              </w:rPr>
              <w:t>EFFECTIVE DATE</w:t>
            </w:r>
            <w:r>
              <w:rPr>
                <w:b/>
              </w:rPr>
              <w:t xml:space="preserve"> </w:t>
            </w:r>
          </w:p>
          <w:p w14:paraId="02FF3D94" w14:textId="77777777" w:rsidR="008423E4" w:rsidRDefault="008423E4" w:rsidP="007050DB"/>
          <w:p w14:paraId="14E9F869" w14:textId="10E51EAB" w:rsidR="008423E4" w:rsidRPr="003624F2" w:rsidRDefault="007A165B" w:rsidP="007050DB">
            <w:pPr>
              <w:pStyle w:val="Header"/>
              <w:tabs>
                <w:tab w:val="clear" w:pos="4320"/>
                <w:tab w:val="clear" w:pos="8640"/>
              </w:tabs>
              <w:jc w:val="both"/>
            </w:pPr>
            <w:r>
              <w:t>September 1, 2025.</w:t>
            </w:r>
          </w:p>
          <w:p w14:paraId="6EEB9CFA" w14:textId="77777777" w:rsidR="008423E4" w:rsidRPr="00233FDB" w:rsidRDefault="008423E4" w:rsidP="007050DB">
            <w:pPr>
              <w:rPr>
                <w:b/>
              </w:rPr>
            </w:pPr>
          </w:p>
        </w:tc>
      </w:tr>
    </w:tbl>
    <w:p w14:paraId="6259C6FF" w14:textId="77777777" w:rsidR="008423E4" w:rsidRPr="00BE0E75" w:rsidRDefault="008423E4" w:rsidP="007050DB">
      <w:pPr>
        <w:jc w:val="both"/>
        <w:rPr>
          <w:rFonts w:ascii="Arial" w:hAnsi="Arial"/>
          <w:sz w:val="16"/>
          <w:szCs w:val="16"/>
        </w:rPr>
      </w:pPr>
    </w:p>
    <w:p w14:paraId="29341FAC" w14:textId="77777777" w:rsidR="004108C3" w:rsidRPr="008423E4" w:rsidRDefault="004108C3" w:rsidP="007050D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8155" w14:textId="77777777" w:rsidR="007A165B" w:rsidRDefault="007A165B">
      <w:r>
        <w:separator/>
      </w:r>
    </w:p>
  </w:endnote>
  <w:endnote w:type="continuationSeparator" w:id="0">
    <w:p w14:paraId="28F42790" w14:textId="77777777" w:rsidR="007A165B" w:rsidRDefault="007A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EA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A6186" w14:paraId="0C2293A4" w14:textId="77777777" w:rsidTr="009C1E9A">
      <w:trPr>
        <w:cantSplit/>
      </w:trPr>
      <w:tc>
        <w:tcPr>
          <w:tcW w:w="0" w:type="pct"/>
        </w:tcPr>
        <w:p w14:paraId="11B7F9AB" w14:textId="77777777" w:rsidR="00137D90" w:rsidRDefault="00137D90" w:rsidP="009C1E9A">
          <w:pPr>
            <w:pStyle w:val="Footer"/>
            <w:tabs>
              <w:tab w:val="clear" w:pos="8640"/>
              <w:tab w:val="right" w:pos="9360"/>
            </w:tabs>
          </w:pPr>
        </w:p>
      </w:tc>
      <w:tc>
        <w:tcPr>
          <w:tcW w:w="2395" w:type="pct"/>
        </w:tcPr>
        <w:p w14:paraId="59F1E12C" w14:textId="77777777" w:rsidR="00137D90" w:rsidRDefault="00137D90" w:rsidP="009C1E9A">
          <w:pPr>
            <w:pStyle w:val="Footer"/>
            <w:tabs>
              <w:tab w:val="clear" w:pos="8640"/>
              <w:tab w:val="right" w:pos="9360"/>
            </w:tabs>
          </w:pPr>
        </w:p>
        <w:p w14:paraId="2F583CD6" w14:textId="77777777" w:rsidR="001A4310" w:rsidRDefault="001A4310" w:rsidP="009C1E9A">
          <w:pPr>
            <w:pStyle w:val="Footer"/>
            <w:tabs>
              <w:tab w:val="clear" w:pos="8640"/>
              <w:tab w:val="right" w:pos="9360"/>
            </w:tabs>
          </w:pPr>
        </w:p>
        <w:p w14:paraId="6722AE23" w14:textId="77777777" w:rsidR="00137D90" w:rsidRDefault="00137D90" w:rsidP="009C1E9A">
          <w:pPr>
            <w:pStyle w:val="Footer"/>
            <w:tabs>
              <w:tab w:val="clear" w:pos="8640"/>
              <w:tab w:val="right" w:pos="9360"/>
            </w:tabs>
          </w:pPr>
        </w:p>
      </w:tc>
      <w:tc>
        <w:tcPr>
          <w:tcW w:w="2453" w:type="pct"/>
        </w:tcPr>
        <w:p w14:paraId="387F7119" w14:textId="77777777" w:rsidR="00137D90" w:rsidRDefault="00137D90" w:rsidP="009C1E9A">
          <w:pPr>
            <w:pStyle w:val="Footer"/>
            <w:tabs>
              <w:tab w:val="clear" w:pos="8640"/>
              <w:tab w:val="right" w:pos="9360"/>
            </w:tabs>
            <w:jc w:val="right"/>
          </w:pPr>
        </w:p>
      </w:tc>
    </w:tr>
    <w:tr w:rsidR="004A6186" w14:paraId="7B927255" w14:textId="77777777" w:rsidTr="009C1E9A">
      <w:trPr>
        <w:cantSplit/>
      </w:trPr>
      <w:tc>
        <w:tcPr>
          <w:tcW w:w="0" w:type="pct"/>
        </w:tcPr>
        <w:p w14:paraId="2586BFF7" w14:textId="77777777" w:rsidR="00EC379B" w:rsidRDefault="00EC379B" w:rsidP="009C1E9A">
          <w:pPr>
            <w:pStyle w:val="Footer"/>
            <w:tabs>
              <w:tab w:val="clear" w:pos="8640"/>
              <w:tab w:val="right" w:pos="9360"/>
            </w:tabs>
          </w:pPr>
        </w:p>
      </w:tc>
      <w:tc>
        <w:tcPr>
          <w:tcW w:w="2395" w:type="pct"/>
        </w:tcPr>
        <w:p w14:paraId="3D7F21D9" w14:textId="7423E38F" w:rsidR="00EC379B" w:rsidRPr="009C1E9A" w:rsidRDefault="007A165B" w:rsidP="009C1E9A">
          <w:pPr>
            <w:pStyle w:val="Footer"/>
            <w:tabs>
              <w:tab w:val="clear" w:pos="8640"/>
              <w:tab w:val="right" w:pos="9360"/>
            </w:tabs>
            <w:rPr>
              <w:rFonts w:ascii="Shruti" w:hAnsi="Shruti"/>
              <w:sz w:val="22"/>
            </w:rPr>
          </w:pPr>
          <w:r>
            <w:rPr>
              <w:rFonts w:ascii="Shruti" w:hAnsi="Shruti"/>
              <w:sz w:val="22"/>
            </w:rPr>
            <w:t>89R 29703-D</w:t>
          </w:r>
        </w:p>
      </w:tc>
      <w:tc>
        <w:tcPr>
          <w:tcW w:w="2453" w:type="pct"/>
        </w:tcPr>
        <w:p w14:paraId="514267BC" w14:textId="0A76AF05" w:rsidR="00EC379B" w:rsidRDefault="007A165B" w:rsidP="009C1E9A">
          <w:pPr>
            <w:pStyle w:val="Footer"/>
            <w:tabs>
              <w:tab w:val="clear" w:pos="8640"/>
              <w:tab w:val="right" w:pos="9360"/>
            </w:tabs>
            <w:jc w:val="right"/>
          </w:pPr>
          <w:r>
            <w:fldChar w:fldCharType="begin"/>
          </w:r>
          <w:r>
            <w:instrText xml:space="preserve"> DOCPROPERTY  OTID  \* MERGEFORMAT </w:instrText>
          </w:r>
          <w:r>
            <w:fldChar w:fldCharType="separate"/>
          </w:r>
          <w:r w:rsidR="00F600CE">
            <w:t>25.130.1661</w:t>
          </w:r>
          <w:r>
            <w:fldChar w:fldCharType="end"/>
          </w:r>
        </w:p>
      </w:tc>
    </w:tr>
    <w:tr w:rsidR="004A6186" w14:paraId="24D0F50F" w14:textId="77777777" w:rsidTr="009C1E9A">
      <w:trPr>
        <w:cantSplit/>
      </w:trPr>
      <w:tc>
        <w:tcPr>
          <w:tcW w:w="0" w:type="pct"/>
        </w:tcPr>
        <w:p w14:paraId="3C391B51" w14:textId="77777777" w:rsidR="00EC379B" w:rsidRDefault="00EC379B" w:rsidP="009C1E9A">
          <w:pPr>
            <w:pStyle w:val="Footer"/>
            <w:tabs>
              <w:tab w:val="clear" w:pos="4320"/>
              <w:tab w:val="clear" w:pos="8640"/>
              <w:tab w:val="left" w:pos="2865"/>
            </w:tabs>
          </w:pPr>
        </w:p>
      </w:tc>
      <w:tc>
        <w:tcPr>
          <w:tcW w:w="2395" w:type="pct"/>
        </w:tcPr>
        <w:p w14:paraId="75D9D6C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1108C45" w14:textId="77777777" w:rsidR="00EC379B" w:rsidRDefault="00EC379B" w:rsidP="006D504F">
          <w:pPr>
            <w:pStyle w:val="Footer"/>
            <w:rPr>
              <w:rStyle w:val="PageNumber"/>
            </w:rPr>
          </w:pPr>
        </w:p>
        <w:p w14:paraId="32E20B1C" w14:textId="77777777" w:rsidR="00EC379B" w:rsidRDefault="00EC379B" w:rsidP="009C1E9A">
          <w:pPr>
            <w:pStyle w:val="Footer"/>
            <w:tabs>
              <w:tab w:val="clear" w:pos="8640"/>
              <w:tab w:val="right" w:pos="9360"/>
            </w:tabs>
            <w:jc w:val="right"/>
          </w:pPr>
        </w:p>
      </w:tc>
    </w:tr>
    <w:tr w:rsidR="004A6186" w14:paraId="4FFDFF3F" w14:textId="77777777" w:rsidTr="009C1E9A">
      <w:trPr>
        <w:cantSplit/>
        <w:trHeight w:val="323"/>
      </w:trPr>
      <w:tc>
        <w:tcPr>
          <w:tcW w:w="0" w:type="pct"/>
          <w:gridSpan w:val="3"/>
        </w:tcPr>
        <w:p w14:paraId="7F5609A7" w14:textId="77777777" w:rsidR="00EC379B" w:rsidRDefault="007A165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2BD3744" w14:textId="77777777" w:rsidR="00EC379B" w:rsidRDefault="00EC379B" w:rsidP="009C1E9A">
          <w:pPr>
            <w:pStyle w:val="Footer"/>
            <w:tabs>
              <w:tab w:val="clear" w:pos="8640"/>
              <w:tab w:val="right" w:pos="9360"/>
            </w:tabs>
            <w:jc w:val="center"/>
          </w:pPr>
        </w:p>
      </w:tc>
    </w:tr>
  </w:tbl>
  <w:p w14:paraId="5E36020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368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BCCC" w14:textId="77777777" w:rsidR="007A165B" w:rsidRDefault="007A165B">
      <w:r>
        <w:separator/>
      </w:r>
    </w:p>
  </w:footnote>
  <w:footnote w:type="continuationSeparator" w:id="0">
    <w:p w14:paraId="4837EC15" w14:textId="77777777" w:rsidR="007A165B" w:rsidRDefault="007A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A4D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F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9E4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BE6"/>
    <w:multiLevelType w:val="hybridMultilevel"/>
    <w:tmpl w:val="387C5202"/>
    <w:lvl w:ilvl="0" w:tplc="F4946B48">
      <w:start w:val="1"/>
      <w:numFmt w:val="bullet"/>
      <w:lvlText w:val=""/>
      <w:lvlJc w:val="left"/>
      <w:pPr>
        <w:tabs>
          <w:tab w:val="num" w:pos="720"/>
        </w:tabs>
        <w:ind w:left="720" w:hanging="360"/>
      </w:pPr>
      <w:rPr>
        <w:rFonts w:ascii="Symbol" w:hAnsi="Symbol" w:hint="default"/>
      </w:rPr>
    </w:lvl>
    <w:lvl w:ilvl="1" w:tplc="324283C6">
      <w:start w:val="1"/>
      <w:numFmt w:val="bullet"/>
      <w:lvlText w:val="o"/>
      <w:lvlJc w:val="left"/>
      <w:pPr>
        <w:ind w:left="1440" w:hanging="360"/>
      </w:pPr>
      <w:rPr>
        <w:rFonts w:ascii="Courier New" w:hAnsi="Courier New" w:cs="Courier New" w:hint="default"/>
      </w:rPr>
    </w:lvl>
    <w:lvl w:ilvl="2" w:tplc="AF2A85EA" w:tentative="1">
      <w:start w:val="1"/>
      <w:numFmt w:val="bullet"/>
      <w:lvlText w:val=""/>
      <w:lvlJc w:val="left"/>
      <w:pPr>
        <w:ind w:left="2160" w:hanging="360"/>
      </w:pPr>
      <w:rPr>
        <w:rFonts w:ascii="Wingdings" w:hAnsi="Wingdings" w:hint="default"/>
      </w:rPr>
    </w:lvl>
    <w:lvl w:ilvl="3" w:tplc="DC22B664" w:tentative="1">
      <w:start w:val="1"/>
      <w:numFmt w:val="bullet"/>
      <w:lvlText w:val=""/>
      <w:lvlJc w:val="left"/>
      <w:pPr>
        <w:ind w:left="2880" w:hanging="360"/>
      </w:pPr>
      <w:rPr>
        <w:rFonts w:ascii="Symbol" w:hAnsi="Symbol" w:hint="default"/>
      </w:rPr>
    </w:lvl>
    <w:lvl w:ilvl="4" w:tplc="C9E86456" w:tentative="1">
      <w:start w:val="1"/>
      <w:numFmt w:val="bullet"/>
      <w:lvlText w:val="o"/>
      <w:lvlJc w:val="left"/>
      <w:pPr>
        <w:ind w:left="3600" w:hanging="360"/>
      </w:pPr>
      <w:rPr>
        <w:rFonts w:ascii="Courier New" w:hAnsi="Courier New" w:cs="Courier New" w:hint="default"/>
      </w:rPr>
    </w:lvl>
    <w:lvl w:ilvl="5" w:tplc="D430C0E8" w:tentative="1">
      <w:start w:val="1"/>
      <w:numFmt w:val="bullet"/>
      <w:lvlText w:val=""/>
      <w:lvlJc w:val="left"/>
      <w:pPr>
        <w:ind w:left="4320" w:hanging="360"/>
      </w:pPr>
      <w:rPr>
        <w:rFonts w:ascii="Wingdings" w:hAnsi="Wingdings" w:hint="default"/>
      </w:rPr>
    </w:lvl>
    <w:lvl w:ilvl="6" w:tplc="028064C4" w:tentative="1">
      <w:start w:val="1"/>
      <w:numFmt w:val="bullet"/>
      <w:lvlText w:val=""/>
      <w:lvlJc w:val="left"/>
      <w:pPr>
        <w:ind w:left="5040" w:hanging="360"/>
      </w:pPr>
      <w:rPr>
        <w:rFonts w:ascii="Symbol" w:hAnsi="Symbol" w:hint="default"/>
      </w:rPr>
    </w:lvl>
    <w:lvl w:ilvl="7" w:tplc="528897BA" w:tentative="1">
      <w:start w:val="1"/>
      <w:numFmt w:val="bullet"/>
      <w:lvlText w:val="o"/>
      <w:lvlJc w:val="left"/>
      <w:pPr>
        <w:ind w:left="5760" w:hanging="360"/>
      </w:pPr>
      <w:rPr>
        <w:rFonts w:ascii="Courier New" w:hAnsi="Courier New" w:cs="Courier New" w:hint="default"/>
      </w:rPr>
    </w:lvl>
    <w:lvl w:ilvl="8" w:tplc="2AC2B78A" w:tentative="1">
      <w:start w:val="1"/>
      <w:numFmt w:val="bullet"/>
      <w:lvlText w:val=""/>
      <w:lvlJc w:val="left"/>
      <w:pPr>
        <w:ind w:left="6480" w:hanging="360"/>
      </w:pPr>
      <w:rPr>
        <w:rFonts w:ascii="Wingdings" w:hAnsi="Wingdings" w:hint="default"/>
      </w:rPr>
    </w:lvl>
  </w:abstractNum>
  <w:abstractNum w:abstractNumId="1" w15:restartNumberingAfterBreak="0">
    <w:nsid w:val="1754202B"/>
    <w:multiLevelType w:val="hybridMultilevel"/>
    <w:tmpl w:val="6EBEDBBC"/>
    <w:lvl w:ilvl="0" w:tplc="BB2AAB24">
      <w:start w:val="1"/>
      <w:numFmt w:val="bullet"/>
      <w:lvlText w:val=""/>
      <w:lvlJc w:val="left"/>
      <w:pPr>
        <w:tabs>
          <w:tab w:val="num" w:pos="720"/>
        </w:tabs>
        <w:ind w:left="720" w:hanging="360"/>
      </w:pPr>
      <w:rPr>
        <w:rFonts w:ascii="Symbol" w:hAnsi="Symbol" w:hint="default"/>
      </w:rPr>
    </w:lvl>
    <w:lvl w:ilvl="1" w:tplc="1B340320" w:tentative="1">
      <w:start w:val="1"/>
      <w:numFmt w:val="bullet"/>
      <w:lvlText w:val="o"/>
      <w:lvlJc w:val="left"/>
      <w:pPr>
        <w:ind w:left="1440" w:hanging="360"/>
      </w:pPr>
      <w:rPr>
        <w:rFonts w:ascii="Courier New" w:hAnsi="Courier New" w:cs="Courier New" w:hint="default"/>
      </w:rPr>
    </w:lvl>
    <w:lvl w:ilvl="2" w:tplc="1E9EDA10" w:tentative="1">
      <w:start w:val="1"/>
      <w:numFmt w:val="bullet"/>
      <w:lvlText w:val=""/>
      <w:lvlJc w:val="left"/>
      <w:pPr>
        <w:ind w:left="2160" w:hanging="360"/>
      </w:pPr>
      <w:rPr>
        <w:rFonts w:ascii="Wingdings" w:hAnsi="Wingdings" w:hint="default"/>
      </w:rPr>
    </w:lvl>
    <w:lvl w:ilvl="3" w:tplc="34B2E26C" w:tentative="1">
      <w:start w:val="1"/>
      <w:numFmt w:val="bullet"/>
      <w:lvlText w:val=""/>
      <w:lvlJc w:val="left"/>
      <w:pPr>
        <w:ind w:left="2880" w:hanging="360"/>
      </w:pPr>
      <w:rPr>
        <w:rFonts w:ascii="Symbol" w:hAnsi="Symbol" w:hint="default"/>
      </w:rPr>
    </w:lvl>
    <w:lvl w:ilvl="4" w:tplc="E79AA7A6" w:tentative="1">
      <w:start w:val="1"/>
      <w:numFmt w:val="bullet"/>
      <w:lvlText w:val="o"/>
      <w:lvlJc w:val="left"/>
      <w:pPr>
        <w:ind w:left="3600" w:hanging="360"/>
      </w:pPr>
      <w:rPr>
        <w:rFonts w:ascii="Courier New" w:hAnsi="Courier New" w:cs="Courier New" w:hint="default"/>
      </w:rPr>
    </w:lvl>
    <w:lvl w:ilvl="5" w:tplc="FCF4D12E" w:tentative="1">
      <w:start w:val="1"/>
      <w:numFmt w:val="bullet"/>
      <w:lvlText w:val=""/>
      <w:lvlJc w:val="left"/>
      <w:pPr>
        <w:ind w:left="4320" w:hanging="360"/>
      </w:pPr>
      <w:rPr>
        <w:rFonts w:ascii="Wingdings" w:hAnsi="Wingdings" w:hint="default"/>
      </w:rPr>
    </w:lvl>
    <w:lvl w:ilvl="6" w:tplc="8CB21DF6" w:tentative="1">
      <w:start w:val="1"/>
      <w:numFmt w:val="bullet"/>
      <w:lvlText w:val=""/>
      <w:lvlJc w:val="left"/>
      <w:pPr>
        <w:ind w:left="5040" w:hanging="360"/>
      </w:pPr>
      <w:rPr>
        <w:rFonts w:ascii="Symbol" w:hAnsi="Symbol" w:hint="default"/>
      </w:rPr>
    </w:lvl>
    <w:lvl w:ilvl="7" w:tplc="EA7C2B80" w:tentative="1">
      <w:start w:val="1"/>
      <w:numFmt w:val="bullet"/>
      <w:lvlText w:val="o"/>
      <w:lvlJc w:val="left"/>
      <w:pPr>
        <w:ind w:left="5760" w:hanging="360"/>
      </w:pPr>
      <w:rPr>
        <w:rFonts w:ascii="Courier New" w:hAnsi="Courier New" w:cs="Courier New" w:hint="default"/>
      </w:rPr>
    </w:lvl>
    <w:lvl w:ilvl="8" w:tplc="263637A2" w:tentative="1">
      <w:start w:val="1"/>
      <w:numFmt w:val="bullet"/>
      <w:lvlText w:val=""/>
      <w:lvlJc w:val="left"/>
      <w:pPr>
        <w:ind w:left="6480" w:hanging="360"/>
      </w:pPr>
      <w:rPr>
        <w:rFonts w:ascii="Wingdings" w:hAnsi="Wingdings" w:hint="default"/>
      </w:rPr>
    </w:lvl>
  </w:abstractNum>
  <w:abstractNum w:abstractNumId="2" w15:restartNumberingAfterBreak="0">
    <w:nsid w:val="28DD6BFC"/>
    <w:multiLevelType w:val="hybridMultilevel"/>
    <w:tmpl w:val="DF1CF852"/>
    <w:lvl w:ilvl="0" w:tplc="ED5682C4">
      <w:start w:val="1"/>
      <w:numFmt w:val="bullet"/>
      <w:lvlText w:val="o"/>
      <w:lvlJc w:val="left"/>
      <w:pPr>
        <w:tabs>
          <w:tab w:val="num" w:pos="1800"/>
        </w:tabs>
        <w:ind w:left="1800" w:hanging="360"/>
      </w:pPr>
      <w:rPr>
        <w:rFonts w:ascii="Courier New" w:hAnsi="Courier New" w:cs="Courier New" w:hint="default"/>
      </w:rPr>
    </w:lvl>
    <w:lvl w:ilvl="1" w:tplc="FD64892C" w:tentative="1">
      <w:start w:val="1"/>
      <w:numFmt w:val="bullet"/>
      <w:lvlText w:val="o"/>
      <w:lvlJc w:val="left"/>
      <w:pPr>
        <w:ind w:left="2520" w:hanging="360"/>
      </w:pPr>
      <w:rPr>
        <w:rFonts w:ascii="Courier New" w:hAnsi="Courier New" w:cs="Courier New" w:hint="default"/>
      </w:rPr>
    </w:lvl>
    <w:lvl w:ilvl="2" w:tplc="F2CC3AA6" w:tentative="1">
      <w:start w:val="1"/>
      <w:numFmt w:val="bullet"/>
      <w:lvlText w:val=""/>
      <w:lvlJc w:val="left"/>
      <w:pPr>
        <w:ind w:left="3240" w:hanging="360"/>
      </w:pPr>
      <w:rPr>
        <w:rFonts w:ascii="Wingdings" w:hAnsi="Wingdings" w:hint="default"/>
      </w:rPr>
    </w:lvl>
    <w:lvl w:ilvl="3" w:tplc="6B8898BC" w:tentative="1">
      <w:start w:val="1"/>
      <w:numFmt w:val="bullet"/>
      <w:lvlText w:val=""/>
      <w:lvlJc w:val="left"/>
      <w:pPr>
        <w:ind w:left="3960" w:hanging="360"/>
      </w:pPr>
      <w:rPr>
        <w:rFonts w:ascii="Symbol" w:hAnsi="Symbol" w:hint="default"/>
      </w:rPr>
    </w:lvl>
    <w:lvl w:ilvl="4" w:tplc="EE18CC90" w:tentative="1">
      <w:start w:val="1"/>
      <w:numFmt w:val="bullet"/>
      <w:lvlText w:val="o"/>
      <w:lvlJc w:val="left"/>
      <w:pPr>
        <w:ind w:left="4680" w:hanging="360"/>
      </w:pPr>
      <w:rPr>
        <w:rFonts w:ascii="Courier New" w:hAnsi="Courier New" w:cs="Courier New" w:hint="default"/>
      </w:rPr>
    </w:lvl>
    <w:lvl w:ilvl="5" w:tplc="6A78F4CA" w:tentative="1">
      <w:start w:val="1"/>
      <w:numFmt w:val="bullet"/>
      <w:lvlText w:val=""/>
      <w:lvlJc w:val="left"/>
      <w:pPr>
        <w:ind w:left="5400" w:hanging="360"/>
      </w:pPr>
      <w:rPr>
        <w:rFonts w:ascii="Wingdings" w:hAnsi="Wingdings" w:hint="default"/>
      </w:rPr>
    </w:lvl>
    <w:lvl w:ilvl="6" w:tplc="77AEBEAE" w:tentative="1">
      <w:start w:val="1"/>
      <w:numFmt w:val="bullet"/>
      <w:lvlText w:val=""/>
      <w:lvlJc w:val="left"/>
      <w:pPr>
        <w:ind w:left="6120" w:hanging="360"/>
      </w:pPr>
      <w:rPr>
        <w:rFonts w:ascii="Symbol" w:hAnsi="Symbol" w:hint="default"/>
      </w:rPr>
    </w:lvl>
    <w:lvl w:ilvl="7" w:tplc="8BD61A7C" w:tentative="1">
      <w:start w:val="1"/>
      <w:numFmt w:val="bullet"/>
      <w:lvlText w:val="o"/>
      <w:lvlJc w:val="left"/>
      <w:pPr>
        <w:ind w:left="6840" w:hanging="360"/>
      </w:pPr>
      <w:rPr>
        <w:rFonts w:ascii="Courier New" w:hAnsi="Courier New" w:cs="Courier New" w:hint="default"/>
      </w:rPr>
    </w:lvl>
    <w:lvl w:ilvl="8" w:tplc="7C183630" w:tentative="1">
      <w:start w:val="1"/>
      <w:numFmt w:val="bullet"/>
      <w:lvlText w:val=""/>
      <w:lvlJc w:val="left"/>
      <w:pPr>
        <w:ind w:left="7560" w:hanging="360"/>
      </w:pPr>
      <w:rPr>
        <w:rFonts w:ascii="Wingdings" w:hAnsi="Wingdings" w:hint="default"/>
      </w:rPr>
    </w:lvl>
  </w:abstractNum>
  <w:abstractNum w:abstractNumId="3" w15:restartNumberingAfterBreak="0">
    <w:nsid w:val="2B9F2AEE"/>
    <w:multiLevelType w:val="hybridMultilevel"/>
    <w:tmpl w:val="3996B8EC"/>
    <w:lvl w:ilvl="0" w:tplc="2F647AEE">
      <w:start w:val="1"/>
      <w:numFmt w:val="bullet"/>
      <w:lvlText w:val=""/>
      <w:lvlJc w:val="left"/>
      <w:pPr>
        <w:tabs>
          <w:tab w:val="num" w:pos="720"/>
        </w:tabs>
        <w:ind w:left="720" w:hanging="360"/>
      </w:pPr>
      <w:rPr>
        <w:rFonts w:ascii="Symbol" w:hAnsi="Symbol" w:hint="default"/>
      </w:rPr>
    </w:lvl>
    <w:lvl w:ilvl="1" w:tplc="5D7CBCE8" w:tentative="1">
      <w:start w:val="1"/>
      <w:numFmt w:val="bullet"/>
      <w:lvlText w:val="o"/>
      <w:lvlJc w:val="left"/>
      <w:pPr>
        <w:ind w:left="1440" w:hanging="360"/>
      </w:pPr>
      <w:rPr>
        <w:rFonts w:ascii="Courier New" w:hAnsi="Courier New" w:cs="Courier New" w:hint="default"/>
      </w:rPr>
    </w:lvl>
    <w:lvl w:ilvl="2" w:tplc="A2A40518" w:tentative="1">
      <w:start w:val="1"/>
      <w:numFmt w:val="bullet"/>
      <w:lvlText w:val=""/>
      <w:lvlJc w:val="left"/>
      <w:pPr>
        <w:ind w:left="2160" w:hanging="360"/>
      </w:pPr>
      <w:rPr>
        <w:rFonts w:ascii="Wingdings" w:hAnsi="Wingdings" w:hint="default"/>
      </w:rPr>
    </w:lvl>
    <w:lvl w:ilvl="3" w:tplc="EDE4E6F0" w:tentative="1">
      <w:start w:val="1"/>
      <w:numFmt w:val="bullet"/>
      <w:lvlText w:val=""/>
      <w:lvlJc w:val="left"/>
      <w:pPr>
        <w:ind w:left="2880" w:hanging="360"/>
      </w:pPr>
      <w:rPr>
        <w:rFonts w:ascii="Symbol" w:hAnsi="Symbol" w:hint="default"/>
      </w:rPr>
    </w:lvl>
    <w:lvl w:ilvl="4" w:tplc="0172AD42" w:tentative="1">
      <w:start w:val="1"/>
      <w:numFmt w:val="bullet"/>
      <w:lvlText w:val="o"/>
      <w:lvlJc w:val="left"/>
      <w:pPr>
        <w:ind w:left="3600" w:hanging="360"/>
      </w:pPr>
      <w:rPr>
        <w:rFonts w:ascii="Courier New" w:hAnsi="Courier New" w:cs="Courier New" w:hint="default"/>
      </w:rPr>
    </w:lvl>
    <w:lvl w:ilvl="5" w:tplc="450C40B4" w:tentative="1">
      <w:start w:val="1"/>
      <w:numFmt w:val="bullet"/>
      <w:lvlText w:val=""/>
      <w:lvlJc w:val="left"/>
      <w:pPr>
        <w:ind w:left="4320" w:hanging="360"/>
      </w:pPr>
      <w:rPr>
        <w:rFonts w:ascii="Wingdings" w:hAnsi="Wingdings" w:hint="default"/>
      </w:rPr>
    </w:lvl>
    <w:lvl w:ilvl="6" w:tplc="9F34315C" w:tentative="1">
      <w:start w:val="1"/>
      <w:numFmt w:val="bullet"/>
      <w:lvlText w:val=""/>
      <w:lvlJc w:val="left"/>
      <w:pPr>
        <w:ind w:left="5040" w:hanging="360"/>
      </w:pPr>
      <w:rPr>
        <w:rFonts w:ascii="Symbol" w:hAnsi="Symbol" w:hint="default"/>
      </w:rPr>
    </w:lvl>
    <w:lvl w:ilvl="7" w:tplc="05FE6310" w:tentative="1">
      <w:start w:val="1"/>
      <w:numFmt w:val="bullet"/>
      <w:lvlText w:val="o"/>
      <w:lvlJc w:val="left"/>
      <w:pPr>
        <w:ind w:left="5760" w:hanging="360"/>
      </w:pPr>
      <w:rPr>
        <w:rFonts w:ascii="Courier New" w:hAnsi="Courier New" w:cs="Courier New" w:hint="default"/>
      </w:rPr>
    </w:lvl>
    <w:lvl w:ilvl="8" w:tplc="B866A02E" w:tentative="1">
      <w:start w:val="1"/>
      <w:numFmt w:val="bullet"/>
      <w:lvlText w:val=""/>
      <w:lvlJc w:val="left"/>
      <w:pPr>
        <w:ind w:left="6480" w:hanging="360"/>
      </w:pPr>
      <w:rPr>
        <w:rFonts w:ascii="Wingdings" w:hAnsi="Wingdings" w:hint="default"/>
      </w:rPr>
    </w:lvl>
  </w:abstractNum>
  <w:abstractNum w:abstractNumId="4" w15:restartNumberingAfterBreak="0">
    <w:nsid w:val="355E17A5"/>
    <w:multiLevelType w:val="hybridMultilevel"/>
    <w:tmpl w:val="AE64B1EA"/>
    <w:lvl w:ilvl="0" w:tplc="EE9A3A18">
      <w:start w:val="1"/>
      <w:numFmt w:val="bullet"/>
      <w:lvlText w:val=""/>
      <w:lvlJc w:val="left"/>
      <w:pPr>
        <w:tabs>
          <w:tab w:val="num" w:pos="720"/>
        </w:tabs>
        <w:ind w:left="720" w:hanging="360"/>
      </w:pPr>
      <w:rPr>
        <w:rFonts w:ascii="Symbol" w:hAnsi="Symbol" w:hint="default"/>
      </w:rPr>
    </w:lvl>
    <w:lvl w:ilvl="1" w:tplc="F4868226" w:tentative="1">
      <w:start w:val="1"/>
      <w:numFmt w:val="bullet"/>
      <w:lvlText w:val="o"/>
      <w:lvlJc w:val="left"/>
      <w:pPr>
        <w:ind w:left="1440" w:hanging="360"/>
      </w:pPr>
      <w:rPr>
        <w:rFonts w:ascii="Courier New" w:hAnsi="Courier New" w:cs="Courier New" w:hint="default"/>
      </w:rPr>
    </w:lvl>
    <w:lvl w:ilvl="2" w:tplc="7556CD14" w:tentative="1">
      <w:start w:val="1"/>
      <w:numFmt w:val="bullet"/>
      <w:lvlText w:val=""/>
      <w:lvlJc w:val="left"/>
      <w:pPr>
        <w:ind w:left="2160" w:hanging="360"/>
      </w:pPr>
      <w:rPr>
        <w:rFonts w:ascii="Wingdings" w:hAnsi="Wingdings" w:hint="default"/>
      </w:rPr>
    </w:lvl>
    <w:lvl w:ilvl="3" w:tplc="00447C6E" w:tentative="1">
      <w:start w:val="1"/>
      <w:numFmt w:val="bullet"/>
      <w:lvlText w:val=""/>
      <w:lvlJc w:val="left"/>
      <w:pPr>
        <w:ind w:left="2880" w:hanging="360"/>
      </w:pPr>
      <w:rPr>
        <w:rFonts w:ascii="Symbol" w:hAnsi="Symbol" w:hint="default"/>
      </w:rPr>
    </w:lvl>
    <w:lvl w:ilvl="4" w:tplc="F8EE73F6" w:tentative="1">
      <w:start w:val="1"/>
      <w:numFmt w:val="bullet"/>
      <w:lvlText w:val="o"/>
      <w:lvlJc w:val="left"/>
      <w:pPr>
        <w:ind w:left="3600" w:hanging="360"/>
      </w:pPr>
      <w:rPr>
        <w:rFonts w:ascii="Courier New" w:hAnsi="Courier New" w:cs="Courier New" w:hint="default"/>
      </w:rPr>
    </w:lvl>
    <w:lvl w:ilvl="5" w:tplc="023E4DA0" w:tentative="1">
      <w:start w:val="1"/>
      <w:numFmt w:val="bullet"/>
      <w:lvlText w:val=""/>
      <w:lvlJc w:val="left"/>
      <w:pPr>
        <w:ind w:left="4320" w:hanging="360"/>
      </w:pPr>
      <w:rPr>
        <w:rFonts w:ascii="Wingdings" w:hAnsi="Wingdings" w:hint="default"/>
      </w:rPr>
    </w:lvl>
    <w:lvl w:ilvl="6" w:tplc="5A921668" w:tentative="1">
      <w:start w:val="1"/>
      <w:numFmt w:val="bullet"/>
      <w:lvlText w:val=""/>
      <w:lvlJc w:val="left"/>
      <w:pPr>
        <w:ind w:left="5040" w:hanging="360"/>
      </w:pPr>
      <w:rPr>
        <w:rFonts w:ascii="Symbol" w:hAnsi="Symbol" w:hint="default"/>
      </w:rPr>
    </w:lvl>
    <w:lvl w:ilvl="7" w:tplc="05F84C6E" w:tentative="1">
      <w:start w:val="1"/>
      <w:numFmt w:val="bullet"/>
      <w:lvlText w:val="o"/>
      <w:lvlJc w:val="left"/>
      <w:pPr>
        <w:ind w:left="5760" w:hanging="360"/>
      </w:pPr>
      <w:rPr>
        <w:rFonts w:ascii="Courier New" w:hAnsi="Courier New" w:cs="Courier New" w:hint="default"/>
      </w:rPr>
    </w:lvl>
    <w:lvl w:ilvl="8" w:tplc="6F429232" w:tentative="1">
      <w:start w:val="1"/>
      <w:numFmt w:val="bullet"/>
      <w:lvlText w:val=""/>
      <w:lvlJc w:val="left"/>
      <w:pPr>
        <w:ind w:left="6480" w:hanging="360"/>
      </w:pPr>
      <w:rPr>
        <w:rFonts w:ascii="Wingdings" w:hAnsi="Wingdings" w:hint="default"/>
      </w:rPr>
    </w:lvl>
  </w:abstractNum>
  <w:abstractNum w:abstractNumId="5" w15:restartNumberingAfterBreak="0">
    <w:nsid w:val="4407130E"/>
    <w:multiLevelType w:val="hybridMultilevel"/>
    <w:tmpl w:val="52AC1D74"/>
    <w:lvl w:ilvl="0" w:tplc="4E243B1A">
      <w:start w:val="1"/>
      <w:numFmt w:val="bullet"/>
      <w:lvlText w:val=""/>
      <w:lvlJc w:val="left"/>
      <w:pPr>
        <w:tabs>
          <w:tab w:val="num" w:pos="720"/>
        </w:tabs>
        <w:ind w:left="720" w:hanging="360"/>
      </w:pPr>
      <w:rPr>
        <w:rFonts w:ascii="Symbol" w:hAnsi="Symbol" w:hint="default"/>
      </w:rPr>
    </w:lvl>
    <w:lvl w:ilvl="1" w:tplc="E6CC9CC8">
      <w:start w:val="1"/>
      <w:numFmt w:val="bullet"/>
      <w:lvlText w:val="o"/>
      <w:lvlJc w:val="left"/>
      <w:pPr>
        <w:ind w:left="1440" w:hanging="360"/>
      </w:pPr>
      <w:rPr>
        <w:rFonts w:ascii="Courier New" w:hAnsi="Courier New" w:cs="Courier New" w:hint="default"/>
      </w:rPr>
    </w:lvl>
    <w:lvl w:ilvl="2" w:tplc="1BC8361E" w:tentative="1">
      <w:start w:val="1"/>
      <w:numFmt w:val="bullet"/>
      <w:lvlText w:val=""/>
      <w:lvlJc w:val="left"/>
      <w:pPr>
        <w:ind w:left="2160" w:hanging="360"/>
      </w:pPr>
      <w:rPr>
        <w:rFonts w:ascii="Wingdings" w:hAnsi="Wingdings" w:hint="default"/>
      </w:rPr>
    </w:lvl>
    <w:lvl w:ilvl="3" w:tplc="96F6FB3C" w:tentative="1">
      <w:start w:val="1"/>
      <w:numFmt w:val="bullet"/>
      <w:lvlText w:val=""/>
      <w:lvlJc w:val="left"/>
      <w:pPr>
        <w:ind w:left="2880" w:hanging="360"/>
      </w:pPr>
      <w:rPr>
        <w:rFonts w:ascii="Symbol" w:hAnsi="Symbol" w:hint="default"/>
      </w:rPr>
    </w:lvl>
    <w:lvl w:ilvl="4" w:tplc="D9D20C8E" w:tentative="1">
      <w:start w:val="1"/>
      <w:numFmt w:val="bullet"/>
      <w:lvlText w:val="o"/>
      <w:lvlJc w:val="left"/>
      <w:pPr>
        <w:ind w:left="3600" w:hanging="360"/>
      </w:pPr>
      <w:rPr>
        <w:rFonts w:ascii="Courier New" w:hAnsi="Courier New" w:cs="Courier New" w:hint="default"/>
      </w:rPr>
    </w:lvl>
    <w:lvl w:ilvl="5" w:tplc="20CA5240" w:tentative="1">
      <w:start w:val="1"/>
      <w:numFmt w:val="bullet"/>
      <w:lvlText w:val=""/>
      <w:lvlJc w:val="left"/>
      <w:pPr>
        <w:ind w:left="4320" w:hanging="360"/>
      </w:pPr>
      <w:rPr>
        <w:rFonts w:ascii="Wingdings" w:hAnsi="Wingdings" w:hint="default"/>
      </w:rPr>
    </w:lvl>
    <w:lvl w:ilvl="6" w:tplc="C52E1D54" w:tentative="1">
      <w:start w:val="1"/>
      <w:numFmt w:val="bullet"/>
      <w:lvlText w:val=""/>
      <w:lvlJc w:val="left"/>
      <w:pPr>
        <w:ind w:left="5040" w:hanging="360"/>
      </w:pPr>
      <w:rPr>
        <w:rFonts w:ascii="Symbol" w:hAnsi="Symbol" w:hint="default"/>
      </w:rPr>
    </w:lvl>
    <w:lvl w:ilvl="7" w:tplc="853CBAF4" w:tentative="1">
      <w:start w:val="1"/>
      <w:numFmt w:val="bullet"/>
      <w:lvlText w:val="o"/>
      <w:lvlJc w:val="left"/>
      <w:pPr>
        <w:ind w:left="5760" w:hanging="360"/>
      </w:pPr>
      <w:rPr>
        <w:rFonts w:ascii="Courier New" w:hAnsi="Courier New" w:cs="Courier New" w:hint="default"/>
      </w:rPr>
    </w:lvl>
    <w:lvl w:ilvl="8" w:tplc="C86205C0" w:tentative="1">
      <w:start w:val="1"/>
      <w:numFmt w:val="bullet"/>
      <w:lvlText w:val=""/>
      <w:lvlJc w:val="left"/>
      <w:pPr>
        <w:ind w:left="6480" w:hanging="360"/>
      </w:pPr>
      <w:rPr>
        <w:rFonts w:ascii="Wingdings" w:hAnsi="Wingdings" w:hint="default"/>
      </w:rPr>
    </w:lvl>
  </w:abstractNum>
  <w:abstractNum w:abstractNumId="6" w15:restartNumberingAfterBreak="0">
    <w:nsid w:val="4CA818CF"/>
    <w:multiLevelType w:val="hybridMultilevel"/>
    <w:tmpl w:val="D126230C"/>
    <w:lvl w:ilvl="0" w:tplc="33D27420">
      <w:start w:val="1"/>
      <w:numFmt w:val="bullet"/>
      <w:lvlText w:val=""/>
      <w:lvlJc w:val="left"/>
      <w:pPr>
        <w:tabs>
          <w:tab w:val="num" w:pos="720"/>
        </w:tabs>
        <w:ind w:left="720" w:hanging="360"/>
      </w:pPr>
      <w:rPr>
        <w:rFonts w:ascii="Symbol" w:hAnsi="Symbol" w:hint="default"/>
      </w:rPr>
    </w:lvl>
    <w:lvl w:ilvl="1" w:tplc="90908AF6" w:tentative="1">
      <w:start w:val="1"/>
      <w:numFmt w:val="bullet"/>
      <w:lvlText w:val="o"/>
      <w:lvlJc w:val="left"/>
      <w:pPr>
        <w:ind w:left="1440" w:hanging="360"/>
      </w:pPr>
      <w:rPr>
        <w:rFonts w:ascii="Courier New" w:hAnsi="Courier New" w:cs="Courier New" w:hint="default"/>
      </w:rPr>
    </w:lvl>
    <w:lvl w:ilvl="2" w:tplc="6CB6D952" w:tentative="1">
      <w:start w:val="1"/>
      <w:numFmt w:val="bullet"/>
      <w:lvlText w:val=""/>
      <w:lvlJc w:val="left"/>
      <w:pPr>
        <w:ind w:left="2160" w:hanging="360"/>
      </w:pPr>
      <w:rPr>
        <w:rFonts w:ascii="Wingdings" w:hAnsi="Wingdings" w:hint="default"/>
      </w:rPr>
    </w:lvl>
    <w:lvl w:ilvl="3" w:tplc="D9A05870" w:tentative="1">
      <w:start w:val="1"/>
      <w:numFmt w:val="bullet"/>
      <w:lvlText w:val=""/>
      <w:lvlJc w:val="left"/>
      <w:pPr>
        <w:ind w:left="2880" w:hanging="360"/>
      </w:pPr>
      <w:rPr>
        <w:rFonts w:ascii="Symbol" w:hAnsi="Symbol" w:hint="default"/>
      </w:rPr>
    </w:lvl>
    <w:lvl w:ilvl="4" w:tplc="5350A378" w:tentative="1">
      <w:start w:val="1"/>
      <w:numFmt w:val="bullet"/>
      <w:lvlText w:val="o"/>
      <w:lvlJc w:val="left"/>
      <w:pPr>
        <w:ind w:left="3600" w:hanging="360"/>
      </w:pPr>
      <w:rPr>
        <w:rFonts w:ascii="Courier New" w:hAnsi="Courier New" w:cs="Courier New" w:hint="default"/>
      </w:rPr>
    </w:lvl>
    <w:lvl w:ilvl="5" w:tplc="DBDC13F2" w:tentative="1">
      <w:start w:val="1"/>
      <w:numFmt w:val="bullet"/>
      <w:lvlText w:val=""/>
      <w:lvlJc w:val="left"/>
      <w:pPr>
        <w:ind w:left="4320" w:hanging="360"/>
      </w:pPr>
      <w:rPr>
        <w:rFonts w:ascii="Wingdings" w:hAnsi="Wingdings" w:hint="default"/>
      </w:rPr>
    </w:lvl>
    <w:lvl w:ilvl="6" w:tplc="AE8832C8" w:tentative="1">
      <w:start w:val="1"/>
      <w:numFmt w:val="bullet"/>
      <w:lvlText w:val=""/>
      <w:lvlJc w:val="left"/>
      <w:pPr>
        <w:ind w:left="5040" w:hanging="360"/>
      </w:pPr>
      <w:rPr>
        <w:rFonts w:ascii="Symbol" w:hAnsi="Symbol" w:hint="default"/>
      </w:rPr>
    </w:lvl>
    <w:lvl w:ilvl="7" w:tplc="A62A3C3C" w:tentative="1">
      <w:start w:val="1"/>
      <w:numFmt w:val="bullet"/>
      <w:lvlText w:val="o"/>
      <w:lvlJc w:val="left"/>
      <w:pPr>
        <w:ind w:left="5760" w:hanging="360"/>
      </w:pPr>
      <w:rPr>
        <w:rFonts w:ascii="Courier New" w:hAnsi="Courier New" w:cs="Courier New" w:hint="default"/>
      </w:rPr>
    </w:lvl>
    <w:lvl w:ilvl="8" w:tplc="3996C322" w:tentative="1">
      <w:start w:val="1"/>
      <w:numFmt w:val="bullet"/>
      <w:lvlText w:val=""/>
      <w:lvlJc w:val="left"/>
      <w:pPr>
        <w:ind w:left="6480" w:hanging="360"/>
      </w:pPr>
      <w:rPr>
        <w:rFonts w:ascii="Wingdings" w:hAnsi="Wingdings" w:hint="default"/>
      </w:rPr>
    </w:lvl>
  </w:abstractNum>
  <w:abstractNum w:abstractNumId="7" w15:restartNumberingAfterBreak="0">
    <w:nsid w:val="50272BF2"/>
    <w:multiLevelType w:val="hybridMultilevel"/>
    <w:tmpl w:val="39B0A110"/>
    <w:lvl w:ilvl="0" w:tplc="994456AA">
      <w:start w:val="1"/>
      <w:numFmt w:val="bullet"/>
      <w:lvlText w:val=""/>
      <w:lvlJc w:val="left"/>
      <w:pPr>
        <w:tabs>
          <w:tab w:val="num" w:pos="720"/>
        </w:tabs>
        <w:ind w:left="720" w:hanging="360"/>
      </w:pPr>
      <w:rPr>
        <w:rFonts w:ascii="Symbol" w:hAnsi="Symbol" w:hint="default"/>
      </w:rPr>
    </w:lvl>
    <w:lvl w:ilvl="1" w:tplc="4FCEEB24" w:tentative="1">
      <w:start w:val="1"/>
      <w:numFmt w:val="bullet"/>
      <w:lvlText w:val="o"/>
      <w:lvlJc w:val="left"/>
      <w:pPr>
        <w:ind w:left="1440" w:hanging="360"/>
      </w:pPr>
      <w:rPr>
        <w:rFonts w:ascii="Courier New" w:hAnsi="Courier New" w:cs="Courier New" w:hint="default"/>
      </w:rPr>
    </w:lvl>
    <w:lvl w:ilvl="2" w:tplc="6E9A7C30" w:tentative="1">
      <w:start w:val="1"/>
      <w:numFmt w:val="bullet"/>
      <w:lvlText w:val=""/>
      <w:lvlJc w:val="left"/>
      <w:pPr>
        <w:ind w:left="2160" w:hanging="360"/>
      </w:pPr>
      <w:rPr>
        <w:rFonts w:ascii="Wingdings" w:hAnsi="Wingdings" w:hint="default"/>
      </w:rPr>
    </w:lvl>
    <w:lvl w:ilvl="3" w:tplc="AB626FB0" w:tentative="1">
      <w:start w:val="1"/>
      <w:numFmt w:val="bullet"/>
      <w:lvlText w:val=""/>
      <w:lvlJc w:val="left"/>
      <w:pPr>
        <w:ind w:left="2880" w:hanging="360"/>
      </w:pPr>
      <w:rPr>
        <w:rFonts w:ascii="Symbol" w:hAnsi="Symbol" w:hint="default"/>
      </w:rPr>
    </w:lvl>
    <w:lvl w:ilvl="4" w:tplc="428AF6C0" w:tentative="1">
      <w:start w:val="1"/>
      <w:numFmt w:val="bullet"/>
      <w:lvlText w:val="o"/>
      <w:lvlJc w:val="left"/>
      <w:pPr>
        <w:ind w:left="3600" w:hanging="360"/>
      </w:pPr>
      <w:rPr>
        <w:rFonts w:ascii="Courier New" w:hAnsi="Courier New" w:cs="Courier New" w:hint="default"/>
      </w:rPr>
    </w:lvl>
    <w:lvl w:ilvl="5" w:tplc="B4ACDEE4" w:tentative="1">
      <w:start w:val="1"/>
      <w:numFmt w:val="bullet"/>
      <w:lvlText w:val=""/>
      <w:lvlJc w:val="left"/>
      <w:pPr>
        <w:ind w:left="4320" w:hanging="360"/>
      </w:pPr>
      <w:rPr>
        <w:rFonts w:ascii="Wingdings" w:hAnsi="Wingdings" w:hint="default"/>
      </w:rPr>
    </w:lvl>
    <w:lvl w:ilvl="6" w:tplc="4FE204FE" w:tentative="1">
      <w:start w:val="1"/>
      <w:numFmt w:val="bullet"/>
      <w:lvlText w:val=""/>
      <w:lvlJc w:val="left"/>
      <w:pPr>
        <w:ind w:left="5040" w:hanging="360"/>
      </w:pPr>
      <w:rPr>
        <w:rFonts w:ascii="Symbol" w:hAnsi="Symbol" w:hint="default"/>
      </w:rPr>
    </w:lvl>
    <w:lvl w:ilvl="7" w:tplc="E10C26B6" w:tentative="1">
      <w:start w:val="1"/>
      <w:numFmt w:val="bullet"/>
      <w:lvlText w:val="o"/>
      <w:lvlJc w:val="left"/>
      <w:pPr>
        <w:ind w:left="5760" w:hanging="360"/>
      </w:pPr>
      <w:rPr>
        <w:rFonts w:ascii="Courier New" w:hAnsi="Courier New" w:cs="Courier New" w:hint="default"/>
      </w:rPr>
    </w:lvl>
    <w:lvl w:ilvl="8" w:tplc="82DCAEF0" w:tentative="1">
      <w:start w:val="1"/>
      <w:numFmt w:val="bullet"/>
      <w:lvlText w:val=""/>
      <w:lvlJc w:val="left"/>
      <w:pPr>
        <w:ind w:left="6480" w:hanging="360"/>
      </w:pPr>
      <w:rPr>
        <w:rFonts w:ascii="Wingdings" w:hAnsi="Wingdings" w:hint="default"/>
      </w:rPr>
    </w:lvl>
  </w:abstractNum>
  <w:abstractNum w:abstractNumId="8" w15:restartNumberingAfterBreak="0">
    <w:nsid w:val="5F5F026C"/>
    <w:multiLevelType w:val="hybridMultilevel"/>
    <w:tmpl w:val="29589384"/>
    <w:lvl w:ilvl="0" w:tplc="0C265EB8">
      <w:start w:val="1"/>
      <w:numFmt w:val="bullet"/>
      <w:lvlText w:val=""/>
      <w:lvlJc w:val="left"/>
      <w:pPr>
        <w:tabs>
          <w:tab w:val="num" w:pos="720"/>
        </w:tabs>
        <w:ind w:left="720" w:hanging="360"/>
      </w:pPr>
      <w:rPr>
        <w:rFonts w:ascii="Symbol" w:hAnsi="Symbol" w:hint="default"/>
      </w:rPr>
    </w:lvl>
    <w:lvl w:ilvl="1" w:tplc="2B4436E6" w:tentative="1">
      <w:start w:val="1"/>
      <w:numFmt w:val="bullet"/>
      <w:lvlText w:val="o"/>
      <w:lvlJc w:val="left"/>
      <w:pPr>
        <w:ind w:left="1440" w:hanging="360"/>
      </w:pPr>
      <w:rPr>
        <w:rFonts w:ascii="Courier New" w:hAnsi="Courier New" w:cs="Courier New" w:hint="default"/>
      </w:rPr>
    </w:lvl>
    <w:lvl w:ilvl="2" w:tplc="832A61F8" w:tentative="1">
      <w:start w:val="1"/>
      <w:numFmt w:val="bullet"/>
      <w:lvlText w:val=""/>
      <w:lvlJc w:val="left"/>
      <w:pPr>
        <w:ind w:left="2160" w:hanging="360"/>
      </w:pPr>
      <w:rPr>
        <w:rFonts w:ascii="Wingdings" w:hAnsi="Wingdings" w:hint="default"/>
      </w:rPr>
    </w:lvl>
    <w:lvl w:ilvl="3" w:tplc="F446E39C" w:tentative="1">
      <w:start w:val="1"/>
      <w:numFmt w:val="bullet"/>
      <w:lvlText w:val=""/>
      <w:lvlJc w:val="left"/>
      <w:pPr>
        <w:ind w:left="2880" w:hanging="360"/>
      </w:pPr>
      <w:rPr>
        <w:rFonts w:ascii="Symbol" w:hAnsi="Symbol" w:hint="default"/>
      </w:rPr>
    </w:lvl>
    <w:lvl w:ilvl="4" w:tplc="8BCEDB6E" w:tentative="1">
      <w:start w:val="1"/>
      <w:numFmt w:val="bullet"/>
      <w:lvlText w:val="o"/>
      <w:lvlJc w:val="left"/>
      <w:pPr>
        <w:ind w:left="3600" w:hanging="360"/>
      </w:pPr>
      <w:rPr>
        <w:rFonts w:ascii="Courier New" w:hAnsi="Courier New" w:cs="Courier New" w:hint="default"/>
      </w:rPr>
    </w:lvl>
    <w:lvl w:ilvl="5" w:tplc="8DA8C6D6" w:tentative="1">
      <w:start w:val="1"/>
      <w:numFmt w:val="bullet"/>
      <w:lvlText w:val=""/>
      <w:lvlJc w:val="left"/>
      <w:pPr>
        <w:ind w:left="4320" w:hanging="360"/>
      </w:pPr>
      <w:rPr>
        <w:rFonts w:ascii="Wingdings" w:hAnsi="Wingdings" w:hint="default"/>
      </w:rPr>
    </w:lvl>
    <w:lvl w:ilvl="6" w:tplc="7884D528" w:tentative="1">
      <w:start w:val="1"/>
      <w:numFmt w:val="bullet"/>
      <w:lvlText w:val=""/>
      <w:lvlJc w:val="left"/>
      <w:pPr>
        <w:ind w:left="5040" w:hanging="360"/>
      </w:pPr>
      <w:rPr>
        <w:rFonts w:ascii="Symbol" w:hAnsi="Symbol" w:hint="default"/>
      </w:rPr>
    </w:lvl>
    <w:lvl w:ilvl="7" w:tplc="EFB6C028" w:tentative="1">
      <w:start w:val="1"/>
      <w:numFmt w:val="bullet"/>
      <w:lvlText w:val="o"/>
      <w:lvlJc w:val="left"/>
      <w:pPr>
        <w:ind w:left="5760" w:hanging="360"/>
      </w:pPr>
      <w:rPr>
        <w:rFonts w:ascii="Courier New" w:hAnsi="Courier New" w:cs="Courier New" w:hint="default"/>
      </w:rPr>
    </w:lvl>
    <w:lvl w:ilvl="8" w:tplc="78ACED26" w:tentative="1">
      <w:start w:val="1"/>
      <w:numFmt w:val="bullet"/>
      <w:lvlText w:val=""/>
      <w:lvlJc w:val="left"/>
      <w:pPr>
        <w:ind w:left="6480" w:hanging="360"/>
      </w:pPr>
      <w:rPr>
        <w:rFonts w:ascii="Wingdings" w:hAnsi="Wingdings" w:hint="default"/>
      </w:rPr>
    </w:lvl>
  </w:abstractNum>
  <w:abstractNum w:abstractNumId="9" w15:restartNumberingAfterBreak="0">
    <w:nsid w:val="647D614C"/>
    <w:multiLevelType w:val="hybridMultilevel"/>
    <w:tmpl w:val="DD3850A2"/>
    <w:lvl w:ilvl="0" w:tplc="CD3E7BFA">
      <w:start w:val="1"/>
      <w:numFmt w:val="bullet"/>
      <w:lvlText w:val=""/>
      <w:lvlJc w:val="left"/>
      <w:pPr>
        <w:tabs>
          <w:tab w:val="num" w:pos="720"/>
        </w:tabs>
        <w:ind w:left="720" w:hanging="360"/>
      </w:pPr>
      <w:rPr>
        <w:rFonts w:ascii="Symbol" w:hAnsi="Symbol" w:hint="default"/>
      </w:rPr>
    </w:lvl>
    <w:lvl w:ilvl="1" w:tplc="848A05AC" w:tentative="1">
      <w:start w:val="1"/>
      <w:numFmt w:val="bullet"/>
      <w:lvlText w:val="o"/>
      <w:lvlJc w:val="left"/>
      <w:pPr>
        <w:ind w:left="1440" w:hanging="360"/>
      </w:pPr>
      <w:rPr>
        <w:rFonts w:ascii="Courier New" w:hAnsi="Courier New" w:cs="Courier New" w:hint="default"/>
      </w:rPr>
    </w:lvl>
    <w:lvl w:ilvl="2" w:tplc="EB943022" w:tentative="1">
      <w:start w:val="1"/>
      <w:numFmt w:val="bullet"/>
      <w:lvlText w:val=""/>
      <w:lvlJc w:val="left"/>
      <w:pPr>
        <w:ind w:left="2160" w:hanging="360"/>
      </w:pPr>
      <w:rPr>
        <w:rFonts w:ascii="Wingdings" w:hAnsi="Wingdings" w:hint="default"/>
      </w:rPr>
    </w:lvl>
    <w:lvl w:ilvl="3" w:tplc="0FAEF454" w:tentative="1">
      <w:start w:val="1"/>
      <w:numFmt w:val="bullet"/>
      <w:lvlText w:val=""/>
      <w:lvlJc w:val="left"/>
      <w:pPr>
        <w:ind w:left="2880" w:hanging="360"/>
      </w:pPr>
      <w:rPr>
        <w:rFonts w:ascii="Symbol" w:hAnsi="Symbol" w:hint="default"/>
      </w:rPr>
    </w:lvl>
    <w:lvl w:ilvl="4" w:tplc="DE448A36" w:tentative="1">
      <w:start w:val="1"/>
      <w:numFmt w:val="bullet"/>
      <w:lvlText w:val="o"/>
      <w:lvlJc w:val="left"/>
      <w:pPr>
        <w:ind w:left="3600" w:hanging="360"/>
      </w:pPr>
      <w:rPr>
        <w:rFonts w:ascii="Courier New" w:hAnsi="Courier New" w:cs="Courier New" w:hint="default"/>
      </w:rPr>
    </w:lvl>
    <w:lvl w:ilvl="5" w:tplc="DEC81CB6" w:tentative="1">
      <w:start w:val="1"/>
      <w:numFmt w:val="bullet"/>
      <w:lvlText w:val=""/>
      <w:lvlJc w:val="left"/>
      <w:pPr>
        <w:ind w:left="4320" w:hanging="360"/>
      </w:pPr>
      <w:rPr>
        <w:rFonts w:ascii="Wingdings" w:hAnsi="Wingdings" w:hint="default"/>
      </w:rPr>
    </w:lvl>
    <w:lvl w:ilvl="6" w:tplc="BAFE43B6" w:tentative="1">
      <w:start w:val="1"/>
      <w:numFmt w:val="bullet"/>
      <w:lvlText w:val=""/>
      <w:lvlJc w:val="left"/>
      <w:pPr>
        <w:ind w:left="5040" w:hanging="360"/>
      </w:pPr>
      <w:rPr>
        <w:rFonts w:ascii="Symbol" w:hAnsi="Symbol" w:hint="default"/>
      </w:rPr>
    </w:lvl>
    <w:lvl w:ilvl="7" w:tplc="2A067804" w:tentative="1">
      <w:start w:val="1"/>
      <w:numFmt w:val="bullet"/>
      <w:lvlText w:val="o"/>
      <w:lvlJc w:val="left"/>
      <w:pPr>
        <w:ind w:left="5760" w:hanging="360"/>
      </w:pPr>
      <w:rPr>
        <w:rFonts w:ascii="Courier New" w:hAnsi="Courier New" w:cs="Courier New" w:hint="default"/>
      </w:rPr>
    </w:lvl>
    <w:lvl w:ilvl="8" w:tplc="A11639C8" w:tentative="1">
      <w:start w:val="1"/>
      <w:numFmt w:val="bullet"/>
      <w:lvlText w:val=""/>
      <w:lvlJc w:val="left"/>
      <w:pPr>
        <w:ind w:left="6480" w:hanging="360"/>
      </w:pPr>
      <w:rPr>
        <w:rFonts w:ascii="Wingdings" w:hAnsi="Wingdings" w:hint="default"/>
      </w:rPr>
    </w:lvl>
  </w:abstractNum>
  <w:abstractNum w:abstractNumId="10" w15:restartNumberingAfterBreak="0">
    <w:nsid w:val="6D385B37"/>
    <w:multiLevelType w:val="hybridMultilevel"/>
    <w:tmpl w:val="423667E4"/>
    <w:lvl w:ilvl="0" w:tplc="CF7E9920">
      <w:start w:val="1"/>
      <w:numFmt w:val="bullet"/>
      <w:lvlText w:val=""/>
      <w:lvlJc w:val="left"/>
      <w:pPr>
        <w:tabs>
          <w:tab w:val="num" w:pos="720"/>
        </w:tabs>
        <w:ind w:left="720" w:hanging="360"/>
      </w:pPr>
      <w:rPr>
        <w:rFonts w:ascii="Symbol" w:hAnsi="Symbol" w:hint="default"/>
      </w:rPr>
    </w:lvl>
    <w:lvl w:ilvl="1" w:tplc="E13E9CF0" w:tentative="1">
      <w:start w:val="1"/>
      <w:numFmt w:val="bullet"/>
      <w:lvlText w:val="o"/>
      <w:lvlJc w:val="left"/>
      <w:pPr>
        <w:ind w:left="1440" w:hanging="360"/>
      </w:pPr>
      <w:rPr>
        <w:rFonts w:ascii="Courier New" w:hAnsi="Courier New" w:cs="Courier New" w:hint="default"/>
      </w:rPr>
    </w:lvl>
    <w:lvl w:ilvl="2" w:tplc="2048C680" w:tentative="1">
      <w:start w:val="1"/>
      <w:numFmt w:val="bullet"/>
      <w:lvlText w:val=""/>
      <w:lvlJc w:val="left"/>
      <w:pPr>
        <w:ind w:left="2160" w:hanging="360"/>
      </w:pPr>
      <w:rPr>
        <w:rFonts w:ascii="Wingdings" w:hAnsi="Wingdings" w:hint="default"/>
      </w:rPr>
    </w:lvl>
    <w:lvl w:ilvl="3" w:tplc="A986FF34" w:tentative="1">
      <w:start w:val="1"/>
      <w:numFmt w:val="bullet"/>
      <w:lvlText w:val=""/>
      <w:lvlJc w:val="left"/>
      <w:pPr>
        <w:ind w:left="2880" w:hanging="360"/>
      </w:pPr>
      <w:rPr>
        <w:rFonts w:ascii="Symbol" w:hAnsi="Symbol" w:hint="default"/>
      </w:rPr>
    </w:lvl>
    <w:lvl w:ilvl="4" w:tplc="22C062BC" w:tentative="1">
      <w:start w:val="1"/>
      <w:numFmt w:val="bullet"/>
      <w:lvlText w:val="o"/>
      <w:lvlJc w:val="left"/>
      <w:pPr>
        <w:ind w:left="3600" w:hanging="360"/>
      </w:pPr>
      <w:rPr>
        <w:rFonts w:ascii="Courier New" w:hAnsi="Courier New" w:cs="Courier New" w:hint="default"/>
      </w:rPr>
    </w:lvl>
    <w:lvl w:ilvl="5" w:tplc="4CE45410" w:tentative="1">
      <w:start w:val="1"/>
      <w:numFmt w:val="bullet"/>
      <w:lvlText w:val=""/>
      <w:lvlJc w:val="left"/>
      <w:pPr>
        <w:ind w:left="4320" w:hanging="360"/>
      </w:pPr>
      <w:rPr>
        <w:rFonts w:ascii="Wingdings" w:hAnsi="Wingdings" w:hint="default"/>
      </w:rPr>
    </w:lvl>
    <w:lvl w:ilvl="6" w:tplc="60F65CDC" w:tentative="1">
      <w:start w:val="1"/>
      <w:numFmt w:val="bullet"/>
      <w:lvlText w:val=""/>
      <w:lvlJc w:val="left"/>
      <w:pPr>
        <w:ind w:left="5040" w:hanging="360"/>
      </w:pPr>
      <w:rPr>
        <w:rFonts w:ascii="Symbol" w:hAnsi="Symbol" w:hint="default"/>
      </w:rPr>
    </w:lvl>
    <w:lvl w:ilvl="7" w:tplc="BED8EF8A" w:tentative="1">
      <w:start w:val="1"/>
      <w:numFmt w:val="bullet"/>
      <w:lvlText w:val="o"/>
      <w:lvlJc w:val="left"/>
      <w:pPr>
        <w:ind w:left="5760" w:hanging="360"/>
      </w:pPr>
      <w:rPr>
        <w:rFonts w:ascii="Courier New" w:hAnsi="Courier New" w:cs="Courier New" w:hint="default"/>
      </w:rPr>
    </w:lvl>
    <w:lvl w:ilvl="8" w:tplc="3A74CF84" w:tentative="1">
      <w:start w:val="1"/>
      <w:numFmt w:val="bullet"/>
      <w:lvlText w:val=""/>
      <w:lvlJc w:val="left"/>
      <w:pPr>
        <w:ind w:left="6480" w:hanging="360"/>
      </w:pPr>
      <w:rPr>
        <w:rFonts w:ascii="Wingdings" w:hAnsi="Wingdings" w:hint="default"/>
      </w:rPr>
    </w:lvl>
  </w:abstractNum>
  <w:num w:numId="1" w16cid:durableId="1204636886">
    <w:abstractNumId w:val="5"/>
  </w:num>
  <w:num w:numId="2" w16cid:durableId="721829971">
    <w:abstractNumId w:val="4"/>
  </w:num>
  <w:num w:numId="3" w16cid:durableId="1930389189">
    <w:abstractNumId w:val="1"/>
  </w:num>
  <w:num w:numId="4" w16cid:durableId="1682271907">
    <w:abstractNumId w:val="0"/>
  </w:num>
  <w:num w:numId="5" w16cid:durableId="906188631">
    <w:abstractNumId w:val="10"/>
  </w:num>
  <w:num w:numId="6" w16cid:durableId="1397390591">
    <w:abstractNumId w:val="9"/>
  </w:num>
  <w:num w:numId="7" w16cid:durableId="1408308877">
    <w:abstractNumId w:val="3"/>
  </w:num>
  <w:num w:numId="8" w16cid:durableId="1317345420">
    <w:abstractNumId w:val="7"/>
  </w:num>
  <w:num w:numId="9" w16cid:durableId="753555006">
    <w:abstractNumId w:val="8"/>
  </w:num>
  <w:num w:numId="10" w16cid:durableId="617302073">
    <w:abstractNumId w:val="2"/>
  </w:num>
  <w:num w:numId="11" w16cid:durableId="34367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6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C79"/>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6F9"/>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395F"/>
    <w:rsid w:val="00106CA9"/>
    <w:rsid w:val="00110F8C"/>
    <w:rsid w:val="0011274A"/>
    <w:rsid w:val="00113522"/>
    <w:rsid w:val="0011378D"/>
    <w:rsid w:val="00115EE9"/>
    <w:rsid w:val="001169F9"/>
    <w:rsid w:val="00120797"/>
    <w:rsid w:val="001218D2"/>
    <w:rsid w:val="0012371B"/>
    <w:rsid w:val="001245C8"/>
    <w:rsid w:val="00124653"/>
    <w:rsid w:val="001247C5"/>
    <w:rsid w:val="00125F48"/>
    <w:rsid w:val="00127893"/>
    <w:rsid w:val="001312BB"/>
    <w:rsid w:val="00137D90"/>
    <w:rsid w:val="00141FB6"/>
    <w:rsid w:val="00142F8E"/>
    <w:rsid w:val="00143C8B"/>
    <w:rsid w:val="00147530"/>
    <w:rsid w:val="001501DE"/>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602"/>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4FD0"/>
    <w:rsid w:val="001E2CAD"/>
    <w:rsid w:val="001E34DB"/>
    <w:rsid w:val="001E37CD"/>
    <w:rsid w:val="001E4070"/>
    <w:rsid w:val="001E655E"/>
    <w:rsid w:val="001F3CB8"/>
    <w:rsid w:val="001F5CA5"/>
    <w:rsid w:val="001F6B91"/>
    <w:rsid w:val="001F703C"/>
    <w:rsid w:val="00200B9E"/>
    <w:rsid w:val="00200BF5"/>
    <w:rsid w:val="002010D1"/>
    <w:rsid w:val="00201338"/>
    <w:rsid w:val="00201732"/>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47D95"/>
    <w:rsid w:val="00250A50"/>
    <w:rsid w:val="00251ED5"/>
    <w:rsid w:val="0025388D"/>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7B7"/>
    <w:rsid w:val="00370155"/>
    <w:rsid w:val="003712D5"/>
    <w:rsid w:val="003747DF"/>
    <w:rsid w:val="00377E3D"/>
    <w:rsid w:val="00381286"/>
    <w:rsid w:val="003847E8"/>
    <w:rsid w:val="0038731D"/>
    <w:rsid w:val="00387B60"/>
    <w:rsid w:val="00390098"/>
    <w:rsid w:val="00392DA1"/>
    <w:rsid w:val="00393718"/>
    <w:rsid w:val="003A0296"/>
    <w:rsid w:val="003A10BC"/>
    <w:rsid w:val="003A658F"/>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254"/>
    <w:rsid w:val="003F7286"/>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FED"/>
    <w:rsid w:val="00447018"/>
    <w:rsid w:val="00450561"/>
    <w:rsid w:val="00450A40"/>
    <w:rsid w:val="00451D7C"/>
    <w:rsid w:val="00452FC3"/>
    <w:rsid w:val="00454715"/>
    <w:rsid w:val="00455936"/>
    <w:rsid w:val="00455ACE"/>
    <w:rsid w:val="00461B69"/>
    <w:rsid w:val="00462B3D"/>
    <w:rsid w:val="00463264"/>
    <w:rsid w:val="00474927"/>
    <w:rsid w:val="00475913"/>
    <w:rsid w:val="00480080"/>
    <w:rsid w:val="004824A7"/>
    <w:rsid w:val="00483AF0"/>
    <w:rsid w:val="00484167"/>
    <w:rsid w:val="00492211"/>
    <w:rsid w:val="00492325"/>
    <w:rsid w:val="00492A6D"/>
    <w:rsid w:val="00493F45"/>
    <w:rsid w:val="00494303"/>
    <w:rsid w:val="0049682B"/>
    <w:rsid w:val="004977A3"/>
    <w:rsid w:val="004A03F7"/>
    <w:rsid w:val="004A081C"/>
    <w:rsid w:val="004A123F"/>
    <w:rsid w:val="004A2172"/>
    <w:rsid w:val="004A239F"/>
    <w:rsid w:val="004A6186"/>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AD8"/>
    <w:rsid w:val="00524B43"/>
    <w:rsid w:val="005269CE"/>
    <w:rsid w:val="005304B2"/>
    <w:rsid w:val="00532339"/>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241"/>
    <w:rsid w:val="005666D5"/>
    <w:rsid w:val="005669A7"/>
    <w:rsid w:val="00573401"/>
    <w:rsid w:val="00576714"/>
    <w:rsid w:val="0057685A"/>
    <w:rsid w:val="005832EE"/>
    <w:rsid w:val="005847EF"/>
    <w:rsid w:val="005851E6"/>
    <w:rsid w:val="005878B7"/>
    <w:rsid w:val="00592C9A"/>
    <w:rsid w:val="00593DF8"/>
    <w:rsid w:val="00595745"/>
    <w:rsid w:val="00597201"/>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5544"/>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550"/>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6F33"/>
    <w:rsid w:val="00687465"/>
    <w:rsid w:val="006874D9"/>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17C"/>
    <w:rsid w:val="006D3005"/>
    <w:rsid w:val="006D504F"/>
    <w:rsid w:val="006E0CAC"/>
    <w:rsid w:val="006E1CFB"/>
    <w:rsid w:val="006E1F94"/>
    <w:rsid w:val="006E26C1"/>
    <w:rsid w:val="006E30A8"/>
    <w:rsid w:val="006E45B0"/>
    <w:rsid w:val="006E5692"/>
    <w:rsid w:val="006F365D"/>
    <w:rsid w:val="006F3CF8"/>
    <w:rsid w:val="006F4BB0"/>
    <w:rsid w:val="007031BD"/>
    <w:rsid w:val="00703E80"/>
    <w:rsid w:val="007050DB"/>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BA1"/>
    <w:rsid w:val="00727E7A"/>
    <w:rsid w:val="0073163C"/>
    <w:rsid w:val="00731DE3"/>
    <w:rsid w:val="00735B9D"/>
    <w:rsid w:val="007365A5"/>
    <w:rsid w:val="00736FB0"/>
    <w:rsid w:val="007404BC"/>
    <w:rsid w:val="00740D13"/>
    <w:rsid w:val="00740F5F"/>
    <w:rsid w:val="00742794"/>
    <w:rsid w:val="00742E8E"/>
    <w:rsid w:val="00743C4C"/>
    <w:rsid w:val="007445B7"/>
    <w:rsid w:val="00744920"/>
    <w:rsid w:val="007509BE"/>
    <w:rsid w:val="0075287B"/>
    <w:rsid w:val="00755C7B"/>
    <w:rsid w:val="007624C6"/>
    <w:rsid w:val="00764786"/>
    <w:rsid w:val="00766E12"/>
    <w:rsid w:val="0077098E"/>
    <w:rsid w:val="00771287"/>
    <w:rsid w:val="0077149E"/>
    <w:rsid w:val="00777518"/>
    <w:rsid w:val="0077779E"/>
    <w:rsid w:val="00780FB6"/>
    <w:rsid w:val="0078552A"/>
    <w:rsid w:val="00785729"/>
    <w:rsid w:val="00786058"/>
    <w:rsid w:val="00791401"/>
    <w:rsid w:val="0079487D"/>
    <w:rsid w:val="007966D4"/>
    <w:rsid w:val="00796A0A"/>
    <w:rsid w:val="0079792C"/>
    <w:rsid w:val="007A0989"/>
    <w:rsid w:val="007A165B"/>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B91"/>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4521"/>
    <w:rsid w:val="008A6418"/>
    <w:rsid w:val="008B05D8"/>
    <w:rsid w:val="008B0B3D"/>
    <w:rsid w:val="008B2B1A"/>
    <w:rsid w:val="008B3428"/>
    <w:rsid w:val="008B4A91"/>
    <w:rsid w:val="008B7785"/>
    <w:rsid w:val="008B79F2"/>
    <w:rsid w:val="008C0809"/>
    <w:rsid w:val="008C132C"/>
    <w:rsid w:val="008C3FD0"/>
    <w:rsid w:val="008D0917"/>
    <w:rsid w:val="008D27A5"/>
    <w:rsid w:val="008D2AAB"/>
    <w:rsid w:val="008D309C"/>
    <w:rsid w:val="008D58F9"/>
    <w:rsid w:val="008D7427"/>
    <w:rsid w:val="008E3338"/>
    <w:rsid w:val="008E47BE"/>
    <w:rsid w:val="008E5F66"/>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6A6E"/>
    <w:rsid w:val="009375BB"/>
    <w:rsid w:val="009418E9"/>
    <w:rsid w:val="009429EF"/>
    <w:rsid w:val="00946044"/>
    <w:rsid w:val="0094653B"/>
    <w:rsid w:val="009465AB"/>
    <w:rsid w:val="00946DEE"/>
    <w:rsid w:val="009516AF"/>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47F"/>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0643"/>
    <w:rsid w:val="00A220FF"/>
    <w:rsid w:val="00A227E0"/>
    <w:rsid w:val="00A232E4"/>
    <w:rsid w:val="00A24AAD"/>
    <w:rsid w:val="00A26A8A"/>
    <w:rsid w:val="00A27255"/>
    <w:rsid w:val="00A32304"/>
    <w:rsid w:val="00A3420E"/>
    <w:rsid w:val="00A35D66"/>
    <w:rsid w:val="00A364BB"/>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2CA"/>
    <w:rsid w:val="00AA597A"/>
    <w:rsid w:val="00AA66AD"/>
    <w:rsid w:val="00AA67A3"/>
    <w:rsid w:val="00AA7E52"/>
    <w:rsid w:val="00AB1655"/>
    <w:rsid w:val="00AB1873"/>
    <w:rsid w:val="00AB2C05"/>
    <w:rsid w:val="00AB3536"/>
    <w:rsid w:val="00AB474B"/>
    <w:rsid w:val="00AB5CCC"/>
    <w:rsid w:val="00AB74E2"/>
    <w:rsid w:val="00AC2E9A"/>
    <w:rsid w:val="00AC4F63"/>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7609B"/>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0CF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BA3"/>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770AC"/>
    <w:rsid w:val="00C80B8F"/>
    <w:rsid w:val="00C82743"/>
    <w:rsid w:val="00C834CE"/>
    <w:rsid w:val="00C9047F"/>
    <w:rsid w:val="00C91F65"/>
    <w:rsid w:val="00C92310"/>
    <w:rsid w:val="00C928F2"/>
    <w:rsid w:val="00C95150"/>
    <w:rsid w:val="00C95A73"/>
    <w:rsid w:val="00CA02B0"/>
    <w:rsid w:val="00CA032E"/>
    <w:rsid w:val="00CA0A9F"/>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0C2"/>
    <w:rsid w:val="00D22160"/>
    <w:rsid w:val="00D22172"/>
    <w:rsid w:val="00D2301B"/>
    <w:rsid w:val="00D239EE"/>
    <w:rsid w:val="00D30534"/>
    <w:rsid w:val="00D35728"/>
    <w:rsid w:val="00D359A7"/>
    <w:rsid w:val="00D37BCF"/>
    <w:rsid w:val="00D40F93"/>
    <w:rsid w:val="00D41DB9"/>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94B"/>
    <w:rsid w:val="00DA6A5C"/>
    <w:rsid w:val="00DB311F"/>
    <w:rsid w:val="00DB53C6"/>
    <w:rsid w:val="00DB59E3"/>
    <w:rsid w:val="00DB6CB6"/>
    <w:rsid w:val="00DB758F"/>
    <w:rsid w:val="00DC1F1B"/>
    <w:rsid w:val="00DC3D8F"/>
    <w:rsid w:val="00DC42E8"/>
    <w:rsid w:val="00DC650E"/>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C84"/>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A4D"/>
    <w:rsid w:val="00E85DBD"/>
    <w:rsid w:val="00E87A99"/>
    <w:rsid w:val="00E90702"/>
    <w:rsid w:val="00E9241E"/>
    <w:rsid w:val="00E93DEF"/>
    <w:rsid w:val="00E947B1"/>
    <w:rsid w:val="00E96852"/>
    <w:rsid w:val="00EA16AC"/>
    <w:rsid w:val="00EA385A"/>
    <w:rsid w:val="00EA3931"/>
    <w:rsid w:val="00EA658E"/>
    <w:rsid w:val="00EA72B9"/>
    <w:rsid w:val="00EA7A88"/>
    <w:rsid w:val="00EB27F2"/>
    <w:rsid w:val="00EB3928"/>
    <w:rsid w:val="00EB5373"/>
    <w:rsid w:val="00EC02A2"/>
    <w:rsid w:val="00EC1BF3"/>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598"/>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0CE"/>
    <w:rsid w:val="00F64BB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D3773"/>
    <w:rsid w:val="00FD78BF"/>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E847D-8704-4A6E-A70D-B3B3FE6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EC1BF3"/>
    <w:rPr>
      <w:sz w:val="24"/>
      <w:szCs w:val="24"/>
    </w:rPr>
  </w:style>
  <w:style w:type="character" w:styleId="CommentReference">
    <w:name w:val="annotation reference"/>
    <w:basedOn w:val="DefaultParagraphFont"/>
    <w:semiHidden/>
    <w:unhideWhenUsed/>
    <w:rsid w:val="00EC1BF3"/>
    <w:rPr>
      <w:sz w:val="16"/>
      <w:szCs w:val="16"/>
    </w:rPr>
  </w:style>
  <w:style w:type="paragraph" w:styleId="CommentText">
    <w:name w:val="annotation text"/>
    <w:basedOn w:val="Normal"/>
    <w:link w:val="CommentTextChar"/>
    <w:unhideWhenUsed/>
    <w:rsid w:val="00EC1BF3"/>
    <w:rPr>
      <w:sz w:val="20"/>
      <w:szCs w:val="20"/>
    </w:rPr>
  </w:style>
  <w:style w:type="character" w:customStyle="1" w:styleId="CommentTextChar">
    <w:name w:val="Comment Text Char"/>
    <w:basedOn w:val="DefaultParagraphFont"/>
    <w:link w:val="CommentText"/>
    <w:rsid w:val="00EC1BF3"/>
  </w:style>
  <w:style w:type="paragraph" w:styleId="CommentSubject">
    <w:name w:val="annotation subject"/>
    <w:basedOn w:val="CommentText"/>
    <w:next w:val="CommentText"/>
    <w:link w:val="CommentSubjectChar"/>
    <w:semiHidden/>
    <w:unhideWhenUsed/>
    <w:rsid w:val="00EC1BF3"/>
    <w:rPr>
      <w:b/>
      <w:bCs/>
    </w:rPr>
  </w:style>
  <w:style w:type="character" w:customStyle="1" w:styleId="CommentSubjectChar">
    <w:name w:val="Comment Subject Char"/>
    <w:basedOn w:val="CommentTextChar"/>
    <w:link w:val="CommentSubject"/>
    <w:semiHidden/>
    <w:rsid w:val="00EC1BF3"/>
    <w:rPr>
      <w:b/>
      <w:bCs/>
    </w:rPr>
  </w:style>
  <w:style w:type="character" w:styleId="Hyperlink">
    <w:name w:val="Hyperlink"/>
    <w:basedOn w:val="DefaultParagraphFont"/>
    <w:unhideWhenUsed/>
    <w:rsid w:val="00532339"/>
    <w:rPr>
      <w:color w:val="0000FF" w:themeColor="hyperlink"/>
      <w:u w:val="single"/>
    </w:rPr>
  </w:style>
  <w:style w:type="character" w:customStyle="1" w:styleId="UnresolvedMention1">
    <w:name w:val="Unresolved Mention1"/>
    <w:basedOn w:val="DefaultParagraphFont"/>
    <w:uiPriority w:val="99"/>
    <w:semiHidden/>
    <w:unhideWhenUsed/>
    <w:rsid w:val="0053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4528</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BA - SB01283 (Committee Report (Unamended))</vt:lpstr>
    </vt:vector>
  </TitlesOfParts>
  <Company>State of Texas</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29703</dc:subject>
  <dc:creator>State of Texas</dc:creator>
  <dc:description>SB 1283 by Parker-(H)Human Services</dc:description>
  <cp:lastModifiedBy>Damian Duarte</cp:lastModifiedBy>
  <cp:revision>2</cp:revision>
  <cp:lastPrinted>2003-11-26T17:21:00Z</cp:lastPrinted>
  <dcterms:created xsi:type="dcterms:W3CDTF">2025-05-12T18:45:00Z</dcterms:created>
  <dcterms:modified xsi:type="dcterms:W3CDTF">2025-05-12T18:45:00Z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25.130.1661</vt:lpwstr>
  </property>
</Properties>
</file>