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162D5" w14:paraId="10239AD0" w14:textId="77777777" w:rsidTr="00345119">
        <w:tc>
          <w:tcPr>
            <w:tcW w:w="9576" w:type="dxa"/>
            <w:noWrap/>
          </w:tcPr>
          <w:p w14:paraId="54104B3F" w14:textId="77777777" w:rsidR="008423E4" w:rsidRPr="0022177D" w:rsidRDefault="00F76899" w:rsidP="00FE497A">
            <w:pPr>
              <w:pStyle w:val="Heading1"/>
            </w:pPr>
            <w:r w:rsidRPr="00631897">
              <w:t>BILL ANALYSIS</w:t>
            </w:r>
          </w:p>
        </w:tc>
      </w:tr>
    </w:tbl>
    <w:p w14:paraId="40F6D8C2" w14:textId="77777777" w:rsidR="008423E4" w:rsidRPr="0022177D" w:rsidRDefault="008423E4" w:rsidP="00FE497A">
      <w:pPr>
        <w:jc w:val="center"/>
      </w:pPr>
    </w:p>
    <w:p w14:paraId="58E650FC" w14:textId="77777777" w:rsidR="008423E4" w:rsidRPr="00B31F0E" w:rsidRDefault="008423E4" w:rsidP="00FE497A"/>
    <w:p w14:paraId="16BDAA77" w14:textId="77777777" w:rsidR="008423E4" w:rsidRPr="00742794" w:rsidRDefault="008423E4" w:rsidP="00FE497A">
      <w:pPr>
        <w:tabs>
          <w:tab w:val="right" w:pos="9360"/>
        </w:tabs>
      </w:pPr>
    </w:p>
    <w:tbl>
      <w:tblPr>
        <w:tblW w:w="0" w:type="auto"/>
        <w:tblLayout w:type="fixed"/>
        <w:tblLook w:val="01E0" w:firstRow="1" w:lastRow="1" w:firstColumn="1" w:lastColumn="1" w:noHBand="0" w:noVBand="0"/>
      </w:tblPr>
      <w:tblGrid>
        <w:gridCol w:w="9576"/>
      </w:tblGrid>
      <w:tr w:rsidR="005162D5" w14:paraId="38E6A4DF" w14:textId="77777777" w:rsidTr="00345119">
        <w:tc>
          <w:tcPr>
            <w:tcW w:w="9576" w:type="dxa"/>
          </w:tcPr>
          <w:p w14:paraId="054165AF" w14:textId="2C591A8C" w:rsidR="008423E4" w:rsidRPr="00861995" w:rsidRDefault="00F76899" w:rsidP="00FE497A">
            <w:pPr>
              <w:jc w:val="right"/>
            </w:pPr>
            <w:r>
              <w:t>S.B. 1468</w:t>
            </w:r>
          </w:p>
        </w:tc>
      </w:tr>
      <w:tr w:rsidR="005162D5" w14:paraId="2550E222" w14:textId="77777777" w:rsidTr="00345119">
        <w:tc>
          <w:tcPr>
            <w:tcW w:w="9576" w:type="dxa"/>
          </w:tcPr>
          <w:p w14:paraId="034FBEA1" w14:textId="08701B1A" w:rsidR="008423E4" w:rsidRPr="00861995" w:rsidRDefault="00F76899" w:rsidP="00FE497A">
            <w:pPr>
              <w:jc w:val="right"/>
            </w:pPr>
            <w:r>
              <w:t xml:space="preserve">By: </w:t>
            </w:r>
            <w:r w:rsidR="000F2410">
              <w:t>Schwertner</w:t>
            </w:r>
          </w:p>
        </w:tc>
      </w:tr>
      <w:tr w:rsidR="005162D5" w14:paraId="397F37E5" w14:textId="77777777" w:rsidTr="00345119">
        <w:tc>
          <w:tcPr>
            <w:tcW w:w="9576" w:type="dxa"/>
          </w:tcPr>
          <w:p w14:paraId="2AFFFC4F" w14:textId="2426F27B" w:rsidR="008423E4" w:rsidRPr="00861995" w:rsidRDefault="00F76899" w:rsidP="00FE497A">
            <w:pPr>
              <w:jc w:val="right"/>
            </w:pPr>
            <w:r>
              <w:t>Higher Education</w:t>
            </w:r>
          </w:p>
        </w:tc>
      </w:tr>
      <w:tr w:rsidR="005162D5" w14:paraId="12555202" w14:textId="77777777" w:rsidTr="00345119">
        <w:tc>
          <w:tcPr>
            <w:tcW w:w="9576" w:type="dxa"/>
          </w:tcPr>
          <w:p w14:paraId="609013D2" w14:textId="478250F4" w:rsidR="008423E4" w:rsidRDefault="00F76899" w:rsidP="00FE497A">
            <w:pPr>
              <w:jc w:val="right"/>
            </w:pPr>
            <w:r>
              <w:t>Committee Report (Unamended)</w:t>
            </w:r>
          </w:p>
        </w:tc>
      </w:tr>
    </w:tbl>
    <w:p w14:paraId="6E37CDB9" w14:textId="77777777" w:rsidR="008423E4" w:rsidRPr="0028191C" w:rsidRDefault="008423E4" w:rsidP="00FE497A">
      <w:pPr>
        <w:tabs>
          <w:tab w:val="right" w:pos="9360"/>
        </w:tabs>
      </w:pPr>
    </w:p>
    <w:p w14:paraId="6DDC187B" w14:textId="77777777" w:rsidR="008423E4" w:rsidRPr="0028191C" w:rsidRDefault="008423E4" w:rsidP="00FE497A"/>
    <w:p w14:paraId="2FA424A4" w14:textId="77777777" w:rsidR="008423E4" w:rsidRPr="0028191C" w:rsidRDefault="008423E4" w:rsidP="00FE497A"/>
    <w:tbl>
      <w:tblPr>
        <w:tblW w:w="0" w:type="auto"/>
        <w:tblCellMar>
          <w:left w:w="115" w:type="dxa"/>
          <w:right w:w="115" w:type="dxa"/>
        </w:tblCellMar>
        <w:tblLook w:val="01E0" w:firstRow="1" w:lastRow="1" w:firstColumn="1" w:lastColumn="1" w:noHBand="0" w:noVBand="0"/>
      </w:tblPr>
      <w:tblGrid>
        <w:gridCol w:w="9360"/>
      </w:tblGrid>
      <w:tr w:rsidR="005162D5" w14:paraId="20D48935" w14:textId="77777777" w:rsidTr="009D4340">
        <w:tc>
          <w:tcPr>
            <w:tcW w:w="9360" w:type="dxa"/>
          </w:tcPr>
          <w:p w14:paraId="471E6817" w14:textId="77777777" w:rsidR="008423E4" w:rsidRPr="00A8133F" w:rsidRDefault="00F76899" w:rsidP="00FE497A">
            <w:pPr>
              <w:rPr>
                <w:b/>
              </w:rPr>
            </w:pPr>
            <w:r w:rsidRPr="009C1E9A">
              <w:rPr>
                <w:b/>
                <w:u w:val="single"/>
              </w:rPr>
              <w:t>BACKGROUND AND PURPOSE</w:t>
            </w:r>
            <w:r>
              <w:rPr>
                <w:b/>
              </w:rPr>
              <w:t xml:space="preserve"> </w:t>
            </w:r>
          </w:p>
          <w:p w14:paraId="748C2341" w14:textId="77777777" w:rsidR="008423E4" w:rsidRPr="00773D79" w:rsidRDefault="008423E4" w:rsidP="00FE497A"/>
          <w:p w14:paraId="5BB766EE" w14:textId="5381FA65" w:rsidR="00FA70D1" w:rsidRDefault="00F76899" w:rsidP="00FE497A">
            <w:pPr>
              <w:pStyle w:val="Header"/>
              <w:tabs>
                <w:tab w:val="clear" w:pos="4320"/>
                <w:tab w:val="clear" w:pos="8640"/>
              </w:tabs>
              <w:jc w:val="both"/>
            </w:pPr>
            <w:r>
              <w:t>The Texas A&amp;M</w:t>
            </w:r>
            <w:r w:rsidR="00D969A6">
              <w:t xml:space="preserve"> University</w:t>
            </w:r>
            <w:r>
              <w:t xml:space="preserve"> </w:t>
            </w:r>
            <w:r w:rsidR="00D969A6">
              <w:t xml:space="preserve">(TAMU) </w:t>
            </w:r>
            <w:r>
              <w:t xml:space="preserve">System has proposed to create </w:t>
            </w:r>
            <w:r w:rsidR="00D969A6">
              <w:t>"</w:t>
            </w:r>
            <w:r w:rsidR="009B63C6">
              <w:t xml:space="preserve">The </w:t>
            </w:r>
            <w:r>
              <w:t>Energy Proving Ground</w:t>
            </w:r>
            <w:r w:rsidR="00D969A6">
              <w:t>"</w:t>
            </w:r>
            <w:r>
              <w:t xml:space="preserve"> to further research and development across an array of energy technologies.</w:t>
            </w:r>
            <w:r w:rsidR="00DC756E">
              <w:t xml:space="preserve"> </w:t>
            </w:r>
            <w:r w:rsidR="00CA5450">
              <w:t>However, t</w:t>
            </w:r>
            <w:r w:rsidR="00DC756E">
              <w:t xml:space="preserve">he </w:t>
            </w:r>
            <w:r w:rsidR="009B63C6">
              <w:t xml:space="preserve">bill </w:t>
            </w:r>
            <w:r w:rsidR="00FA3219">
              <w:t xml:space="preserve">sponsor </w:t>
            </w:r>
            <w:r w:rsidR="00DC756E">
              <w:t xml:space="preserve">has informed the committee that current law </w:t>
            </w:r>
            <w:r>
              <w:t xml:space="preserve">regarding the acquisition or construction of electrical generation power facilities by </w:t>
            </w:r>
            <w:r w:rsidR="00DC756E">
              <w:t xml:space="preserve">the </w:t>
            </w:r>
            <w:r>
              <w:t xml:space="preserve">TAMU </w:t>
            </w:r>
            <w:r w:rsidR="00DC756E">
              <w:t xml:space="preserve">System </w:t>
            </w:r>
            <w:r>
              <w:t xml:space="preserve">has not been updated since it was </w:t>
            </w:r>
            <w:r w:rsidR="009B63C6">
              <w:t xml:space="preserve">enacted </w:t>
            </w:r>
            <w:r>
              <w:t>in 1965, other than a re-codification in 1971</w:t>
            </w:r>
            <w:r w:rsidR="00DC756E">
              <w:t xml:space="preserve">, </w:t>
            </w:r>
            <w:r w:rsidR="00FB0CA4">
              <w:t>and that</w:t>
            </w:r>
            <w:r>
              <w:t xml:space="preserve"> the TAMU</w:t>
            </w:r>
            <w:r w:rsidR="00DC756E">
              <w:t xml:space="preserve"> </w:t>
            </w:r>
            <w:r>
              <w:t>S</w:t>
            </w:r>
            <w:r w:rsidR="00DC756E">
              <w:t>ystem</w:t>
            </w:r>
            <w:r>
              <w:t xml:space="preserve"> does not</w:t>
            </w:r>
            <w:r w:rsidR="00FB0CA4">
              <w:t xml:space="preserve"> </w:t>
            </w:r>
            <w:r>
              <w:t>have the authority to own or acquire an electrical generating facility or to acquire a water system or sewer system</w:t>
            </w:r>
            <w:r w:rsidR="00FB0CA4">
              <w:t xml:space="preserve"> depend</w:t>
            </w:r>
            <w:r w:rsidR="00CA5450">
              <w:t>ing</w:t>
            </w:r>
            <w:r w:rsidR="00FB0CA4">
              <w:t xml:space="preserve"> on contractual terms</w:t>
            </w:r>
            <w:r>
              <w:t>.</w:t>
            </w:r>
            <w:r w:rsidR="00DC756E">
              <w:t xml:space="preserve"> </w:t>
            </w:r>
            <w:r w:rsidR="00F47E7A">
              <w:t>S.B. 1468</w:t>
            </w:r>
            <w:r>
              <w:t xml:space="preserve"> seeks to </w:t>
            </w:r>
            <w:r w:rsidR="00FB0CA4">
              <w:t>address these issues by</w:t>
            </w:r>
            <w:r>
              <w:t xml:space="preserve"> updat</w:t>
            </w:r>
            <w:r w:rsidR="00FB0CA4">
              <w:t>ing</w:t>
            </w:r>
            <w:r>
              <w:t xml:space="preserve"> </w:t>
            </w:r>
            <w:r w:rsidR="00473E19">
              <w:t>the provisions governing the administration of</w:t>
            </w:r>
            <w:r w:rsidR="00F86BC4">
              <w:t xml:space="preserve"> the</w:t>
            </w:r>
            <w:r w:rsidR="00473E19">
              <w:t xml:space="preserve"> TAMU System's utilities and </w:t>
            </w:r>
            <w:r>
              <w:t>grant</w:t>
            </w:r>
            <w:r w:rsidR="00915B03">
              <w:t>ing</w:t>
            </w:r>
            <w:r>
              <w:t xml:space="preserve"> authority to the TAMU</w:t>
            </w:r>
            <w:r w:rsidR="0076423B">
              <w:t xml:space="preserve"> System's</w:t>
            </w:r>
            <w:r>
              <w:t xml:space="preserve"> board of regents to construct</w:t>
            </w:r>
            <w:r w:rsidR="00915B03">
              <w:t xml:space="preserve"> and</w:t>
            </w:r>
            <w:r>
              <w:t xml:space="preserve"> acquire</w:t>
            </w:r>
            <w:r w:rsidR="00915B03">
              <w:t xml:space="preserve"> power plants</w:t>
            </w:r>
            <w:r w:rsidR="00CA5450">
              <w:t xml:space="preserve"> </w:t>
            </w:r>
            <w:r>
              <w:t xml:space="preserve">located on </w:t>
            </w:r>
            <w:r w:rsidR="0076423B">
              <w:t xml:space="preserve">TAMU </w:t>
            </w:r>
            <w:r w:rsidR="0076423B" w:rsidRPr="0076423B">
              <w:t>System property in Brazos County</w:t>
            </w:r>
            <w:r w:rsidR="00CA5450">
              <w:t xml:space="preserve"> and to acquire water and sewer systems located on such property</w:t>
            </w:r>
            <w:r>
              <w:t>.</w:t>
            </w:r>
          </w:p>
          <w:p w14:paraId="6350763A" w14:textId="77777777" w:rsidR="008423E4" w:rsidRPr="00773D79" w:rsidRDefault="008423E4" w:rsidP="00FE497A">
            <w:pPr>
              <w:rPr>
                <w:b/>
              </w:rPr>
            </w:pPr>
          </w:p>
        </w:tc>
      </w:tr>
      <w:tr w:rsidR="005162D5" w14:paraId="1A94D564" w14:textId="77777777" w:rsidTr="009D4340">
        <w:tc>
          <w:tcPr>
            <w:tcW w:w="9360" w:type="dxa"/>
          </w:tcPr>
          <w:p w14:paraId="14A06C94" w14:textId="77777777" w:rsidR="0017725B" w:rsidRDefault="00F76899" w:rsidP="00FE497A">
            <w:pPr>
              <w:rPr>
                <w:b/>
                <w:u w:val="single"/>
              </w:rPr>
            </w:pPr>
            <w:r>
              <w:rPr>
                <w:b/>
                <w:u w:val="single"/>
              </w:rPr>
              <w:t>CRIMINAL JUSTICE IMPACT</w:t>
            </w:r>
          </w:p>
          <w:p w14:paraId="697237B0" w14:textId="77777777" w:rsidR="0017725B" w:rsidRPr="00773D79" w:rsidRDefault="0017725B" w:rsidP="00FE497A">
            <w:pPr>
              <w:rPr>
                <w:b/>
                <w:u w:val="single"/>
              </w:rPr>
            </w:pPr>
          </w:p>
          <w:p w14:paraId="388A706E" w14:textId="3207FC0F" w:rsidR="00FA5D2D" w:rsidRPr="00FA5D2D" w:rsidRDefault="00F76899" w:rsidP="00FE497A">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65E4BF4" w14:textId="77777777" w:rsidR="0017725B" w:rsidRPr="00773D79" w:rsidRDefault="0017725B" w:rsidP="00FE497A">
            <w:pPr>
              <w:rPr>
                <w:b/>
                <w:u w:val="single"/>
              </w:rPr>
            </w:pPr>
          </w:p>
        </w:tc>
      </w:tr>
      <w:tr w:rsidR="005162D5" w14:paraId="52C32E91" w14:textId="77777777" w:rsidTr="009D4340">
        <w:tc>
          <w:tcPr>
            <w:tcW w:w="9360" w:type="dxa"/>
          </w:tcPr>
          <w:p w14:paraId="5ACB19A5" w14:textId="77777777" w:rsidR="008423E4" w:rsidRPr="00A8133F" w:rsidRDefault="00F76899" w:rsidP="00FE497A">
            <w:pPr>
              <w:rPr>
                <w:b/>
              </w:rPr>
            </w:pPr>
            <w:r w:rsidRPr="009C1E9A">
              <w:rPr>
                <w:b/>
                <w:u w:val="single"/>
              </w:rPr>
              <w:t>RULEMAKING AUTHORITY</w:t>
            </w:r>
            <w:r>
              <w:rPr>
                <w:b/>
              </w:rPr>
              <w:t xml:space="preserve"> </w:t>
            </w:r>
          </w:p>
          <w:p w14:paraId="3CA3B13F" w14:textId="77777777" w:rsidR="008423E4" w:rsidRPr="0028191C" w:rsidRDefault="008423E4" w:rsidP="00FE497A">
            <w:pPr>
              <w:rPr>
                <w:sz w:val="18"/>
                <w:szCs w:val="18"/>
              </w:rPr>
            </w:pPr>
          </w:p>
          <w:p w14:paraId="16E0381D" w14:textId="32D57B04" w:rsidR="00FA5D2D" w:rsidRDefault="00F76899" w:rsidP="00FE497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83C778D" w14:textId="77777777" w:rsidR="008423E4" w:rsidRPr="00773D79" w:rsidRDefault="008423E4" w:rsidP="00FE497A">
            <w:pPr>
              <w:rPr>
                <w:b/>
              </w:rPr>
            </w:pPr>
          </w:p>
        </w:tc>
      </w:tr>
      <w:tr w:rsidR="005162D5" w14:paraId="5EB6B62D" w14:textId="77777777" w:rsidTr="009D4340">
        <w:tc>
          <w:tcPr>
            <w:tcW w:w="9360" w:type="dxa"/>
          </w:tcPr>
          <w:p w14:paraId="24DE626B" w14:textId="77777777" w:rsidR="008423E4" w:rsidRPr="00A8133F" w:rsidRDefault="00F76899" w:rsidP="00FE497A">
            <w:pPr>
              <w:rPr>
                <w:b/>
              </w:rPr>
            </w:pPr>
            <w:r w:rsidRPr="009C1E9A">
              <w:rPr>
                <w:b/>
                <w:u w:val="single"/>
              </w:rPr>
              <w:t>ANALYSIS</w:t>
            </w:r>
            <w:r>
              <w:rPr>
                <w:b/>
              </w:rPr>
              <w:t xml:space="preserve"> </w:t>
            </w:r>
          </w:p>
          <w:p w14:paraId="02727260" w14:textId="77777777" w:rsidR="008423E4" w:rsidRPr="00773D79" w:rsidRDefault="008423E4" w:rsidP="00FE497A"/>
          <w:p w14:paraId="7B9A75A2" w14:textId="28E2C29D" w:rsidR="009C36CD" w:rsidRDefault="00F76899" w:rsidP="00FE497A">
            <w:pPr>
              <w:pStyle w:val="Header"/>
              <w:tabs>
                <w:tab w:val="clear" w:pos="4320"/>
                <w:tab w:val="clear" w:pos="8640"/>
              </w:tabs>
              <w:jc w:val="both"/>
            </w:pPr>
            <w:r>
              <w:t>S.B. 1468</w:t>
            </w:r>
            <w:r w:rsidR="00E8044B">
              <w:t xml:space="preserve"> amends the Education Code to </w:t>
            </w:r>
            <w:r w:rsidR="00FA5D2D">
              <w:t xml:space="preserve">authorize the board of regents of </w:t>
            </w:r>
            <w:r w:rsidR="00B47B81">
              <w:t xml:space="preserve">The </w:t>
            </w:r>
            <w:r w:rsidR="00FA5D2D">
              <w:t xml:space="preserve">Texas A&amp;M University </w:t>
            </w:r>
            <w:r w:rsidR="00082C77">
              <w:t xml:space="preserve">(TAMU) </w:t>
            </w:r>
            <w:r w:rsidR="00FA5D2D">
              <w:t xml:space="preserve">System, in addition to the authority granted to </w:t>
            </w:r>
            <w:r w:rsidR="004C41C8">
              <w:t>the system</w:t>
            </w:r>
            <w:r w:rsidR="00082C77">
              <w:t xml:space="preserve"> </w:t>
            </w:r>
            <w:r w:rsidR="00FA5D2D">
              <w:t xml:space="preserve">under </w:t>
            </w:r>
            <w:r w:rsidR="00082C77">
              <w:t xml:space="preserve">statutory </w:t>
            </w:r>
            <w:r w:rsidR="00FA5D2D">
              <w:t xml:space="preserve">provisions </w:t>
            </w:r>
            <w:r w:rsidR="00082C77">
              <w:t>governing TAMU's</w:t>
            </w:r>
            <w:r w:rsidR="00FA5D2D">
              <w:t xml:space="preserve"> utilities, to </w:t>
            </w:r>
            <w:r w:rsidR="00FA5D2D" w:rsidRPr="00FA5D2D">
              <w:t xml:space="preserve">construct and acquire power plants, and additions to power plants, located on </w:t>
            </w:r>
            <w:r w:rsidR="00082C77">
              <w:t>TAMU</w:t>
            </w:r>
            <w:r w:rsidR="00082C77" w:rsidRPr="00FA5D2D">
              <w:t xml:space="preserve"> </w:t>
            </w:r>
            <w:r w:rsidR="009C5080">
              <w:t>S</w:t>
            </w:r>
            <w:r w:rsidR="00FA5D2D" w:rsidRPr="00FA5D2D">
              <w:t xml:space="preserve">ystem property in Brazos County and </w:t>
            </w:r>
            <w:r w:rsidR="00FA5D2D">
              <w:t>to</w:t>
            </w:r>
            <w:r w:rsidR="00FA5D2D" w:rsidRPr="00FA5D2D">
              <w:t xml:space="preserve"> acquire water systems and sewer systems located on </w:t>
            </w:r>
            <w:r w:rsidR="00082C77">
              <w:t>TAMU</w:t>
            </w:r>
            <w:r w:rsidR="00082C77" w:rsidRPr="00FA5D2D">
              <w:t xml:space="preserve"> </w:t>
            </w:r>
            <w:r w:rsidR="009C5080">
              <w:t>S</w:t>
            </w:r>
            <w:r w:rsidR="00FA5D2D" w:rsidRPr="00FA5D2D">
              <w:t>ystem property in Brazos County.</w:t>
            </w:r>
            <w:r w:rsidR="00082C77">
              <w:t xml:space="preserve"> </w:t>
            </w:r>
            <w:r w:rsidR="004C41C8">
              <w:t>T</w:t>
            </w:r>
            <w:r w:rsidR="00082C77">
              <w:t xml:space="preserve">he bill </w:t>
            </w:r>
            <w:r w:rsidR="00924E82">
              <w:t>make</w:t>
            </w:r>
            <w:r w:rsidR="00FA5D2D">
              <w:t>s</w:t>
            </w:r>
            <w:r w:rsidR="00924E82">
              <w:t xml:space="preserve"> the following revisions</w:t>
            </w:r>
            <w:r w:rsidR="00FA5D2D">
              <w:t xml:space="preserve"> </w:t>
            </w:r>
            <w:r w:rsidR="00082C77">
              <w:t>to those statutory provisions</w:t>
            </w:r>
            <w:r w:rsidR="00924E82">
              <w:t>:</w:t>
            </w:r>
          </w:p>
          <w:p w14:paraId="6759219F" w14:textId="77777777" w:rsidR="00EF4E16" w:rsidRDefault="00F76899" w:rsidP="00FE497A">
            <w:pPr>
              <w:pStyle w:val="Header"/>
              <w:numPr>
                <w:ilvl w:val="0"/>
                <w:numId w:val="1"/>
              </w:numPr>
              <w:tabs>
                <w:tab w:val="clear" w:pos="4320"/>
                <w:tab w:val="clear" w:pos="8640"/>
              </w:tabs>
              <w:jc w:val="both"/>
            </w:pPr>
            <w:r w:rsidRPr="00C5572B">
              <w:t xml:space="preserve">removes </w:t>
            </w:r>
            <w:r>
              <w:t>the</w:t>
            </w:r>
            <w:r w:rsidRPr="00C5572B">
              <w:t xml:space="preserve"> specif</w:t>
            </w:r>
            <w:r>
              <w:t>ication</w:t>
            </w:r>
            <w:r w:rsidRPr="00C5572B">
              <w:t xml:space="preserve"> that </w:t>
            </w:r>
            <w:r>
              <w:t>the</w:t>
            </w:r>
            <w:r w:rsidRPr="00C5572B">
              <w:t xml:space="preserve"> power plants </w:t>
            </w:r>
            <w:r>
              <w:t xml:space="preserve">the board may improve and equip </w:t>
            </w:r>
            <w:r w:rsidRPr="00C5572B">
              <w:t>are central power plants</w:t>
            </w:r>
            <w:r>
              <w:t>;</w:t>
            </w:r>
          </w:p>
          <w:p w14:paraId="7EBA7827" w14:textId="24DD05C0" w:rsidR="00082C77" w:rsidRDefault="00F76899" w:rsidP="00FE497A">
            <w:pPr>
              <w:pStyle w:val="Header"/>
              <w:numPr>
                <w:ilvl w:val="0"/>
                <w:numId w:val="1"/>
              </w:numPr>
              <w:tabs>
                <w:tab w:val="clear" w:pos="4320"/>
                <w:tab w:val="clear" w:pos="8640"/>
              </w:tabs>
              <w:jc w:val="both"/>
            </w:pPr>
            <w:r>
              <w:t xml:space="preserve">removes </w:t>
            </w:r>
            <w:r w:rsidR="00924E82">
              <w:t>the</w:t>
            </w:r>
            <w:r>
              <w:t xml:space="preserve"> </w:t>
            </w:r>
            <w:r w:rsidR="005B0018">
              <w:t>specification that</w:t>
            </w:r>
            <w:r w:rsidR="004C41C8">
              <w:t xml:space="preserve"> the frequency </w:t>
            </w:r>
            <w:r w:rsidR="005B0018">
              <w:t xml:space="preserve">with </w:t>
            </w:r>
            <w:r>
              <w:t>which the board of regents</w:t>
            </w:r>
            <w:r w:rsidR="00C5572B">
              <w:t xml:space="preserve"> </w:t>
            </w:r>
            <w:r>
              <w:t xml:space="preserve">may </w:t>
            </w:r>
            <w:r w:rsidR="00235C19">
              <w:t>use its</w:t>
            </w:r>
            <w:r w:rsidR="00C5572B">
              <w:t xml:space="preserve"> authority under those statutory provisions</w:t>
            </w:r>
            <w:r w:rsidR="005B0018">
              <w:t xml:space="preserve"> is from time to time</w:t>
            </w:r>
            <w:r w:rsidR="00C5572B">
              <w:t>;</w:t>
            </w:r>
          </w:p>
          <w:p w14:paraId="6E80D8C6" w14:textId="1D4D30CA" w:rsidR="00EF4E16" w:rsidRDefault="00F76899" w:rsidP="00FE497A">
            <w:pPr>
              <w:pStyle w:val="Header"/>
              <w:numPr>
                <w:ilvl w:val="0"/>
                <w:numId w:val="1"/>
              </w:numPr>
              <w:tabs>
                <w:tab w:val="clear" w:pos="4320"/>
                <w:tab w:val="clear" w:pos="8640"/>
              </w:tabs>
              <w:jc w:val="both"/>
            </w:pPr>
            <w:r>
              <w:t xml:space="preserve">replaces </w:t>
            </w:r>
            <w:r w:rsidR="00D31B04">
              <w:t>the provision authorizing the board to</w:t>
            </w:r>
            <w:r>
              <w:t xml:space="preserve"> acquire land for purposes </w:t>
            </w:r>
            <w:r w:rsidR="00C5572B">
              <w:t>of utilities</w:t>
            </w:r>
            <w:r>
              <w:t xml:space="preserve"> </w:t>
            </w:r>
            <w:r w:rsidRPr="00EF4E16">
              <w:t>for the institutions under its control</w:t>
            </w:r>
            <w:r w:rsidR="00C5572B">
              <w:t xml:space="preserve"> </w:t>
            </w:r>
            <w:r>
              <w:t>with</w:t>
            </w:r>
            <w:r w:rsidR="0020450B">
              <w:t xml:space="preserve"> a provision authorizing</w:t>
            </w:r>
            <w:r>
              <w:t xml:space="preserve"> the board</w:t>
            </w:r>
            <w:r w:rsidR="0020450B">
              <w:t xml:space="preserve"> to</w:t>
            </w:r>
            <w:r>
              <w:t xml:space="preserve"> acquire property </w:t>
            </w:r>
            <w:r w:rsidRPr="00EF4E16">
              <w:t>for the institutions under its control</w:t>
            </w:r>
            <w:r w:rsidR="000020F0">
              <w:t xml:space="preserve"> for such purposes</w:t>
            </w:r>
            <w:r>
              <w:t xml:space="preserve">; </w:t>
            </w:r>
          </w:p>
          <w:p w14:paraId="36BA22CC" w14:textId="77777777" w:rsidR="00EF4E16" w:rsidRDefault="00F76899" w:rsidP="00FE497A">
            <w:pPr>
              <w:pStyle w:val="Header"/>
              <w:numPr>
                <w:ilvl w:val="0"/>
                <w:numId w:val="1"/>
              </w:numPr>
              <w:tabs>
                <w:tab w:val="clear" w:pos="4320"/>
                <w:tab w:val="clear" w:pos="8640"/>
              </w:tabs>
              <w:jc w:val="both"/>
            </w:pPr>
            <w:r>
              <w:t>clarifies that t</w:t>
            </w:r>
            <w:r w:rsidRPr="00EF4E16">
              <w:t xml:space="preserve">he board may provide water, sewer, steam, power, electricity, or any combination of those </w:t>
            </w:r>
            <w:r w:rsidRPr="00EF4E16">
              <w:t>services from the plants and other facilities located at each institution to all buildings or facilities that have been or may be constructed at each institution, and may determine the amount to be charged as a part of the maintenance and operation expense of those buildings or facilities for the service or services</w:t>
            </w:r>
            <w:r>
              <w:t>; and</w:t>
            </w:r>
          </w:p>
          <w:p w14:paraId="06CD5B0B" w14:textId="4D4694DE" w:rsidR="0028191C" w:rsidRDefault="00F76899" w:rsidP="00FE497A">
            <w:pPr>
              <w:pStyle w:val="Header"/>
              <w:numPr>
                <w:ilvl w:val="0"/>
                <w:numId w:val="1"/>
              </w:numPr>
              <w:tabs>
                <w:tab w:val="clear" w:pos="4320"/>
                <w:tab w:val="clear" w:pos="8640"/>
              </w:tabs>
              <w:jc w:val="both"/>
            </w:pPr>
            <w:r>
              <w:t>clarifies that the</w:t>
            </w:r>
            <w:r w:rsidRPr="00EF4E16">
              <w:t xml:space="preserve"> board may allocate the cost of providing the services to revenue</w:t>
            </w:r>
            <w:r w:rsidR="00020F94">
              <w:noBreakHyphen/>
            </w:r>
            <w:r w:rsidRPr="00EF4E16">
              <w:t xml:space="preserve">producing buildings and facilities and to other buildings and facilities at the institutions. </w:t>
            </w:r>
          </w:p>
          <w:p w14:paraId="6F9FC0DC" w14:textId="36E13D3C" w:rsidR="00020F94" w:rsidRPr="0028191C" w:rsidRDefault="00020F94" w:rsidP="00FE497A">
            <w:pPr>
              <w:pStyle w:val="Header"/>
              <w:tabs>
                <w:tab w:val="clear" w:pos="4320"/>
                <w:tab w:val="clear" w:pos="8640"/>
              </w:tabs>
              <w:jc w:val="both"/>
            </w:pPr>
          </w:p>
        </w:tc>
      </w:tr>
      <w:tr w:rsidR="005162D5" w14:paraId="2DB9F66F" w14:textId="77777777" w:rsidTr="009D4340">
        <w:tc>
          <w:tcPr>
            <w:tcW w:w="9360" w:type="dxa"/>
          </w:tcPr>
          <w:p w14:paraId="2277B8BD" w14:textId="77777777" w:rsidR="008423E4" w:rsidRPr="00A8133F" w:rsidRDefault="00F76899" w:rsidP="00FE497A">
            <w:pPr>
              <w:rPr>
                <w:b/>
              </w:rPr>
            </w:pPr>
            <w:r w:rsidRPr="009C1E9A">
              <w:rPr>
                <w:b/>
                <w:u w:val="single"/>
              </w:rPr>
              <w:t>EFFECTIVE DATE</w:t>
            </w:r>
            <w:r>
              <w:rPr>
                <w:b/>
              </w:rPr>
              <w:t xml:space="preserve"> </w:t>
            </w:r>
          </w:p>
          <w:p w14:paraId="65F6DCB6" w14:textId="77777777" w:rsidR="008423E4" w:rsidRPr="00942626" w:rsidRDefault="008423E4" w:rsidP="00FE497A"/>
          <w:p w14:paraId="47F2C1E8" w14:textId="77777777" w:rsidR="008423E4" w:rsidRDefault="00F76899" w:rsidP="00FE497A">
            <w:pPr>
              <w:pStyle w:val="Header"/>
              <w:tabs>
                <w:tab w:val="clear" w:pos="4320"/>
                <w:tab w:val="clear" w:pos="8640"/>
              </w:tabs>
              <w:jc w:val="both"/>
            </w:pPr>
            <w:r>
              <w:t>On passage, or, if the bill does not receive the necessary vote, September 1, 2025.</w:t>
            </w:r>
          </w:p>
          <w:p w14:paraId="628BF16E" w14:textId="706D8268" w:rsidR="00773D79" w:rsidRPr="00FE497A" w:rsidRDefault="00773D79" w:rsidP="00FE497A">
            <w:pPr>
              <w:pStyle w:val="Header"/>
              <w:tabs>
                <w:tab w:val="clear" w:pos="4320"/>
                <w:tab w:val="clear" w:pos="8640"/>
              </w:tabs>
              <w:jc w:val="both"/>
            </w:pPr>
          </w:p>
        </w:tc>
      </w:tr>
    </w:tbl>
    <w:p w14:paraId="522FC243" w14:textId="77777777" w:rsidR="008423E4" w:rsidRPr="00BE0E75" w:rsidRDefault="008423E4" w:rsidP="00FE497A">
      <w:pPr>
        <w:jc w:val="both"/>
        <w:rPr>
          <w:rFonts w:ascii="Arial" w:hAnsi="Arial"/>
          <w:sz w:val="16"/>
          <w:szCs w:val="16"/>
        </w:rPr>
      </w:pPr>
    </w:p>
    <w:p w14:paraId="0D3C5830" w14:textId="77777777" w:rsidR="004108C3" w:rsidRPr="008423E4" w:rsidRDefault="004108C3" w:rsidP="00FE497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DA2B" w14:textId="77777777" w:rsidR="00F76899" w:rsidRDefault="00F76899">
      <w:r>
        <w:separator/>
      </w:r>
    </w:p>
  </w:endnote>
  <w:endnote w:type="continuationSeparator" w:id="0">
    <w:p w14:paraId="68A6AE50" w14:textId="77777777" w:rsidR="00F76899" w:rsidRDefault="00F7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7E7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162D5" w14:paraId="58419F37" w14:textId="77777777" w:rsidTr="009C1E9A">
      <w:trPr>
        <w:cantSplit/>
      </w:trPr>
      <w:tc>
        <w:tcPr>
          <w:tcW w:w="0" w:type="pct"/>
        </w:tcPr>
        <w:p w14:paraId="3FEA3438" w14:textId="77777777" w:rsidR="00137D90" w:rsidRDefault="00137D90" w:rsidP="009C1E9A">
          <w:pPr>
            <w:pStyle w:val="Footer"/>
            <w:tabs>
              <w:tab w:val="clear" w:pos="8640"/>
              <w:tab w:val="right" w:pos="9360"/>
            </w:tabs>
          </w:pPr>
        </w:p>
      </w:tc>
      <w:tc>
        <w:tcPr>
          <w:tcW w:w="2395" w:type="pct"/>
        </w:tcPr>
        <w:p w14:paraId="16E23179" w14:textId="77777777" w:rsidR="00137D90" w:rsidRDefault="00137D90" w:rsidP="009C1E9A">
          <w:pPr>
            <w:pStyle w:val="Footer"/>
            <w:tabs>
              <w:tab w:val="clear" w:pos="8640"/>
              <w:tab w:val="right" w:pos="9360"/>
            </w:tabs>
          </w:pPr>
        </w:p>
        <w:p w14:paraId="7E909C5C" w14:textId="77777777" w:rsidR="001A4310" w:rsidRDefault="001A4310" w:rsidP="009C1E9A">
          <w:pPr>
            <w:pStyle w:val="Footer"/>
            <w:tabs>
              <w:tab w:val="clear" w:pos="8640"/>
              <w:tab w:val="right" w:pos="9360"/>
            </w:tabs>
          </w:pPr>
        </w:p>
        <w:p w14:paraId="0CCB787A" w14:textId="77777777" w:rsidR="00137D90" w:rsidRDefault="00137D90" w:rsidP="009C1E9A">
          <w:pPr>
            <w:pStyle w:val="Footer"/>
            <w:tabs>
              <w:tab w:val="clear" w:pos="8640"/>
              <w:tab w:val="right" w:pos="9360"/>
            </w:tabs>
          </w:pPr>
        </w:p>
      </w:tc>
      <w:tc>
        <w:tcPr>
          <w:tcW w:w="2453" w:type="pct"/>
        </w:tcPr>
        <w:p w14:paraId="74D987F4" w14:textId="77777777" w:rsidR="00137D90" w:rsidRDefault="00137D90" w:rsidP="009C1E9A">
          <w:pPr>
            <w:pStyle w:val="Footer"/>
            <w:tabs>
              <w:tab w:val="clear" w:pos="8640"/>
              <w:tab w:val="right" w:pos="9360"/>
            </w:tabs>
            <w:jc w:val="right"/>
          </w:pPr>
        </w:p>
      </w:tc>
    </w:tr>
    <w:tr w:rsidR="005162D5" w14:paraId="64DE4DB8" w14:textId="77777777" w:rsidTr="009C1E9A">
      <w:trPr>
        <w:cantSplit/>
      </w:trPr>
      <w:tc>
        <w:tcPr>
          <w:tcW w:w="0" w:type="pct"/>
        </w:tcPr>
        <w:p w14:paraId="6885D952" w14:textId="77777777" w:rsidR="00EC379B" w:rsidRDefault="00EC379B" w:rsidP="009C1E9A">
          <w:pPr>
            <w:pStyle w:val="Footer"/>
            <w:tabs>
              <w:tab w:val="clear" w:pos="8640"/>
              <w:tab w:val="right" w:pos="9360"/>
            </w:tabs>
          </w:pPr>
        </w:p>
      </w:tc>
      <w:tc>
        <w:tcPr>
          <w:tcW w:w="2395" w:type="pct"/>
        </w:tcPr>
        <w:p w14:paraId="71EEFE8B" w14:textId="06B5A0FD" w:rsidR="00EC379B" w:rsidRPr="009C1E9A" w:rsidRDefault="00F76899" w:rsidP="009C1E9A">
          <w:pPr>
            <w:pStyle w:val="Footer"/>
            <w:tabs>
              <w:tab w:val="clear" w:pos="8640"/>
              <w:tab w:val="right" w:pos="9360"/>
            </w:tabs>
            <w:rPr>
              <w:rFonts w:ascii="Shruti" w:hAnsi="Shruti"/>
              <w:sz w:val="22"/>
            </w:rPr>
          </w:pPr>
          <w:r>
            <w:rPr>
              <w:rFonts w:ascii="Shruti" w:hAnsi="Shruti"/>
              <w:sz w:val="22"/>
            </w:rPr>
            <w:t>89R 27081-D</w:t>
          </w:r>
        </w:p>
      </w:tc>
      <w:tc>
        <w:tcPr>
          <w:tcW w:w="2453" w:type="pct"/>
        </w:tcPr>
        <w:p w14:paraId="78A81FF1" w14:textId="06CBAD88" w:rsidR="00EC379B" w:rsidRDefault="00F76899" w:rsidP="009C1E9A">
          <w:pPr>
            <w:pStyle w:val="Footer"/>
            <w:tabs>
              <w:tab w:val="clear" w:pos="8640"/>
              <w:tab w:val="right" w:pos="9360"/>
            </w:tabs>
            <w:jc w:val="right"/>
          </w:pPr>
          <w:r>
            <w:fldChar w:fldCharType="begin"/>
          </w:r>
          <w:r>
            <w:instrText xml:space="preserve"> DOCPROPERTY  OTID  \* MERGEFORMAT </w:instrText>
          </w:r>
          <w:r>
            <w:fldChar w:fldCharType="separate"/>
          </w:r>
          <w:r w:rsidR="00B57C6B">
            <w:t>25.118.2282</w:t>
          </w:r>
          <w:r>
            <w:fldChar w:fldCharType="end"/>
          </w:r>
        </w:p>
      </w:tc>
    </w:tr>
    <w:tr w:rsidR="005162D5" w14:paraId="03A1B8F8" w14:textId="77777777" w:rsidTr="009C1E9A">
      <w:trPr>
        <w:cantSplit/>
      </w:trPr>
      <w:tc>
        <w:tcPr>
          <w:tcW w:w="0" w:type="pct"/>
        </w:tcPr>
        <w:p w14:paraId="3F587EB6" w14:textId="77777777" w:rsidR="00EC379B" w:rsidRDefault="00EC379B" w:rsidP="009C1E9A">
          <w:pPr>
            <w:pStyle w:val="Footer"/>
            <w:tabs>
              <w:tab w:val="clear" w:pos="4320"/>
              <w:tab w:val="clear" w:pos="8640"/>
              <w:tab w:val="left" w:pos="2865"/>
            </w:tabs>
          </w:pPr>
        </w:p>
      </w:tc>
      <w:tc>
        <w:tcPr>
          <w:tcW w:w="2395" w:type="pct"/>
        </w:tcPr>
        <w:p w14:paraId="4101D10D" w14:textId="2220B86C"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DBDBDC1" w14:textId="77777777" w:rsidR="00EC379B" w:rsidRDefault="00EC379B" w:rsidP="006D504F">
          <w:pPr>
            <w:pStyle w:val="Footer"/>
            <w:rPr>
              <w:rStyle w:val="PageNumber"/>
            </w:rPr>
          </w:pPr>
        </w:p>
        <w:p w14:paraId="732593BD" w14:textId="77777777" w:rsidR="00EC379B" w:rsidRDefault="00EC379B" w:rsidP="009C1E9A">
          <w:pPr>
            <w:pStyle w:val="Footer"/>
            <w:tabs>
              <w:tab w:val="clear" w:pos="8640"/>
              <w:tab w:val="right" w:pos="9360"/>
            </w:tabs>
            <w:jc w:val="right"/>
          </w:pPr>
        </w:p>
      </w:tc>
    </w:tr>
    <w:tr w:rsidR="005162D5" w14:paraId="15642C87" w14:textId="77777777" w:rsidTr="009C1E9A">
      <w:trPr>
        <w:cantSplit/>
        <w:trHeight w:val="323"/>
      </w:trPr>
      <w:tc>
        <w:tcPr>
          <w:tcW w:w="0" w:type="pct"/>
          <w:gridSpan w:val="3"/>
        </w:tcPr>
        <w:p w14:paraId="6E41A695" w14:textId="77777777" w:rsidR="00EC379B" w:rsidRDefault="00F7689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7A08D93" w14:textId="77777777" w:rsidR="00EC379B" w:rsidRDefault="00EC379B" w:rsidP="009C1E9A">
          <w:pPr>
            <w:pStyle w:val="Footer"/>
            <w:tabs>
              <w:tab w:val="clear" w:pos="8640"/>
              <w:tab w:val="right" w:pos="9360"/>
            </w:tabs>
            <w:jc w:val="center"/>
          </w:pPr>
        </w:p>
      </w:tc>
    </w:tr>
  </w:tbl>
  <w:p w14:paraId="3F0CEEA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8D9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1509" w14:textId="77777777" w:rsidR="00F76899" w:rsidRDefault="00F76899">
      <w:r>
        <w:separator/>
      </w:r>
    </w:p>
  </w:footnote>
  <w:footnote w:type="continuationSeparator" w:id="0">
    <w:p w14:paraId="1439CEC0" w14:textId="77777777" w:rsidR="00F76899" w:rsidRDefault="00F76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B11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86E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A04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E772A"/>
    <w:multiLevelType w:val="hybridMultilevel"/>
    <w:tmpl w:val="D4A086D6"/>
    <w:lvl w:ilvl="0" w:tplc="04FA452E">
      <w:start w:val="1"/>
      <w:numFmt w:val="bullet"/>
      <w:lvlText w:val=""/>
      <w:lvlJc w:val="left"/>
      <w:pPr>
        <w:tabs>
          <w:tab w:val="num" w:pos="720"/>
        </w:tabs>
        <w:ind w:left="720" w:hanging="360"/>
      </w:pPr>
      <w:rPr>
        <w:rFonts w:ascii="Symbol" w:hAnsi="Symbol" w:hint="default"/>
      </w:rPr>
    </w:lvl>
    <w:lvl w:ilvl="1" w:tplc="7E98F5AA" w:tentative="1">
      <w:start w:val="1"/>
      <w:numFmt w:val="bullet"/>
      <w:lvlText w:val="o"/>
      <w:lvlJc w:val="left"/>
      <w:pPr>
        <w:ind w:left="1440" w:hanging="360"/>
      </w:pPr>
      <w:rPr>
        <w:rFonts w:ascii="Courier New" w:hAnsi="Courier New" w:cs="Courier New" w:hint="default"/>
      </w:rPr>
    </w:lvl>
    <w:lvl w:ilvl="2" w:tplc="3ADA3230" w:tentative="1">
      <w:start w:val="1"/>
      <w:numFmt w:val="bullet"/>
      <w:lvlText w:val=""/>
      <w:lvlJc w:val="left"/>
      <w:pPr>
        <w:ind w:left="2160" w:hanging="360"/>
      </w:pPr>
      <w:rPr>
        <w:rFonts w:ascii="Wingdings" w:hAnsi="Wingdings" w:hint="default"/>
      </w:rPr>
    </w:lvl>
    <w:lvl w:ilvl="3" w:tplc="C6B4893E" w:tentative="1">
      <w:start w:val="1"/>
      <w:numFmt w:val="bullet"/>
      <w:lvlText w:val=""/>
      <w:lvlJc w:val="left"/>
      <w:pPr>
        <w:ind w:left="2880" w:hanging="360"/>
      </w:pPr>
      <w:rPr>
        <w:rFonts w:ascii="Symbol" w:hAnsi="Symbol" w:hint="default"/>
      </w:rPr>
    </w:lvl>
    <w:lvl w:ilvl="4" w:tplc="78B4F0A2" w:tentative="1">
      <w:start w:val="1"/>
      <w:numFmt w:val="bullet"/>
      <w:lvlText w:val="o"/>
      <w:lvlJc w:val="left"/>
      <w:pPr>
        <w:ind w:left="3600" w:hanging="360"/>
      </w:pPr>
      <w:rPr>
        <w:rFonts w:ascii="Courier New" w:hAnsi="Courier New" w:cs="Courier New" w:hint="default"/>
      </w:rPr>
    </w:lvl>
    <w:lvl w:ilvl="5" w:tplc="33964A3A" w:tentative="1">
      <w:start w:val="1"/>
      <w:numFmt w:val="bullet"/>
      <w:lvlText w:val=""/>
      <w:lvlJc w:val="left"/>
      <w:pPr>
        <w:ind w:left="4320" w:hanging="360"/>
      </w:pPr>
      <w:rPr>
        <w:rFonts w:ascii="Wingdings" w:hAnsi="Wingdings" w:hint="default"/>
      </w:rPr>
    </w:lvl>
    <w:lvl w:ilvl="6" w:tplc="EEDC2B84" w:tentative="1">
      <w:start w:val="1"/>
      <w:numFmt w:val="bullet"/>
      <w:lvlText w:val=""/>
      <w:lvlJc w:val="left"/>
      <w:pPr>
        <w:ind w:left="5040" w:hanging="360"/>
      </w:pPr>
      <w:rPr>
        <w:rFonts w:ascii="Symbol" w:hAnsi="Symbol" w:hint="default"/>
      </w:rPr>
    </w:lvl>
    <w:lvl w:ilvl="7" w:tplc="C28617E6" w:tentative="1">
      <w:start w:val="1"/>
      <w:numFmt w:val="bullet"/>
      <w:lvlText w:val="o"/>
      <w:lvlJc w:val="left"/>
      <w:pPr>
        <w:ind w:left="5760" w:hanging="360"/>
      </w:pPr>
      <w:rPr>
        <w:rFonts w:ascii="Courier New" w:hAnsi="Courier New" w:cs="Courier New" w:hint="default"/>
      </w:rPr>
    </w:lvl>
    <w:lvl w:ilvl="8" w:tplc="382EC3B6" w:tentative="1">
      <w:start w:val="1"/>
      <w:numFmt w:val="bullet"/>
      <w:lvlText w:val=""/>
      <w:lvlJc w:val="left"/>
      <w:pPr>
        <w:ind w:left="6480" w:hanging="360"/>
      </w:pPr>
      <w:rPr>
        <w:rFonts w:ascii="Wingdings" w:hAnsi="Wingdings" w:hint="default"/>
      </w:rPr>
    </w:lvl>
  </w:abstractNum>
  <w:num w:numId="1" w16cid:durableId="184478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4B"/>
    <w:rsid w:val="00000A70"/>
    <w:rsid w:val="000020F0"/>
    <w:rsid w:val="000032B8"/>
    <w:rsid w:val="00003B06"/>
    <w:rsid w:val="000054B9"/>
    <w:rsid w:val="00007461"/>
    <w:rsid w:val="0001117E"/>
    <w:rsid w:val="0001125F"/>
    <w:rsid w:val="000115DA"/>
    <w:rsid w:val="0001338E"/>
    <w:rsid w:val="00013D24"/>
    <w:rsid w:val="00014AF0"/>
    <w:rsid w:val="000155D6"/>
    <w:rsid w:val="00015D4E"/>
    <w:rsid w:val="00020C1E"/>
    <w:rsid w:val="00020E9B"/>
    <w:rsid w:val="00020F94"/>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2C77"/>
    <w:rsid w:val="00090E6B"/>
    <w:rsid w:val="00091B2C"/>
    <w:rsid w:val="00092ABC"/>
    <w:rsid w:val="00097AAF"/>
    <w:rsid w:val="00097D13"/>
    <w:rsid w:val="000A4893"/>
    <w:rsid w:val="000A54E0"/>
    <w:rsid w:val="000A72C4"/>
    <w:rsid w:val="000B0F30"/>
    <w:rsid w:val="000B1486"/>
    <w:rsid w:val="000B3E61"/>
    <w:rsid w:val="000B54AF"/>
    <w:rsid w:val="000B6090"/>
    <w:rsid w:val="000B659A"/>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410"/>
    <w:rsid w:val="000F2A7F"/>
    <w:rsid w:val="000F3DBD"/>
    <w:rsid w:val="000F5843"/>
    <w:rsid w:val="000F6A06"/>
    <w:rsid w:val="0010154D"/>
    <w:rsid w:val="00102D3F"/>
    <w:rsid w:val="00102EC7"/>
    <w:rsid w:val="0010347D"/>
    <w:rsid w:val="00110F8C"/>
    <w:rsid w:val="0011274A"/>
    <w:rsid w:val="00112B21"/>
    <w:rsid w:val="00113522"/>
    <w:rsid w:val="0011378D"/>
    <w:rsid w:val="00115EE9"/>
    <w:rsid w:val="001169F9"/>
    <w:rsid w:val="00120797"/>
    <w:rsid w:val="001218D2"/>
    <w:rsid w:val="0012371B"/>
    <w:rsid w:val="001245C8"/>
    <w:rsid w:val="00124653"/>
    <w:rsid w:val="001247C5"/>
    <w:rsid w:val="001266E1"/>
    <w:rsid w:val="00127893"/>
    <w:rsid w:val="001312BB"/>
    <w:rsid w:val="00137D90"/>
    <w:rsid w:val="00141FB6"/>
    <w:rsid w:val="00142F8E"/>
    <w:rsid w:val="00143599"/>
    <w:rsid w:val="00143C8B"/>
    <w:rsid w:val="00147530"/>
    <w:rsid w:val="00147988"/>
    <w:rsid w:val="0015331F"/>
    <w:rsid w:val="00156AB2"/>
    <w:rsid w:val="001571C9"/>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3982"/>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450B"/>
    <w:rsid w:val="0020775D"/>
    <w:rsid w:val="002116DD"/>
    <w:rsid w:val="00212903"/>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C19"/>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2EF"/>
    <w:rsid w:val="00265A23"/>
    <w:rsid w:val="00267841"/>
    <w:rsid w:val="002710C3"/>
    <w:rsid w:val="002734D6"/>
    <w:rsid w:val="00274C45"/>
    <w:rsid w:val="00275109"/>
    <w:rsid w:val="00275BEE"/>
    <w:rsid w:val="00277434"/>
    <w:rsid w:val="00280123"/>
    <w:rsid w:val="00281343"/>
    <w:rsid w:val="00281883"/>
    <w:rsid w:val="0028191C"/>
    <w:rsid w:val="002874E3"/>
    <w:rsid w:val="00287656"/>
    <w:rsid w:val="00291518"/>
    <w:rsid w:val="00296FF0"/>
    <w:rsid w:val="002A04C0"/>
    <w:rsid w:val="002A17C0"/>
    <w:rsid w:val="002A48DF"/>
    <w:rsid w:val="002A5A84"/>
    <w:rsid w:val="002A6E6F"/>
    <w:rsid w:val="002A74E4"/>
    <w:rsid w:val="002A7CFE"/>
    <w:rsid w:val="002B0306"/>
    <w:rsid w:val="002B26DD"/>
    <w:rsid w:val="002B2870"/>
    <w:rsid w:val="002B391B"/>
    <w:rsid w:val="002B5B42"/>
    <w:rsid w:val="002B7BA7"/>
    <w:rsid w:val="002C1C17"/>
    <w:rsid w:val="002C3203"/>
    <w:rsid w:val="002C3B07"/>
    <w:rsid w:val="002C532B"/>
    <w:rsid w:val="002C5713"/>
    <w:rsid w:val="002D05CC"/>
    <w:rsid w:val="002D0973"/>
    <w:rsid w:val="002D305A"/>
    <w:rsid w:val="002E2148"/>
    <w:rsid w:val="002E21B8"/>
    <w:rsid w:val="002E7DF9"/>
    <w:rsid w:val="002F097B"/>
    <w:rsid w:val="002F2147"/>
    <w:rsid w:val="002F3111"/>
    <w:rsid w:val="002F4AEC"/>
    <w:rsid w:val="002F638F"/>
    <w:rsid w:val="002F795D"/>
    <w:rsid w:val="00300823"/>
    <w:rsid w:val="00300D7F"/>
    <w:rsid w:val="00301638"/>
    <w:rsid w:val="00303B0C"/>
    <w:rsid w:val="0030459C"/>
    <w:rsid w:val="0031160D"/>
    <w:rsid w:val="00313DFE"/>
    <w:rsid w:val="003143B2"/>
    <w:rsid w:val="00314821"/>
    <w:rsid w:val="0031483F"/>
    <w:rsid w:val="0031741B"/>
    <w:rsid w:val="00321337"/>
    <w:rsid w:val="00321F2F"/>
    <w:rsid w:val="003237F6"/>
    <w:rsid w:val="00324077"/>
    <w:rsid w:val="0032453B"/>
    <w:rsid w:val="00324868"/>
    <w:rsid w:val="003305F5"/>
    <w:rsid w:val="00331E21"/>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6EBC"/>
    <w:rsid w:val="00370155"/>
    <w:rsid w:val="003712D5"/>
    <w:rsid w:val="003715FD"/>
    <w:rsid w:val="003747DF"/>
    <w:rsid w:val="00377E3D"/>
    <w:rsid w:val="003847E8"/>
    <w:rsid w:val="0038731D"/>
    <w:rsid w:val="00387B60"/>
    <w:rsid w:val="00390098"/>
    <w:rsid w:val="00390A32"/>
    <w:rsid w:val="00392DA1"/>
    <w:rsid w:val="00393718"/>
    <w:rsid w:val="003A0296"/>
    <w:rsid w:val="003A10BC"/>
    <w:rsid w:val="003B1501"/>
    <w:rsid w:val="003B175B"/>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2EC"/>
    <w:rsid w:val="003C664C"/>
    <w:rsid w:val="003D58F2"/>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10B6"/>
    <w:rsid w:val="004120CC"/>
    <w:rsid w:val="00412ED2"/>
    <w:rsid w:val="00412F0F"/>
    <w:rsid w:val="004134CE"/>
    <w:rsid w:val="004136A8"/>
    <w:rsid w:val="00415139"/>
    <w:rsid w:val="004166BB"/>
    <w:rsid w:val="004174CD"/>
    <w:rsid w:val="00422039"/>
    <w:rsid w:val="00423FBC"/>
    <w:rsid w:val="004241AA"/>
    <w:rsid w:val="0042422E"/>
    <w:rsid w:val="00431184"/>
    <w:rsid w:val="0043190E"/>
    <w:rsid w:val="004324E9"/>
    <w:rsid w:val="004350F3"/>
    <w:rsid w:val="00436980"/>
    <w:rsid w:val="00441016"/>
    <w:rsid w:val="00441F2F"/>
    <w:rsid w:val="0044228B"/>
    <w:rsid w:val="00445525"/>
    <w:rsid w:val="00447018"/>
    <w:rsid w:val="004478C5"/>
    <w:rsid w:val="00450561"/>
    <w:rsid w:val="00450A40"/>
    <w:rsid w:val="00451D7C"/>
    <w:rsid w:val="00452FC3"/>
    <w:rsid w:val="00454715"/>
    <w:rsid w:val="00455936"/>
    <w:rsid w:val="00455ACE"/>
    <w:rsid w:val="00461B69"/>
    <w:rsid w:val="00462B3D"/>
    <w:rsid w:val="00473E19"/>
    <w:rsid w:val="00474927"/>
    <w:rsid w:val="00475913"/>
    <w:rsid w:val="004762B5"/>
    <w:rsid w:val="00477BA1"/>
    <w:rsid w:val="00480080"/>
    <w:rsid w:val="004824A7"/>
    <w:rsid w:val="00483AF0"/>
    <w:rsid w:val="00484167"/>
    <w:rsid w:val="00492211"/>
    <w:rsid w:val="00492325"/>
    <w:rsid w:val="00492A6D"/>
    <w:rsid w:val="00494303"/>
    <w:rsid w:val="00496663"/>
    <w:rsid w:val="0049682B"/>
    <w:rsid w:val="004977A3"/>
    <w:rsid w:val="004A03F7"/>
    <w:rsid w:val="004A081C"/>
    <w:rsid w:val="004A123F"/>
    <w:rsid w:val="004A2172"/>
    <w:rsid w:val="004A239F"/>
    <w:rsid w:val="004B138F"/>
    <w:rsid w:val="004B412A"/>
    <w:rsid w:val="004B576C"/>
    <w:rsid w:val="004B6E58"/>
    <w:rsid w:val="004B772A"/>
    <w:rsid w:val="004C2D42"/>
    <w:rsid w:val="004C302F"/>
    <w:rsid w:val="004C41C8"/>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1436"/>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62D5"/>
    <w:rsid w:val="00523904"/>
    <w:rsid w:val="00524B43"/>
    <w:rsid w:val="00524C3A"/>
    <w:rsid w:val="005269CE"/>
    <w:rsid w:val="005304B2"/>
    <w:rsid w:val="005336BD"/>
    <w:rsid w:val="00534A49"/>
    <w:rsid w:val="005363BB"/>
    <w:rsid w:val="00541B98"/>
    <w:rsid w:val="00543374"/>
    <w:rsid w:val="00545548"/>
    <w:rsid w:val="00546923"/>
    <w:rsid w:val="00551CA6"/>
    <w:rsid w:val="00555034"/>
    <w:rsid w:val="005570D2"/>
    <w:rsid w:val="00557C50"/>
    <w:rsid w:val="00557DB7"/>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018"/>
    <w:rsid w:val="005B031F"/>
    <w:rsid w:val="005B3298"/>
    <w:rsid w:val="005B3C13"/>
    <w:rsid w:val="005B5516"/>
    <w:rsid w:val="005B5D2B"/>
    <w:rsid w:val="005B71DD"/>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3F92"/>
    <w:rsid w:val="005F4862"/>
    <w:rsid w:val="005F5679"/>
    <w:rsid w:val="005F5FDF"/>
    <w:rsid w:val="005F6960"/>
    <w:rsid w:val="005F6F09"/>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F44"/>
    <w:rsid w:val="006402E7"/>
    <w:rsid w:val="00640CB6"/>
    <w:rsid w:val="006413EF"/>
    <w:rsid w:val="00641B42"/>
    <w:rsid w:val="00645750"/>
    <w:rsid w:val="00650692"/>
    <w:rsid w:val="006508D3"/>
    <w:rsid w:val="00650AFA"/>
    <w:rsid w:val="00662B77"/>
    <w:rsid w:val="00662D0E"/>
    <w:rsid w:val="00663265"/>
    <w:rsid w:val="0066345F"/>
    <w:rsid w:val="00663CF3"/>
    <w:rsid w:val="0066485B"/>
    <w:rsid w:val="00667AC9"/>
    <w:rsid w:val="0067036E"/>
    <w:rsid w:val="00671693"/>
    <w:rsid w:val="006757AA"/>
    <w:rsid w:val="006801FD"/>
    <w:rsid w:val="0068127E"/>
    <w:rsid w:val="00681674"/>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330"/>
    <w:rsid w:val="006B54C5"/>
    <w:rsid w:val="006B5E80"/>
    <w:rsid w:val="006B7A2E"/>
    <w:rsid w:val="006C4709"/>
    <w:rsid w:val="006C6CE5"/>
    <w:rsid w:val="006D08F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078C6"/>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23B"/>
    <w:rsid w:val="00764786"/>
    <w:rsid w:val="0076565E"/>
    <w:rsid w:val="00766E12"/>
    <w:rsid w:val="0077098E"/>
    <w:rsid w:val="00771287"/>
    <w:rsid w:val="0077149E"/>
    <w:rsid w:val="00773D79"/>
    <w:rsid w:val="00777518"/>
    <w:rsid w:val="0077779E"/>
    <w:rsid w:val="00780FB6"/>
    <w:rsid w:val="0078552A"/>
    <w:rsid w:val="00785729"/>
    <w:rsid w:val="00786058"/>
    <w:rsid w:val="0079487D"/>
    <w:rsid w:val="007966D4"/>
    <w:rsid w:val="00796A0A"/>
    <w:rsid w:val="0079792C"/>
    <w:rsid w:val="007A0989"/>
    <w:rsid w:val="007A2317"/>
    <w:rsid w:val="007A2381"/>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1495"/>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5524"/>
    <w:rsid w:val="00850CF0"/>
    <w:rsid w:val="00851869"/>
    <w:rsid w:val="00851C04"/>
    <w:rsid w:val="008531A1"/>
    <w:rsid w:val="00853A94"/>
    <w:rsid w:val="008547A3"/>
    <w:rsid w:val="0085797D"/>
    <w:rsid w:val="00860020"/>
    <w:rsid w:val="008618E7"/>
    <w:rsid w:val="00861995"/>
    <w:rsid w:val="0086231A"/>
    <w:rsid w:val="0086477C"/>
    <w:rsid w:val="00864BAD"/>
    <w:rsid w:val="008652F5"/>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0B8E"/>
    <w:rsid w:val="008A3188"/>
    <w:rsid w:val="008A3FDF"/>
    <w:rsid w:val="008A6418"/>
    <w:rsid w:val="008A74DF"/>
    <w:rsid w:val="008B05D8"/>
    <w:rsid w:val="008B0B3D"/>
    <w:rsid w:val="008B2B1A"/>
    <w:rsid w:val="008B3428"/>
    <w:rsid w:val="008B4A91"/>
    <w:rsid w:val="008B7785"/>
    <w:rsid w:val="008B79F2"/>
    <w:rsid w:val="008C0809"/>
    <w:rsid w:val="008C0AF5"/>
    <w:rsid w:val="008C132C"/>
    <w:rsid w:val="008C3FD0"/>
    <w:rsid w:val="008D1B6E"/>
    <w:rsid w:val="008D27A5"/>
    <w:rsid w:val="008D2AAB"/>
    <w:rsid w:val="008D309C"/>
    <w:rsid w:val="008D58F9"/>
    <w:rsid w:val="008D7427"/>
    <w:rsid w:val="008E3338"/>
    <w:rsid w:val="008E47BE"/>
    <w:rsid w:val="008F0706"/>
    <w:rsid w:val="008F09DF"/>
    <w:rsid w:val="008F3053"/>
    <w:rsid w:val="008F3136"/>
    <w:rsid w:val="008F40DF"/>
    <w:rsid w:val="008F5E16"/>
    <w:rsid w:val="008F5EFC"/>
    <w:rsid w:val="009015F3"/>
    <w:rsid w:val="00901670"/>
    <w:rsid w:val="00902212"/>
    <w:rsid w:val="0090280F"/>
    <w:rsid w:val="00903E0A"/>
    <w:rsid w:val="00904721"/>
    <w:rsid w:val="00907780"/>
    <w:rsid w:val="00907EDD"/>
    <w:rsid w:val="009107AD"/>
    <w:rsid w:val="00915568"/>
    <w:rsid w:val="00915B03"/>
    <w:rsid w:val="00917E0C"/>
    <w:rsid w:val="00920711"/>
    <w:rsid w:val="00921A1E"/>
    <w:rsid w:val="00924E82"/>
    <w:rsid w:val="00924EA9"/>
    <w:rsid w:val="00925CE1"/>
    <w:rsid w:val="00925F5C"/>
    <w:rsid w:val="00930897"/>
    <w:rsid w:val="009320D2"/>
    <w:rsid w:val="009329FB"/>
    <w:rsid w:val="00932C77"/>
    <w:rsid w:val="0093417F"/>
    <w:rsid w:val="00934AC2"/>
    <w:rsid w:val="009375BB"/>
    <w:rsid w:val="009418E9"/>
    <w:rsid w:val="00942626"/>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12FD"/>
    <w:rsid w:val="0099403D"/>
    <w:rsid w:val="00995B0B"/>
    <w:rsid w:val="009961C8"/>
    <w:rsid w:val="009A1883"/>
    <w:rsid w:val="009A39F5"/>
    <w:rsid w:val="009A4588"/>
    <w:rsid w:val="009A5EA5"/>
    <w:rsid w:val="009B00C2"/>
    <w:rsid w:val="009B0F66"/>
    <w:rsid w:val="009B26AB"/>
    <w:rsid w:val="009B3476"/>
    <w:rsid w:val="009B39BC"/>
    <w:rsid w:val="009B5069"/>
    <w:rsid w:val="009B63C6"/>
    <w:rsid w:val="009B69AD"/>
    <w:rsid w:val="009B7806"/>
    <w:rsid w:val="009C05C1"/>
    <w:rsid w:val="009C1E9A"/>
    <w:rsid w:val="009C2A33"/>
    <w:rsid w:val="009C2E49"/>
    <w:rsid w:val="009C36CD"/>
    <w:rsid w:val="009C43A5"/>
    <w:rsid w:val="009C4ABE"/>
    <w:rsid w:val="009C5080"/>
    <w:rsid w:val="009C5A1D"/>
    <w:rsid w:val="009C6B08"/>
    <w:rsid w:val="009C70FC"/>
    <w:rsid w:val="009D002B"/>
    <w:rsid w:val="009D37C7"/>
    <w:rsid w:val="009D4340"/>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A8C"/>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972D6"/>
    <w:rsid w:val="00AA18AE"/>
    <w:rsid w:val="00AA228B"/>
    <w:rsid w:val="00AA597A"/>
    <w:rsid w:val="00AA66AD"/>
    <w:rsid w:val="00AA67A3"/>
    <w:rsid w:val="00AA7E52"/>
    <w:rsid w:val="00AB1655"/>
    <w:rsid w:val="00AB1873"/>
    <w:rsid w:val="00AB2C05"/>
    <w:rsid w:val="00AB3536"/>
    <w:rsid w:val="00AB474B"/>
    <w:rsid w:val="00AB5CCC"/>
    <w:rsid w:val="00AB74E2"/>
    <w:rsid w:val="00AC2C1E"/>
    <w:rsid w:val="00AC2E9A"/>
    <w:rsid w:val="00AC5AAB"/>
    <w:rsid w:val="00AC5AEC"/>
    <w:rsid w:val="00AC5F28"/>
    <w:rsid w:val="00AC6900"/>
    <w:rsid w:val="00AD304B"/>
    <w:rsid w:val="00AD4497"/>
    <w:rsid w:val="00AD4C0B"/>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34CE"/>
    <w:rsid w:val="00B25612"/>
    <w:rsid w:val="00B26437"/>
    <w:rsid w:val="00B2678E"/>
    <w:rsid w:val="00B30647"/>
    <w:rsid w:val="00B31F0E"/>
    <w:rsid w:val="00B34F25"/>
    <w:rsid w:val="00B43672"/>
    <w:rsid w:val="00B473D8"/>
    <w:rsid w:val="00B47464"/>
    <w:rsid w:val="00B47B81"/>
    <w:rsid w:val="00B5165A"/>
    <w:rsid w:val="00B524C1"/>
    <w:rsid w:val="00B52C8D"/>
    <w:rsid w:val="00B564BF"/>
    <w:rsid w:val="00B57C6B"/>
    <w:rsid w:val="00B6104E"/>
    <w:rsid w:val="00B610C7"/>
    <w:rsid w:val="00B61F8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212B"/>
    <w:rsid w:val="00BE3634"/>
    <w:rsid w:val="00BE3E30"/>
    <w:rsid w:val="00BE5274"/>
    <w:rsid w:val="00BE52DB"/>
    <w:rsid w:val="00BE71CD"/>
    <w:rsid w:val="00BE7748"/>
    <w:rsid w:val="00BE7BDA"/>
    <w:rsid w:val="00BF0548"/>
    <w:rsid w:val="00BF4949"/>
    <w:rsid w:val="00BF4D7C"/>
    <w:rsid w:val="00BF5085"/>
    <w:rsid w:val="00C0096B"/>
    <w:rsid w:val="00C013F4"/>
    <w:rsid w:val="00C040AB"/>
    <w:rsid w:val="00C0499B"/>
    <w:rsid w:val="00C05406"/>
    <w:rsid w:val="00C05CF0"/>
    <w:rsid w:val="00C119AC"/>
    <w:rsid w:val="00C145E9"/>
    <w:rsid w:val="00C14EE6"/>
    <w:rsid w:val="00C151DA"/>
    <w:rsid w:val="00C152A1"/>
    <w:rsid w:val="00C16CCB"/>
    <w:rsid w:val="00C20B9A"/>
    <w:rsid w:val="00C2142B"/>
    <w:rsid w:val="00C22987"/>
    <w:rsid w:val="00C23206"/>
    <w:rsid w:val="00C23956"/>
    <w:rsid w:val="00C248E6"/>
    <w:rsid w:val="00C2766F"/>
    <w:rsid w:val="00C3195F"/>
    <w:rsid w:val="00C31EB0"/>
    <w:rsid w:val="00C3223B"/>
    <w:rsid w:val="00C333C6"/>
    <w:rsid w:val="00C35CC5"/>
    <w:rsid w:val="00C361C5"/>
    <w:rsid w:val="00C377D1"/>
    <w:rsid w:val="00C37BDA"/>
    <w:rsid w:val="00C37C84"/>
    <w:rsid w:val="00C42B41"/>
    <w:rsid w:val="00C46166"/>
    <w:rsid w:val="00C4710D"/>
    <w:rsid w:val="00C50CAD"/>
    <w:rsid w:val="00C5572B"/>
    <w:rsid w:val="00C57933"/>
    <w:rsid w:val="00C60206"/>
    <w:rsid w:val="00C60689"/>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450"/>
    <w:rsid w:val="00CA5E5E"/>
    <w:rsid w:val="00CA7D7B"/>
    <w:rsid w:val="00CB0131"/>
    <w:rsid w:val="00CB0AE4"/>
    <w:rsid w:val="00CB0C21"/>
    <w:rsid w:val="00CB0D1A"/>
    <w:rsid w:val="00CB3627"/>
    <w:rsid w:val="00CB4B4B"/>
    <w:rsid w:val="00CB4B73"/>
    <w:rsid w:val="00CB74CB"/>
    <w:rsid w:val="00CB7E04"/>
    <w:rsid w:val="00CC24B7"/>
    <w:rsid w:val="00CC5F09"/>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3E20"/>
    <w:rsid w:val="00CF4827"/>
    <w:rsid w:val="00CF4C69"/>
    <w:rsid w:val="00CF581C"/>
    <w:rsid w:val="00CF71E0"/>
    <w:rsid w:val="00D001B1"/>
    <w:rsid w:val="00D0199A"/>
    <w:rsid w:val="00D03176"/>
    <w:rsid w:val="00D060A8"/>
    <w:rsid w:val="00D06605"/>
    <w:rsid w:val="00D0720F"/>
    <w:rsid w:val="00D074E2"/>
    <w:rsid w:val="00D10E98"/>
    <w:rsid w:val="00D11B0B"/>
    <w:rsid w:val="00D12A3E"/>
    <w:rsid w:val="00D22160"/>
    <w:rsid w:val="00D22172"/>
    <w:rsid w:val="00D2301B"/>
    <w:rsid w:val="00D239EE"/>
    <w:rsid w:val="00D30534"/>
    <w:rsid w:val="00D31B04"/>
    <w:rsid w:val="00D31C4D"/>
    <w:rsid w:val="00D35728"/>
    <w:rsid w:val="00D359A7"/>
    <w:rsid w:val="00D37BCF"/>
    <w:rsid w:val="00D405C2"/>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69A6"/>
    <w:rsid w:val="00D9760D"/>
    <w:rsid w:val="00D97E00"/>
    <w:rsid w:val="00DA00BC"/>
    <w:rsid w:val="00DA0335"/>
    <w:rsid w:val="00DA0E22"/>
    <w:rsid w:val="00DA1EFA"/>
    <w:rsid w:val="00DA25E7"/>
    <w:rsid w:val="00DA3687"/>
    <w:rsid w:val="00DA39F2"/>
    <w:rsid w:val="00DA41AA"/>
    <w:rsid w:val="00DA564B"/>
    <w:rsid w:val="00DA6A5C"/>
    <w:rsid w:val="00DB303F"/>
    <w:rsid w:val="00DB311F"/>
    <w:rsid w:val="00DB53C6"/>
    <w:rsid w:val="00DB59E3"/>
    <w:rsid w:val="00DB6CB6"/>
    <w:rsid w:val="00DB758F"/>
    <w:rsid w:val="00DC1F1B"/>
    <w:rsid w:val="00DC3D8F"/>
    <w:rsid w:val="00DC42E8"/>
    <w:rsid w:val="00DC6DBB"/>
    <w:rsid w:val="00DC756E"/>
    <w:rsid w:val="00DC7761"/>
    <w:rsid w:val="00DD0022"/>
    <w:rsid w:val="00DD073C"/>
    <w:rsid w:val="00DD128C"/>
    <w:rsid w:val="00DD1B8F"/>
    <w:rsid w:val="00DD330B"/>
    <w:rsid w:val="00DD5BCC"/>
    <w:rsid w:val="00DD7509"/>
    <w:rsid w:val="00DD79C7"/>
    <w:rsid w:val="00DD7D6E"/>
    <w:rsid w:val="00DE34B2"/>
    <w:rsid w:val="00DE49DE"/>
    <w:rsid w:val="00DE618B"/>
    <w:rsid w:val="00DE6EC2"/>
    <w:rsid w:val="00DF0834"/>
    <w:rsid w:val="00DF0873"/>
    <w:rsid w:val="00DF2707"/>
    <w:rsid w:val="00DF4D90"/>
    <w:rsid w:val="00DF5EBD"/>
    <w:rsid w:val="00DF5F9E"/>
    <w:rsid w:val="00DF6BA8"/>
    <w:rsid w:val="00DF78EA"/>
    <w:rsid w:val="00DF7CA3"/>
    <w:rsid w:val="00DF7F0D"/>
    <w:rsid w:val="00E00D5A"/>
    <w:rsid w:val="00E01462"/>
    <w:rsid w:val="00E01A76"/>
    <w:rsid w:val="00E02370"/>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044B"/>
    <w:rsid w:val="00E8272C"/>
    <w:rsid w:val="00E827C7"/>
    <w:rsid w:val="00E85DBD"/>
    <w:rsid w:val="00E87A99"/>
    <w:rsid w:val="00E90702"/>
    <w:rsid w:val="00E9241E"/>
    <w:rsid w:val="00E93DEF"/>
    <w:rsid w:val="00E947B1"/>
    <w:rsid w:val="00E96852"/>
    <w:rsid w:val="00EA16AC"/>
    <w:rsid w:val="00EA385A"/>
    <w:rsid w:val="00EA3931"/>
    <w:rsid w:val="00EA5D05"/>
    <w:rsid w:val="00EA658E"/>
    <w:rsid w:val="00EA7A88"/>
    <w:rsid w:val="00EB27F2"/>
    <w:rsid w:val="00EB3928"/>
    <w:rsid w:val="00EB5373"/>
    <w:rsid w:val="00EC02A2"/>
    <w:rsid w:val="00EC11BB"/>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4E16"/>
    <w:rsid w:val="00EF543E"/>
    <w:rsid w:val="00EF559F"/>
    <w:rsid w:val="00EF5AA2"/>
    <w:rsid w:val="00EF7E26"/>
    <w:rsid w:val="00F01DFA"/>
    <w:rsid w:val="00F02096"/>
    <w:rsid w:val="00F02457"/>
    <w:rsid w:val="00F036C3"/>
    <w:rsid w:val="00F0417E"/>
    <w:rsid w:val="00F052F8"/>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7B49"/>
    <w:rsid w:val="00F47E7A"/>
    <w:rsid w:val="00F50130"/>
    <w:rsid w:val="00F512D9"/>
    <w:rsid w:val="00F52402"/>
    <w:rsid w:val="00F5605D"/>
    <w:rsid w:val="00F6514B"/>
    <w:rsid w:val="00F6533E"/>
    <w:rsid w:val="00F6587F"/>
    <w:rsid w:val="00F67981"/>
    <w:rsid w:val="00F706CA"/>
    <w:rsid w:val="00F70F8D"/>
    <w:rsid w:val="00F71C5A"/>
    <w:rsid w:val="00F733A4"/>
    <w:rsid w:val="00F76899"/>
    <w:rsid w:val="00F7758F"/>
    <w:rsid w:val="00F82811"/>
    <w:rsid w:val="00F83F8D"/>
    <w:rsid w:val="00F84153"/>
    <w:rsid w:val="00F85661"/>
    <w:rsid w:val="00F86BC4"/>
    <w:rsid w:val="00F87A6C"/>
    <w:rsid w:val="00F90246"/>
    <w:rsid w:val="00F96602"/>
    <w:rsid w:val="00F9735A"/>
    <w:rsid w:val="00FA3219"/>
    <w:rsid w:val="00FA32FC"/>
    <w:rsid w:val="00FA59FD"/>
    <w:rsid w:val="00FA5D2D"/>
    <w:rsid w:val="00FA5D8C"/>
    <w:rsid w:val="00FA6403"/>
    <w:rsid w:val="00FA70D1"/>
    <w:rsid w:val="00FB0CA4"/>
    <w:rsid w:val="00FB16CD"/>
    <w:rsid w:val="00FB73AE"/>
    <w:rsid w:val="00FC5388"/>
    <w:rsid w:val="00FC726C"/>
    <w:rsid w:val="00FD1B4B"/>
    <w:rsid w:val="00FD1B94"/>
    <w:rsid w:val="00FE19C5"/>
    <w:rsid w:val="00FE4286"/>
    <w:rsid w:val="00FE48C3"/>
    <w:rsid w:val="00FE497A"/>
    <w:rsid w:val="00FE5909"/>
    <w:rsid w:val="00FE652E"/>
    <w:rsid w:val="00FE71FE"/>
    <w:rsid w:val="00FF0A28"/>
    <w:rsid w:val="00FF0B8B"/>
    <w:rsid w:val="00FF0E93"/>
    <w:rsid w:val="00FF13C3"/>
    <w:rsid w:val="00FF16FA"/>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1B4F08-B05F-4E6B-8923-127B1CF9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A5D2D"/>
    <w:rPr>
      <w:sz w:val="16"/>
      <w:szCs w:val="16"/>
    </w:rPr>
  </w:style>
  <w:style w:type="paragraph" w:styleId="CommentText">
    <w:name w:val="annotation text"/>
    <w:basedOn w:val="Normal"/>
    <w:link w:val="CommentTextChar"/>
    <w:unhideWhenUsed/>
    <w:rsid w:val="00FA5D2D"/>
    <w:rPr>
      <w:sz w:val="20"/>
      <w:szCs w:val="20"/>
    </w:rPr>
  </w:style>
  <w:style w:type="character" w:customStyle="1" w:styleId="CommentTextChar">
    <w:name w:val="Comment Text Char"/>
    <w:basedOn w:val="DefaultParagraphFont"/>
    <w:link w:val="CommentText"/>
    <w:rsid w:val="00FA5D2D"/>
  </w:style>
  <w:style w:type="paragraph" w:styleId="CommentSubject">
    <w:name w:val="annotation subject"/>
    <w:basedOn w:val="CommentText"/>
    <w:next w:val="CommentText"/>
    <w:link w:val="CommentSubjectChar"/>
    <w:semiHidden/>
    <w:unhideWhenUsed/>
    <w:rsid w:val="00FA5D2D"/>
    <w:rPr>
      <w:b/>
      <w:bCs/>
    </w:rPr>
  </w:style>
  <w:style w:type="character" w:customStyle="1" w:styleId="CommentSubjectChar">
    <w:name w:val="Comment Subject Char"/>
    <w:basedOn w:val="CommentTextChar"/>
    <w:link w:val="CommentSubject"/>
    <w:semiHidden/>
    <w:rsid w:val="00FA5D2D"/>
    <w:rPr>
      <w:b/>
      <w:bCs/>
    </w:rPr>
  </w:style>
  <w:style w:type="paragraph" w:styleId="Revision">
    <w:name w:val="Revision"/>
    <w:hidden/>
    <w:uiPriority w:val="99"/>
    <w:semiHidden/>
    <w:rsid w:val="000115DA"/>
    <w:rPr>
      <w:sz w:val="24"/>
      <w:szCs w:val="24"/>
    </w:rPr>
  </w:style>
  <w:style w:type="character" w:styleId="Hyperlink">
    <w:name w:val="Hyperlink"/>
    <w:basedOn w:val="DefaultParagraphFont"/>
    <w:unhideWhenUsed/>
    <w:rsid w:val="00D969A6"/>
    <w:rPr>
      <w:color w:val="0000FF" w:themeColor="hyperlink"/>
      <w:u w:val="single"/>
    </w:rPr>
  </w:style>
  <w:style w:type="character" w:customStyle="1" w:styleId="UnresolvedMention1">
    <w:name w:val="Unresolved Mention1"/>
    <w:basedOn w:val="DefaultParagraphFont"/>
    <w:uiPriority w:val="99"/>
    <w:semiHidden/>
    <w:unhideWhenUsed/>
    <w:rsid w:val="00D96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2758</Characters>
  <Application>Microsoft Office Word</Application>
  <DocSecurity>0</DocSecurity>
  <Lines>65</Lines>
  <Paragraphs>20</Paragraphs>
  <ScaleCrop>false</ScaleCrop>
  <HeadingPairs>
    <vt:vector size="2" baseType="variant">
      <vt:variant>
        <vt:lpstr>Title</vt:lpstr>
      </vt:variant>
      <vt:variant>
        <vt:i4>1</vt:i4>
      </vt:variant>
    </vt:vector>
  </HeadingPairs>
  <TitlesOfParts>
    <vt:vector size="1" baseType="lpstr">
      <vt:lpstr>BA - SB01468 (Committee Report (Unamended))</vt:lpstr>
    </vt:vector>
  </TitlesOfParts>
  <Company>State of Texas</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27081</dc:subject>
  <dc:creator>State of Texas</dc:creator>
  <dc:description>SB 1468 by Schwertner-(H)Higher Education</dc:description>
  <cp:lastModifiedBy>Damian Duarte</cp:lastModifiedBy>
  <cp:revision>2</cp:revision>
  <cp:lastPrinted>2003-11-26T17:21:00Z</cp:lastPrinted>
  <dcterms:created xsi:type="dcterms:W3CDTF">2025-04-29T16:41:00Z</dcterms:created>
  <dcterms:modified xsi:type="dcterms:W3CDTF">2025-04-29T16:41:00Z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25.118.2282</vt:lpwstr>
  </property>
</Properties>
</file>