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E09" w:rsidRDefault="00637E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695958F7C34299AFB0AC3C09E287CD"/>
          </w:placeholder>
        </w:sdtPr>
        <w:sdtContent>
          <w:r w:rsidRPr="005C2A78">
            <w:rPr>
              <w:rFonts w:cs="Times New Roman"/>
              <w:b/>
              <w:szCs w:val="24"/>
              <w:u w:val="single"/>
            </w:rPr>
            <w:t>BILL ANALYSIS</w:t>
          </w:r>
        </w:sdtContent>
      </w:sdt>
    </w:p>
    <w:p w:rsidR="00637E09" w:rsidRPr="00585C31" w:rsidRDefault="00637E09" w:rsidP="000F1DF9">
      <w:pPr>
        <w:spacing w:after="0" w:line="240" w:lineRule="auto"/>
        <w:rPr>
          <w:rFonts w:cs="Times New Roman"/>
          <w:szCs w:val="24"/>
        </w:rPr>
      </w:pPr>
    </w:p>
    <w:p w:rsidR="00637E09" w:rsidRPr="00585C31" w:rsidRDefault="00637E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7E09" w:rsidTr="000F1DF9">
        <w:tc>
          <w:tcPr>
            <w:tcW w:w="2718" w:type="dxa"/>
          </w:tcPr>
          <w:p w:rsidR="00637E09" w:rsidRPr="005C2A78" w:rsidRDefault="00637E09" w:rsidP="006D756B">
            <w:pPr>
              <w:rPr>
                <w:rFonts w:cs="Times New Roman"/>
                <w:szCs w:val="24"/>
              </w:rPr>
            </w:pPr>
            <w:sdt>
              <w:sdtPr>
                <w:rPr>
                  <w:rFonts w:cs="Times New Roman"/>
                  <w:szCs w:val="24"/>
                </w:rPr>
                <w:alias w:val="Agency Title"/>
                <w:tag w:val="AgencyTitleContentControl"/>
                <w:id w:val="1920747753"/>
                <w:lock w:val="sdtContentLocked"/>
                <w:placeholder>
                  <w:docPart w:val="164D2A612FCD4B139A624F335B8BC6A6"/>
                </w:placeholder>
              </w:sdtPr>
              <w:sdtEndPr>
                <w:rPr>
                  <w:rFonts w:cstheme="minorBidi"/>
                  <w:szCs w:val="22"/>
                </w:rPr>
              </w:sdtEndPr>
              <w:sdtContent>
                <w:r>
                  <w:rPr>
                    <w:rFonts w:cs="Times New Roman"/>
                    <w:szCs w:val="24"/>
                  </w:rPr>
                  <w:t>Senate Research Center</w:t>
                </w:r>
              </w:sdtContent>
            </w:sdt>
          </w:p>
        </w:tc>
        <w:tc>
          <w:tcPr>
            <w:tcW w:w="6858" w:type="dxa"/>
          </w:tcPr>
          <w:p w:rsidR="00637E09" w:rsidRPr="00FF6471" w:rsidRDefault="00637E09" w:rsidP="000F1DF9">
            <w:pPr>
              <w:jc w:val="right"/>
              <w:rPr>
                <w:rFonts w:cs="Times New Roman"/>
                <w:szCs w:val="24"/>
              </w:rPr>
            </w:pPr>
            <w:sdt>
              <w:sdtPr>
                <w:rPr>
                  <w:rFonts w:cs="Times New Roman"/>
                  <w:szCs w:val="24"/>
                </w:rPr>
                <w:alias w:val="Bill Number"/>
                <w:tag w:val="BillNumberOne"/>
                <w:id w:val="-410784069"/>
                <w:lock w:val="sdtContentLocked"/>
                <w:placeholder>
                  <w:docPart w:val="2929F29204284587B95E845E8ED80B72"/>
                </w:placeholder>
              </w:sdtPr>
              <w:sdtContent>
                <w:r>
                  <w:rPr>
                    <w:rFonts w:cs="Times New Roman"/>
                    <w:szCs w:val="24"/>
                  </w:rPr>
                  <w:t>C.S.S.B. 1468</w:t>
                </w:r>
              </w:sdtContent>
            </w:sdt>
          </w:p>
        </w:tc>
      </w:tr>
      <w:tr w:rsidR="00637E09" w:rsidTr="000F1DF9">
        <w:sdt>
          <w:sdtPr>
            <w:rPr>
              <w:rFonts w:cs="Times New Roman"/>
              <w:szCs w:val="24"/>
            </w:rPr>
            <w:alias w:val="TLCNumber"/>
            <w:tag w:val="TLCNumber"/>
            <w:id w:val="-542600604"/>
            <w:lock w:val="sdtLocked"/>
            <w:placeholder>
              <w:docPart w:val="0992B4B88DA84FB68E3A6BCB82B3B428"/>
            </w:placeholder>
          </w:sdtPr>
          <w:sdtContent>
            <w:tc>
              <w:tcPr>
                <w:tcW w:w="2718" w:type="dxa"/>
              </w:tcPr>
              <w:p w:rsidR="00637E09" w:rsidRPr="000F1DF9" w:rsidRDefault="00637E09" w:rsidP="00C65088">
                <w:pPr>
                  <w:rPr>
                    <w:rFonts w:cs="Times New Roman"/>
                    <w:szCs w:val="24"/>
                  </w:rPr>
                </w:pPr>
                <w:r>
                  <w:rPr>
                    <w:rFonts w:cs="Times New Roman"/>
                    <w:szCs w:val="24"/>
                  </w:rPr>
                  <w:t>89R20742 CMO-F</w:t>
                </w:r>
              </w:p>
            </w:tc>
          </w:sdtContent>
        </w:sdt>
        <w:tc>
          <w:tcPr>
            <w:tcW w:w="6858" w:type="dxa"/>
          </w:tcPr>
          <w:p w:rsidR="00637E09" w:rsidRPr="005C2A78" w:rsidRDefault="00637E09" w:rsidP="00073EDD">
            <w:pPr>
              <w:jc w:val="right"/>
              <w:rPr>
                <w:rFonts w:cs="Times New Roman"/>
                <w:szCs w:val="24"/>
              </w:rPr>
            </w:pPr>
            <w:sdt>
              <w:sdtPr>
                <w:rPr>
                  <w:rFonts w:cs="Times New Roman"/>
                  <w:szCs w:val="24"/>
                </w:rPr>
                <w:alias w:val="Author Label"/>
                <w:tag w:val="By"/>
                <w:id w:val="72399597"/>
                <w:lock w:val="sdtLocked"/>
                <w:placeholder>
                  <w:docPart w:val="895A693CA587409AB0A5360111AEB4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ECDA345A6F4EBB8117EF424F393100"/>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F963B39336F4B388112A62D71027C03"/>
                </w:placeholder>
                <w:showingPlcHdr/>
              </w:sdtPr>
              <w:sdtContent/>
            </w:sdt>
            <w:sdt>
              <w:sdtPr>
                <w:rPr>
                  <w:rFonts w:cs="Times New Roman"/>
                  <w:szCs w:val="24"/>
                </w:rPr>
                <w:alias w:val="DualSponsor"/>
                <w:tag w:val="DualSponsor"/>
                <w:id w:val="1029379812"/>
                <w:lock w:val="sdtContentLocked"/>
                <w:placeholder>
                  <w:docPart w:val="0BA7A27960904F009A306EFC2008C1B6"/>
                </w:placeholder>
                <w:showingPlcHdr/>
              </w:sdtPr>
              <w:sdtContent/>
            </w:sdt>
          </w:p>
        </w:tc>
      </w:tr>
      <w:tr w:rsidR="00637E09" w:rsidTr="000F1DF9">
        <w:tc>
          <w:tcPr>
            <w:tcW w:w="2718" w:type="dxa"/>
          </w:tcPr>
          <w:p w:rsidR="00637E09" w:rsidRPr="00BC7495" w:rsidRDefault="00637E09" w:rsidP="000F1DF9">
            <w:pPr>
              <w:rPr>
                <w:rFonts w:cs="Times New Roman"/>
                <w:szCs w:val="24"/>
              </w:rPr>
            </w:pPr>
          </w:p>
        </w:tc>
        <w:sdt>
          <w:sdtPr>
            <w:rPr>
              <w:rFonts w:cs="Times New Roman"/>
              <w:szCs w:val="24"/>
            </w:rPr>
            <w:alias w:val="Committee"/>
            <w:tag w:val="Committee"/>
            <w:id w:val="1914272295"/>
            <w:lock w:val="sdtContentLocked"/>
            <w:placeholder>
              <w:docPart w:val="11F13BBBA37643F185A4F918838E6DBE"/>
            </w:placeholder>
          </w:sdtPr>
          <w:sdtContent>
            <w:tc>
              <w:tcPr>
                <w:tcW w:w="6858" w:type="dxa"/>
              </w:tcPr>
              <w:p w:rsidR="00637E09" w:rsidRPr="00FF6471" w:rsidRDefault="00637E09" w:rsidP="000F1DF9">
                <w:pPr>
                  <w:jc w:val="right"/>
                  <w:rPr>
                    <w:rFonts w:cs="Times New Roman"/>
                    <w:szCs w:val="24"/>
                  </w:rPr>
                </w:pPr>
                <w:r>
                  <w:rPr>
                    <w:rFonts w:cs="Times New Roman"/>
                    <w:szCs w:val="24"/>
                  </w:rPr>
                  <w:t>Business &amp; Commerce</w:t>
                </w:r>
              </w:p>
            </w:tc>
          </w:sdtContent>
        </w:sdt>
      </w:tr>
      <w:tr w:rsidR="00637E09" w:rsidTr="000F1DF9">
        <w:tc>
          <w:tcPr>
            <w:tcW w:w="2718" w:type="dxa"/>
          </w:tcPr>
          <w:p w:rsidR="00637E09" w:rsidRPr="00BC7495" w:rsidRDefault="00637E09" w:rsidP="000F1DF9">
            <w:pPr>
              <w:rPr>
                <w:rFonts w:cs="Times New Roman"/>
                <w:szCs w:val="24"/>
              </w:rPr>
            </w:pPr>
          </w:p>
        </w:tc>
        <w:sdt>
          <w:sdtPr>
            <w:rPr>
              <w:rFonts w:cs="Times New Roman"/>
              <w:szCs w:val="24"/>
            </w:rPr>
            <w:alias w:val="Date"/>
            <w:tag w:val="DateContentControl"/>
            <w:id w:val="1178081906"/>
            <w:lock w:val="sdtLocked"/>
            <w:placeholder>
              <w:docPart w:val="B387E0B397FA4FAE8607C1851BC94B1E"/>
            </w:placeholder>
            <w:date w:fullDate="2025-04-10T00:00:00Z">
              <w:dateFormat w:val="M/d/yyyy"/>
              <w:lid w:val="en-US"/>
              <w:storeMappedDataAs w:val="dateTime"/>
              <w:calendar w:val="gregorian"/>
            </w:date>
          </w:sdtPr>
          <w:sdtContent>
            <w:tc>
              <w:tcPr>
                <w:tcW w:w="6858" w:type="dxa"/>
              </w:tcPr>
              <w:p w:rsidR="00637E09" w:rsidRPr="00FF6471" w:rsidRDefault="00637E09" w:rsidP="000F1DF9">
                <w:pPr>
                  <w:jc w:val="right"/>
                  <w:rPr>
                    <w:rFonts w:cs="Times New Roman"/>
                    <w:szCs w:val="24"/>
                  </w:rPr>
                </w:pPr>
                <w:r>
                  <w:rPr>
                    <w:rFonts w:cs="Times New Roman"/>
                    <w:szCs w:val="24"/>
                  </w:rPr>
                  <w:t>4/10/2025</w:t>
                </w:r>
              </w:p>
            </w:tc>
          </w:sdtContent>
        </w:sdt>
      </w:tr>
      <w:tr w:rsidR="00637E09" w:rsidTr="000F1DF9">
        <w:tc>
          <w:tcPr>
            <w:tcW w:w="2718" w:type="dxa"/>
          </w:tcPr>
          <w:p w:rsidR="00637E09" w:rsidRPr="00BC7495" w:rsidRDefault="00637E09" w:rsidP="000F1DF9">
            <w:pPr>
              <w:rPr>
                <w:rFonts w:cs="Times New Roman"/>
                <w:szCs w:val="24"/>
              </w:rPr>
            </w:pPr>
          </w:p>
        </w:tc>
        <w:sdt>
          <w:sdtPr>
            <w:rPr>
              <w:rFonts w:cs="Times New Roman"/>
              <w:szCs w:val="24"/>
            </w:rPr>
            <w:alias w:val="BA Version"/>
            <w:tag w:val="BAVersion"/>
            <w:id w:val="-1685590809"/>
            <w:lock w:val="sdtContentLocked"/>
            <w:placeholder>
              <w:docPart w:val="B9B49CDCF5E144EC87BF23A113CF4653"/>
            </w:placeholder>
          </w:sdtPr>
          <w:sdtContent>
            <w:tc>
              <w:tcPr>
                <w:tcW w:w="6858" w:type="dxa"/>
              </w:tcPr>
              <w:p w:rsidR="00637E09" w:rsidRPr="00FF6471" w:rsidRDefault="00637E09" w:rsidP="000F1DF9">
                <w:pPr>
                  <w:jc w:val="right"/>
                  <w:rPr>
                    <w:rFonts w:cs="Times New Roman"/>
                    <w:szCs w:val="24"/>
                  </w:rPr>
                </w:pPr>
                <w:r>
                  <w:rPr>
                    <w:rFonts w:cs="Times New Roman"/>
                    <w:szCs w:val="24"/>
                  </w:rPr>
                  <w:t>Committee Report (Substituted)</w:t>
                </w:r>
              </w:p>
            </w:tc>
          </w:sdtContent>
        </w:sdt>
      </w:tr>
    </w:tbl>
    <w:p w:rsidR="00637E09" w:rsidRPr="00FF6471" w:rsidRDefault="00637E09" w:rsidP="000F1DF9">
      <w:pPr>
        <w:spacing w:after="0" w:line="240" w:lineRule="auto"/>
        <w:rPr>
          <w:rFonts w:cs="Times New Roman"/>
          <w:szCs w:val="24"/>
        </w:rPr>
      </w:pPr>
    </w:p>
    <w:p w:rsidR="00637E09" w:rsidRPr="00FF6471" w:rsidRDefault="00637E09" w:rsidP="000F1DF9">
      <w:pPr>
        <w:spacing w:after="0" w:line="240" w:lineRule="auto"/>
        <w:rPr>
          <w:rFonts w:cs="Times New Roman"/>
          <w:szCs w:val="24"/>
        </w:rPr>
      </w:pPr>
    </w:p>
    <w:p w:rsidR="00637E09" w:rsidRPr="00FF6471" w:rsidRDefault="00637E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3E06F6E5D054E16ABE77F1341C2764A"/>
        </w:placeholder>
      </w:sdtPr>
      <w:sdtContent>
        <w:p w:rsidR="00637E09" w:rsidRDefault="00637E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F9E8827C0F4AE891587FE68D453318"/>
        </w:placeholder>
      </w:sdtPr>
      <w:sdtEndPr>
        <w:rPr>
          <w:rFonts w:cs="Times New Roman"/>
          <w:szCs w:val="24"/>
        </w:rPr>
      </w:sdtEndPr>
      <w:sdtContent>
        <w:p w:rsidR="00637E09" w:rsidRDefault="00637E09" w:rsidP="00637E09">
          <w:pPr>
            <w:pStyle w:val="NormalWeb"/>
            <w:spacing w:before="0" w:beforeAutospacing="0" w:after="0" w:afterAutospacing="0"/>
            <w:jc w:val="both"/>
            <w:divId w:val="1142115268"/>
            <w:rPr>
              <w:rFonts w:eastAsia="Times New Roman"/>
              <w:bCs/>
            </w:rPr>
          </w:pPr>
        </w:p>
        <w:p w:rsidR="00637E09" w:rsidRPr="00023C3A" w:rsidRDefault="00637E09" w:rsidP="00637E09">
          <w:pPr>
            <w:pStyle w:val="NormalWeb"/>
            <w:spacing w:before="0" w:beforeAutospacing="0" w:after="0" w:afterAutospacing="0"/>
            <w:jc w:val="both"/>
            <w:divId w:val="1142115268"/>
          </w:pPr>
          <w:r w:rsidRPr="00023C3A">
            <w:t>Texas A&amp;M-RELLIS serves as a national hub for cutting-edge research and technological advancement, offering proving grounds to an extensive array of innovative technologies. In order to meet the future energy demands of Texas and cement the state's leading role in the energy industry, the Texas A&amp;M University System (TAMUS) is proposing to create an Energy Proving Ground on its RELLIS campus that would provide a platform for companies to test the latest nuclear reactors and other technologies. Currently, however, the TAMUS board of regents does not have the express statutory authority to "construct" and "acquire" electrical generating facilities, nuclear or otherwise. The board is only granted the authority to improve and equip existing central power plants on its property. S.B. 1468 seeks to ensure the viability of the Energy Proving Ground by providing the TAMUS board of regents the express statutory authority to "construct" and "acquire" power plants located on university system property in Brazos County. </w:t>
          </w:r>
        </w:p>
        <w:p w:rsidR="00637E09" w:rsidRDefault="00637E09" w:rsidP="00637E09">
          <w:pPr>
            <w:pStyle w:val="NormalWeb"/>
            <w:spacing w:before="0" w:beforeAutospacing="0" w:after="0" w:afterAutospacing="0"/>
            <w:jc w:val="both"/>
            <w:divId w:val="1142115268"/>
          </w:pPr>
        </w:p>
        <w:p w:rsidR="00637E09" w:rsidRDefault="00637E09" w:rsidP="00637E09">
          <w:pPr>
            <w:pStyle w:val="NormalWeb"/>
            <w:spacing w:before="0" w:beforeAutospacing="0" w:after="0" w:afterAutospacing="0"/>
            <w:jc w:val="both"/>
            <w:divId w:val="1142115268"/>
          </w:pPr>
          <w:r>
            <w:t>(Original Author's/Sponsor's Statement of Intent)</w:t>
          </w:r>
        </w:p>
        <w:p w:rsidR="00637E09" w:rsidRPr="00637E09" w:rsidRDefault="00637E09" w:rsidP="00637E09">
          <w:pPr>
            <w:pStyle w:val="NormalWeb"/>
            <w:spacing w:before="0" w:beforeAutospacing="0" w:after="0" w:afterAutospacing="0"/>
            <w:jc w:val="both"/>
            <w:divId w:val="1142115268"/>
          </w:pPr>
          <w:r w:rsidRPr="00023C3A">
            <w:t> </w:t>
          </w:r>
        </w:p>
      </w:sdtContent>
    </w:sdt>
    <w:p w:rsidR="00637E09" w:rsidRDefault="00637E09" w:rsidP="00637E0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1468 </w:t>
      </w:r>
      <w:bookmarkStart w:id="1" w:name="AmendsCurrentLaw"/>
      <w:bookmarkEnd w:id="1"/>
      <w:r>
        <w:rPr>
          <w:rFonts w:cs="Times New Roman"/>
          <w:szCs w:val="24"/>
        </w:rPr>
        <w:t xml:space="preserve">amends current law </w:t>
      </w:r>
      <w:r w:rsidRPr="00023C3A">
        <w:rPr>
          <w:rFonts w:cs="Times New Roman"/>
          <w:szCs w:val="24"/>
        </w:rPr>
        <w:t>relating to the authority of the board of regents of the Texas A&amp;M University System to construct, acquire, improve, extend, and equip utility systems located on university system property.</w:t>
      </w:r>
    </w:p>
    <w:p w:rsidR="00637E09" w:rsidRPr="00023C3A" w:rsidRDefault="00637E09" w:rsidP="000F1DF9">
      <w:pPr>
        <w:spacing w:after="0" w:line="240" w:lineRule="auto"/>
        <w:jc w:val="both"/>
        <w:rPr>
          <w:rFonts w:eastAsia="Times New Roman" w:cs="Times New Roman"/>
          <w:szCs w:val="24"/>
        </w:rPr>
      </w:pPr>
    </w:p>
    <w:p w:rsidR="00637E09" w:rsidRPr="005C2A78" w:rsidRDefault="00637E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025F4233A049B885F2AD7CC60DAF80"/>
          </w:placeholder>
        </w:sdtPr>
        <w:sdtContent>
          <w:r>
            <w:rPr>
              <w:rFonts w:eastAsia="Times New Roman" w:cs="Times New Roman"/>
              <w:b/>
              <w:szCs w:val="24"/>
              <w:u w:val="single"/>
            </w:rPr>
            <w:t>RULEMAKING AUTHORITY</w:t>
          </w:r>
        </w:sdtContent>
      </w:sdt>
    </w:p>
    <w:p w:rsidR="00637E09" w:rsidRPr="006529C4" w:rsidRDefault="00637E09" w:rsidP="00774EC7">
      <w:pPr>
        <w:spacing w:after="0" w:line="240" w:lineRule="auto"/>
        <w:jc w:val="both"/>
        <w:rPr>
          <w:rFonts w:cs="Times New Roman"/>
          <w:szCs w:val="24"/>
        </w:rPr>
      </w:pPr>
    </w:p>
    <w:p w:rsidR="00637E09" w:rsidRPr="006529C4" w:rsidRDefault="00637E09" w:rsidP="00637E0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7E09" w:rsidRPr="006529C4" w:rsidRDefault="00637E09" w:rsidP="00774EC7">
      <w:pPr>
        <w:spacing w:after="0" w:line="240" w:lineRule="auto"/>
        <w:jc w:val="both"/>
        <w:rPr>
          <w:rFonts w:cs="Times New Roman"/>
          <w:szCs w:val="24"/>
        </w:rPr>
      </w:pPr>
    </w:p>
    <w:p w:rsidR="00637E09" w:rsidRPr="005C2A78" w:rsidRDefault="00637E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37F0F23EC84F05A96062FD67556689"/>
          </w:placeholder>
        </w:sdtPr>
        <w:sdtContent>
          <w:r>
            <w:rPr>
              <w:rFonts w:eastAsia="Times New Roman" w:cs="Times New Roman"/>
              <w:b/>
              <w:szCs w:val="24"/>
              <w:u w:val="single"/>
            </w:rPr>
            <w:t>SECTION BY SECTION ANALYSIS</w:t>
          </w:r>
        </w:sdtContent>
      </w:sdt>
    </w:p>
    <w:p w:rsidR="00637E09" w:rsidRPr="005C2A78" w:rsidRDefault="00637E09" w:rsidP="000F1DF9">
      <w:pPr>
        <w:spacing w:after="0" w:line="240" w:lineRule="auto"/>
        <w:jc w:val="both"/>
        <w:rPr>
          <w:rFonts w:eastAsia="Times New Roman" w:cs="Times New Roman"/>
          <w:szCs w:val="24"/>
        </w:rPr>
      </w:pPr>
    </w:p>
    <w:p w:rsidR="00637E09" w:rsidRPr="009820FA" w:rsidRDefault="00637E09" w:rsidP="00637E09">
      <w:pPr>
        <w:spacing w:after="0" w:line="240" w:lineRule="auto"/>
        <w:jc w:val="both"/>
        <w:rPr>
          <w:rFonts w:eastAsia="Times New Roman" w:cs="Times New Roman"/>
          <w:szCs w:val="24"/>
        </w:rPr>
      </w:pPr>
      <w:r w:rsidRPr="009820FA">
        <w:rPr>
          <w:rFonts w:eastAsia="Times New Roman" w:cs="Times New Roman"/>
          <w:szCs w:val="24"/>
        </w:rPr>
        <w:t xml:space="preserve">SECTION 1. </w:t>
      </w:r>
      <w:r>
        <w:rPr>
          <w:rFonts w:eastAsia="Times New Roman" w:cs="Times New Roman"/>
          <w:szCs w:val="24"/>
        </w:rPr>
        <w:t>Amends</w:t>
      </w:r>
      <w:r w:rsidRPr="009820FA">
        <w:rPr>
          <w:rFonts w:eastAsia="Times New Roman" w:cs="Times New Roman"/>
          <w:szCs w:val="24"/>
        </w:rPr>
        <w:t xml:space="preserve"> Section 85.24, Education Code, as follows:</w:t>
      </w:r>
    </w:p>
    <w:p w:rsidR="00637E09" w:rsidRDefault="00637E09" w:rsidP="00637E09">
      <w:pPr>
        <w:spacing w:after="0" w:line="240" w:lineRule="auto"/>
        <w:jc w:val="both"/>
        <w:rPr>
          <w:rFonts w:eastAsia="Times New Roman" w:cs="Times New Roman"/>
          <w:szCs w:val="24"/>
        </w:rPr>
      </w:pPr>
    </w:p>
    <w:p w:rsidR="00637E09" w:rsidRDefault="00637E09" w:rsidP="00637E09">
      <w:pPr>
        <w:spacing w:after="0" w:line="240" w:lineRule="auto"/>
        <w:ind w:left="720"/>
        <w:jc w:val="both"/>
        <w:rPr>
          <w:rFonts w:eastAsia="Times New Roman" w:cs="Times New Roman"/>
          <w:szCs w:val="24"/>
        </w:rPr>
      </w:pPr>
      <w:r w:rsidRPr="009820FA">
        <w:rPr>
          <w:rFonts w:eastAsia="Times New Roman" w:cs="Times New Roman"/>
          <w:szCs w:val="24"/>
        </w:rPr>
        <w:t xml:space="preserve">Sec. 85.24.  UTILITIES.  (a)  </w:t>
      </w:r>
      <w:r>
        <w:rPr>
          <w:rFonts w:eastAsia="Times New Roman" w:cs="Times New Roman"/>
          <w:szCs w:val="24"/>
        </w:rPr>
        <w:t>Authorizes t</w:t>
      </w:r>
      <w:r w:rsidRPr="009820FA">
        <w:rPr>
          <w:rFonts w:eastAsia="Times New Roman" w:cs="Times New Roman"/>
          <w:szCs w:val="24"/>
        </w:rPr>
        <w:t>he board</w:t>
      </w:r>
      <w:r>
        <w:rPr>
          <w:rFonts w:eastAsia="Times New Roman" w:cs="Times New Roman"/>
          <w:szCs w:val="24"/>
        </w:rPr>
        <w:t xml:space="preserve"> of regents of the Texas A&amp;M University System (board)</w:t>
      </w:r>
      <w:r w:rsidRPr="009820FA">
        <w:rPr>
          <w:rFonts w:eastAsia="Times New Roman" w:cs="Times New Roman"/>
          <w:szCs w:val="24"/>
        </w:rPr>
        <w:t xml:space="preserve"> </w:t>
      </w:r>
      <w:r>
        <w:rPr>
          <w:rFonts w:eastAsia="Times New Roman" w:cs="Times New Roman"/>
          <w:szCs w:val="24"/>
        </w:rPr>
        <w:t>to</w:t>
      </w:r>
      <w:r w:rsidRPr="009820FA">
        <w:rPr>
          <w:rFonts w:eastAsia="Times New Roman" w:cs="Times New Roman"/>
          <w:szCs w:val="24"/>
        </w:rPr>
        <w:t xml:space="preserve"> improve and equip existing power plants and </w:t>
      </w:r>
      <w:r>
        <w:rPr>
          <w:rFonts w:eastAsia="Times New Roman" w:cs="Times New Roman"/>
          <w:szCs w:val="24"/>
        </w:rPr>
        <w:t>to</w:t>
      </w:r>
      <w:r w:rsidRPr="009820FA">
        <w:rPr>
          <w:rFonts w:eastAsia="Times New Roman" w:cs="Times New Roman"/>
          <w:szCs w:val="24"/>
        </w:rPr>
        <w:t xml:space="preserve"> construct, acquire, improve, and equip steam plants and additions to steam plants. </w:t>
      </w:r>
      <w:r>
        <w:rPr>
          <w:rFonts w:eastAsia="Times New Roman" w:cs="Times New Roman"/>
          <w:szCs w:val="24"/>
        </w:rPr>
        <w:t xml:space="preserve">Authorizes the board, for the purposes of this section, rather than for the purposes of this subsection, to acquire property for the institutions under its control, when the cost </w:t>
      </w:r>
      <w:r w:rsidRPr="009820FA">
        <w:rPr>
          <w:rFonts w:eastAsia="Times New Roman" w:cs="Times New Roman"/>
          <w:szCs w:val="24"/>
        </w:rPr>
        <w:t xml:space="preserve">type of construction, capacity, and plans and specifications have been approved by the board. </w:t>
      </w:r>
      <w:r>
        <w:rPr>
          <w:rFonts w:eastAsia="Times New Roman" w:cs="Times New Roman"/>
          <w:szCs w:val="24"/>
        </w:rPr>
        <w:t>Provides that, as used in this section, rather than subsection, "steam plants" does not include electrical generating facilities, but "power plants," rather than "central power plants" does include electrical generating facilities.</w:t>
      </w:r>
    </w:p>
    <w:p w:rsidR="00637E09" w:rsidRDefault="00637E09" w:rsidP="00637E09">
      <w:pPr>
        <w:spacing w:after="0" w:line="240" w:lineRule="auto"/>
        <w:ind w:left="720"/>
        <w:jc w:val="both"/>
        <w:rPr>
          <w:rFonts w:eastAsia="Times New Roman" w:cs="Times New Roman"/>
          <w:szCs w:val="24"/>
        </w:rPr>
      </w:pPr>
    </w:p>
    <w:p w:rsidR="00637E09" w:rsidRDefault="00637E09" w:rsidP="00637E09">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board to, from time to time, improve and equip existing central power plants and to construct, acquire, improve and equip steam plants and additions to them, and to acquire land for these purposes for the institutions under its control, when the total cost, type of construction, capacity, and plans and specifications have been approved by the board. Makes </w:t>
      </w:r>
      <w:r w:rsidRPr="009820FA">
        <w:rPr>
          <w:rFonts w:eastAsia="Times New Roman" w:cs="Times New Roman"/>
          <w:szCs w:val="24"/>
        </w:rPr>
        <w:t xml:space="preserve">conforming </w:t>
      </w:r>
      <w:r w:rsidRPr="007E4F22">
        <w:rPr>
          <w:rFonts w:eastAsia="Times New Roman" w:cs="Times New Roman"/>
          <w:szCs w:val="24"/>
        </w:rPr>
        <w:t xml:space="preserve">and nonsubstantive </w:t>
      </w:r>
      <w:r>
        <w:rPr>
          <w:rFonts w:eastAsia="Times New Roman" w:cs="Times New Roman"/>
          <w:szCs w:val="24"/>
        </w:rPr>
        <w:t>changes.</w:t>
      </w:r>
    </w:p>
    <w:p w:rsidR="00637E09" w:rsidRPr="009820FA" w:rsidRDefault="00637E09" w:rsidP="00637E09">
      <w:pPr>
        <w:spacing w:after="0" w:line="240" w:lineRule="auto"/>
        <w:jc w:val="both"/>
        <w:rPr>
          <w:rFonts w:eastAsia="Times New Roman" w:cs="Times New Roman"/>
          <w:szCs w:val="24"/>
        </w:rPr>
      </w:pPr>
    </w:p>
    <w:p w:rsidR="00637E09" w:rsidRDefault="00637E09" w:rsidP="00637E09">
      <w:pPr>
        <w:spacing w:after="0" w:line="240" w:lineRule="auto"/>
        <w:ind w:left="1440"/>
        <w:jc w:val="both"/>
        <w:rPr>
          <w:rFonts w:eastAsia="Times New Roman" w:cs="Times New Roman"/>
          <w:szCs w:val="24"/>
        </w:rPr>
      </w:pPr>
      <w:r w:rsidRPr="009820FA">
        <w:rPr>
          <w:rFonts w:eastAsia="Times New Roman" w:cs="Times New Roman"/>
          <w:szCs w:val="24"/>
        </w:rPr>
        <w:t xml:space="preserve">(b)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construct, extend, and improve the water systems and sewer systems</w:t>
      </w:r>
      <w:r>
        <w:rPr>
          <w:rFonts w:eastAsia="Times New Roman" w:cs="Times New Roman"/>
          <w:szCs w:val="24"/>
        </w:rPr>
        <w:t xml:space="preserve"> </w:t>
      </w:r>
      <w:r w:rsidRPr="009820FA">
        <w:rPr>
          <w:rFonts w:eastAsia="Times New Roman" w:cs="Times New Roman"/>
          <w:szCs w:val="24"/>
        </w:rPr>
        <w:t>for all institutions under its control</w:t>
      </w:r>
      <w:r>
        <w:rPr>
          <w:rFonts w:eastAsia="Times New Roman" w:cs="Times New Roman"/>
          <w:szCs w:val="24"/>
        </w:rPr>
        <w:t xml:space="preserve"> </w:t>
      </w:r>
      <w:r w:rsidRPr="009820FA">
        <w:rPr>
          <w:rFonts w:eastAsia="Times New Roman" w:cs="Times New Roman"/>
          <w:szCs w:val="24"/>
        </w:rPr>
        <w:t>when the total cost, type of construction, capacity, and plans and specifications have been approved by the board.</w:t>
      </w:r>
      <w:r>
        <w:rPr>
          <w:rFonts w:eastAsia="Times New Roman" w:cs="Times New Roman"/>
          <w:szCs w:val="24"/>
        </w:rPr>
        <w:t xml:space="preserve"> </w:t>
      </w:r>
      <w:r w:rsidRPr="007E4F22">
        <w:rPr>
          <w:rFonts w:eastAsia="Times New Roman" w:cs="Times New Roman"/>
          <w:szCs w:val="24"/>
        </w:rPr>
        <w:t>Makes a conforming and nonsubstantive change.</w:t>
      </w:r>
    </w:p>
    <w:p w:rsidR="00637E09" w:rsidRPr="009820FA" w:rsidRDefault="00637E09" w:rsidP="00637E09">
      <w:pPr>
        <w:spacing w:after="0" w:line="240" w:lineRule="auto"/>
        <w:ind w:left="1440"/>
        <w:jc w:val="both"/>
        <w:rPr>
          <w:rFonts w:eastAsia="Times New Roman" w:cs="Times New Roman"/>
          <w:szCs w:val="24"/>
        </w:rPr>
      </w:pPr>
    </w:p>
    <w:p w:rsidR="00637E09" w:rsidRDefault="00637E09" w:rsidP="00637E09">
      <w:pPr>
        <w:spacing w:after="0" w:line="240" w:lineRule="auto"/>
        <w:ind w:left="1440"/>
        <w:jc w:val="both"/>
        <w:rPr>
          <w:rFonts w:eastAsia="Times New Roman" w:cs="Times New Roman"/>
          <w:szCs w:val="24"/>
        </w:rPr>
      </w:pPr>
      <w:r w:rsidRPr="009820FA">
        <w:rPr>
          <w:rFonts w:eastAsia="Times New Roman" w:cs="Times New Roman"/>
          <w:szCs w:val="24"/>
        </w:rPr>
        <w:t xml:space="preserve">(c)  Authorizes the board </w:t>
      </w:r>
      <w:r>
        <w:rPr>
          <w:rFonts w:eastAsia="Times New Roman" w:cs="Times New Roman"/>
          <w:szCs w:val="24"/>
        </w:rPr>
        <w:t xml:space="preserve">to </w:t>
      </w:r>
      <w:r w:rsidRPr="009820FA">
        <w:rPr>
          <w:rFonts w:eastAsia="Times New Roman" w:cs="Times New Roman"/>
          <w:szCs w:val="24"/>
        </w:rPr>
        <w:t>provide water, sewer, steam, power, electricity, or any combination</w:t>
      </w:r>
      <w:r>
        <w:rPr>
          <w:rFonts w:eastAsia="Times New Roman" w:cs="Times New Roman"/>
          <w:szCs w:val="24"/>
        </w:rPr>
        <w:t xml:space="preserve"> </w:t>
      </w:r>
      <w:r w:rsidRPr="009820FA">
        <w:rPr>
          <w:rFonts w:eastAsia="Times New Roman" w:cs="Times New Roman"/>
          <w:szCs w:val="24"/>
        </w:rPr>
        <w:t>of those services from the plants and other facilities located at each institution to all buildings or facilities that</w:t>
      </w:r>
      <w:r>
        <w:rPr>
          <w:rFonts w:eastAsia="Times New Roman" w:cs="Times New Roman"/>
          <w:szCs w:val="24"/>
        </w:rPr>
        <w:t xml:space="preserve"> </w:t>
      </w:r>
      <w:r w:rsidRPr="009820FA">
        <w:rPr>
          <w:rFonts w:eastAsia="Times New Roman" w:cs="Times New Roman"/>
          <w:szCs w:val="24"/>
        </w:rPr>
        <w:t xml:space="preserve">have been or may be constructed at each institution, and </w:t>
      </w:r>
      <w:r>
        <w:rPr>
          <w:rFonts w:eastAsia="Times New Roman" w:cs="Times New Roman"/>
          <w:szCs w:val="24"/>
        </w:rPr>
        <w:t xml:space="preserve">to </w:t>
      </w:r>
      <w:r w:rsidRPr="009820FA">
        <w:rPr>
          <w:rFonts w:eastAsia="Times New Roman" w:cs="Times New Roman"/>
          <w:szCs w:val="24"/>
        </w:rPr>
        <w:t xml:space="preserve">determine the amount to be charged as a part of the maintenance and operation expense of those buildings or facilities for the service or services.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allocate the cost of providing</w:t>
      </w:r>
      <w:r>
        <w:rPr>
          <w:rFonts w:eastAsia="Times New Roman" w:cs="Times New Roman"/>
          <w:szCs w:val="24"/>
        </w:rPr>
        <w:t>, rather than</w:t>
      </w:r>
      <w:r w:rsidRPr="009820FA">
        <w:rPr>
          <w:rFonts w:eastAsia="Times New Roman" w:cs="Times New Roman"/>
          <w:szCs w:val="24"/>
        </w:rPr>
        <w:t xml:space="preserve"> furnishing</w:t>
      </w:r>
      <w:r>
        <w:rPr>
          <w:rFonts w:eastAsia="Times New Roman" w:cs="Times New Roman"/>
          <w:szCs w:val="24"/>
        </w:rPr>
        <w:t>,</w:t>
      </w:r>
      <w:r w:rsidRPr="009820FA">
        <w:rPr>
          <w:rFonts w:eastAsia="Times New Roman" w:cs="Times New Roman"/>
          <w:szCs w:val="24"/>
        </w:rPr>
        <w:t xml:space="preserve"> the services to revenue-producing buildings and facilities and to other buildings and facilities at the institutions. </w:t>
      </w:r>
    </w:p>
    <w:p w:rsidR="00637E09" w:rsidRDefault="00637E09" w:rsidP="00637E09">
      <w:pPr>
        <w:spacing w:after="0" w:line="240" w:lineRule="auto"/>
        <w:ind w:left="1440"/>
        <w:jc w:val="both"/>
        <w:rPr>
          <w:rFonts w:eastAsia="Times New Roman" w:cs="Times New Roman"/>
          <w:szCs w:val="24"/>
        </w:rPr>
      </w:pPr>
    </w:p>
    <w:p w:rsidR="00637E09" w:rsidRDefault="00637E09" w:rsidP="00637E09">
      <w:pPr>
        <w:spacing w:after="0" w:line="240" w:lineRule="auto"/>
        <w:ind w:left="1440"/>
        <w:jc w:val="both"/>
        <w:rPr>
          <w:rFonts w:eastAsia="Times New Roman" w:cs="Times New Roman"/>
          <w:szCs w:val="24"/>
        </w:rPr>
      </w:pPr>
      <w:r>
        <w:rPr>
          <w:rFonts w:eastAsia="Times New Roman" w:cs="Times New Roman"/>
          <w:szCs w:val="24"/>
        </w:rPr>
        <w:t>Deletes existing text authorizing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furnish water, sewer, steam, power, electricity, or any</w:t>
      </w:r>
      <w:r>
        <w:rPr>
          <w:rFonts w:eastAsia="Times New Roman" w:cs="Times New Roman"/>
          <w:szCs w:val="24"/>
        </w:rPr>
        <w:t xml:space="preserve"> </w:t>
      </w:r>
      <w:r w:rsidRPr="009820FA">
        <w:rPr>
          <w:rFonts w:eastAsia="Times New Roman" w:cs="Times New Roman"/>
          <w:szCs w:val="24"/>
        </w:rPr>
        <w:t>or all of those services from the power and steam plant or plants and other facilities located at each institution to any or all dormitories, kitchens and dining halls, hospitals, student activity buildings, gymnasiums, athletic buildings and stadiums, the dormitory for help, laundry, and other buildings or facilities that may have been or may be constructed at each institution, and</w:t>
      </w:r>
      <w:r>
        <w:rPr>
          <w:rFonts w:eastAsia="Times New Roman" w:cs="Times New Roman"/>
          <w:szCs w:val="24"/>
        </w:rPr>
        <w:t xml:space="preserve"> authorizes the board to</w:t>
      </w:r>
      <w:r w:rsidRPr="009820FA">
        <w:rPr>
          <w:rFonts w:eastAsia="Times New Roman" w:cs="Times New Roman"/>
          <w:szCs w:val="24"/>
        </w:rPr>
        <w:t xml:space="preserve"> determine the amount to be charged as a part of the maintenance and operation expense of those buildings or facilities for the service or services.</w:t>
      </w:r>
      <w:r>
        <w:rPr>
          <w:rFonts w:eastAsia="Times New Roman" w:cs="Times New Roman"/>
          <w:szCs w:val="24"/>
        </w:rPr>
        <w:t xml:space="preserve"> </w:t>
      </w:r>
    </w:p>
    <w:p w:rsidR="00637E09" w:rsidRPr="009820FA" w:rsidRDefault="00637E09" w:rsidP="00637E09">
      <w:pPr>
        <w:spacing w:after="0" w:line="240" w:lineRule="auto"/>
        <w:ind w:left="1440"/>
        <w:jc w:val="both"/>
        <w:rPr>
          <w:rFonts w:eastAsia="Times New Roman" w:cs="Times New Roman"/>
          <w:szCs w:val="24"/>
        </w:rPr>
      </w:pPr>
    </w:p>
    <w:p w:rsidR="00637E09" w:rsidRDefault="00637E09" w:rsidP="00637E09">
      <w:pPr>
        <w:spacing w:after="0" w:line="240" w:lineRule="auto"/>
        <w:ind w:left="1440"/>
        <w:jc w:val="both"/>
        <w:rPr>
          <w:rFonts w:eastAsia="Times New Roman" w:cs="Times New Roman"/>
          <w:szCs w:val="24"/>
        </w:rPr>
      </w:pPr>
      <w:r w:rsidRPr="009820FA">
        <w:rPr>
          <w:rFonts w:eastAsia="Times New Roman" w:cs="Times New Roman"/>
          <w:szCs w:val="24"/>
        </w:rPr>
        <w:t xml:space="preserve">(d) </w:t>
      </w:r>
      <w:r>
        <w:rPr>
          <w:rFonts w:eastAsia="Times New Roman" w:cs="Times New Roman"/>
          <w:szCs w:val="24"/>
        </w:rPr>
        <w:t xml:space="preserve">Authorizes </w:t>
      </w:r>
      <w:r w:rsidRPr="009820FA">
        <w:rPr>
          <w:rFonts w:eastAsia="Times New Roman" w:cs="Times New Roman"/>
          <w:szCs w:val="24"/>
        </w:rPr>
        <w:t>the board</w:t>
      </w:r>
      <w:r>
        <w:rPr>
          <w:rFonts w:eastAsia="Times New Roman" w:cs="Times New Roman"/>
          <w:szCs w:val="24"/>
        </w:rPr>
        <w:t xml:space="preserve">, </w:t>
      </w:r>
      <w:r w:rsidRPr="009820FA">
        <w:rPr>
          <w:rFonts w:eastAsia="Times New Roman" w:cs="Times New Roman"/>
          <w:szCs w:val="24"/>
        </w:rPr>
        <w:t xml:space="preserve">in addition to the authority granted to the board under Subsections (a) and (b), </w:t>
      </w:r>
      <w:r>
        <w:rPr>
          <w:rFonts w:eastAsia="Times New Roman" w:cs="Times New Roman"/>
          <w:szCs w:val="24"/>
        </w:rPr>
        <w:t>to</w:t>
      </w:r>
      <w:r w:rsidRPr="009820FA">
        <w:rPr>
          <w:rFonts w:eastAsia="Times New Roman" w:cs="Times New Roman"/>
          <w:szCs w:val="24"/>
        </w:rPr>
        <w:t xml:space="preserve"> construct and acquire power plants, and additions to power</w:t>
      </w:r>
      <w:r>
        <w:rPr>
          <w:rFonts w:eastAsia="Times New Roman" w:cs="Times New Roman"/>
          <w:szCs w:val="24"/>
        </w:rPr>
        <w:t xml:space="preserve"> </w:t>
      </w:r>
      <w:r w:rsidRPr="009820FA">
        <w:rPr>
          <w:rFonts w:eastAsia="Times New Roman" w:cs="Times New Roman"/>
          <w:szCs w:val="24"/>
        </w:rPr>
        <w:t xml:space="preserve">plants, located on university system property in Brazos County and </w:t>
      </w:r>
      <w:r>
        <w:rPr>
          <w:rFonts w:eastAsia="Times New Roman" w:cs="Times New Roman"/>
          <w:szCs w:val="24"/>
        </w:rPr>
        <w:t>to</w:t>
      </w:r>
      <w:r w:rsidRPr="009820FA">
        <w:rPr>
          <w:rFonts w:eastAsia="Times New Roman" w:cs="Times New Roman"/>
          <w:szCs w:val="24"/>
        </w:rPr>
        <w:t xml:space="preserve"> acquire water systems and sewer systems located on university system property in Brazos County.</w:t>
      </w:r>
    </w:p>
    <w:p w:rsidR="00637E09" w:rsidRPr="009820FA" w:rsidRDefault="00637E09" w:rsidP="00637E09">
      <w:pPr>
        <w:spacing w:after="0" w:line="240" w:lineRule="auto"/>
        <w:jc w:val="both"/>
        <w:rPr>
          <w:rFonts w:eastAsia="Times New Roman" w:cs="Times New Roman"/>
          <w:szCs w:val="24"/>
        </w:rPr>
      </w:pPr>
    </w:p>
    <w:p w:rsidR="00637E09" w:rsidRPr="00C8671F" w:rsidRDefault="00637E09" w:rsidP="00637E09">
      <w:pPr>
        <w:spacing w:after="0" w:line="240" w:lineRule="auto"/>
        <w:jc w:val="both"/>
        <w:rPr>
          <w:rFonts w:eastAsia="Times New Roman" w:cs="Times New Roman"/>
          <w:szCs w:val="24"/>
        </w:rPr>
      </w:pPr>
      <w:r w:rsidRPr="009820FA">
        <w:rPr>
          <w:rFonts w:eastAsia="Times New Roman" w:cs="Times New Roman"/>
          <w:szCs w:val="24"/>
        </w:rPr>
        <w:t xml:space="preserve">SECTION 2. </w:t>
      </w:r>
      <w:r>
        <w:rPr>
          <w:rFonts w:eastAsia="Times New Roman" w:cs="Times New Roman"/>
          <w:szCs w:val="24"/>
        </w:rPr>
        <w:t>E</w:t>
      </w:r>
      <w:r w:rsidRPr="009820FA">
        <w:rPr>
          <w:rFonts w:eastAsia="Times New Roman" w:cs="Times New Roman"/>
          <w:szCs w:val="24"/>
        </w:rPr>
        <w:t>ffect</w:t>
      </w:r>
      <w:r>
        <w:rPr>
          <w:rFonts w:eastAsia="Times New Roman" w:cs="Times New Roman"/>
          <w:szCs w:val="24"/>
        </w:rPr>
        <w:t>ive date: upon passage or</w:t>
      </w:r>
      <w:r w:rsidRPr="009820FA">
        <w:rPr>
          <w:rFonts w:eastAsia="Times New Roman" w:cs="Times New Roman"/>
          <w:szCs w:val="24"/>
        </w:rPr>
        <w:t xml:space="preserve"> September 1, 2025.</w:t>
      </w:r>
    </w:p>
    <w:p w:rsidR="00637E09" w:rsidRPr="00C8671F" w:rsidRDefault="00637E09" w:rsidP="00637E09">
      <w:pPr>
        <w:spacing w:after="0" w:line="240" w:lineRule="auto"/>
        <w:jc w:val="both"/>
        <w:rPr>
          <w:rFonts w:eastAsia="Times New Roman" w:cs="Times New Roman"/>
          <w:szCs w:val="24"/>
        </w:rPr>
      </w:pPr>
    </w:p>
    <w:sectPr w:rsidR="00637E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D5C" w:rsidRDefault="00B70D5C" w:rsidP="000F1DF9">
      <w:pPr>
        <w:spacing w:after="0" w:line="240" w:lineRule="auto"/>
      </w:pPr>
      <w:r>
        <w:separator/>
      </w:r>
    </w:p>
  </w:endnote>
  <w:endnote w:type="continuationSeparator" w:id="0">
    <w:p w:rsidR="00B70D5C" w:rsidRDefault="00B70D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0D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7E09">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7E09">
                <w:rPr>
                  <w:sz w:val="20"/>
                  <w:szCs w:val="20"/>
                </w:rPr>
                <w:t>C.S.S.B. 1468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7E0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0D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D5C" w:rsidRDefault="00B70D5C" w:rsidP="000F1DF9">
      <w:pPr>
        <w:spacing w:after="0" w:line="240" w:lineRule="auto"/>
      </w:pPr>
      <w:r>
        <w:separator/>
      </w:r>
    </w:p>
  </w:footnote>
  <w:footnote w:type="continuationSeparator" w:id="0">
    <w:p w:rsidR="00B70D5C" w:rsidRDefault="00B70D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093C"/>
    <w:rsid w:val="00585C31"/>
    <w:rsid w:val="005A7918"/>
    <w:rsid w:val="005E0AC7"/>
    <w:rsid w:val="005F46D7"/>
    <w:rsid w:val="00605CA0"/>
    <w:rsid w:val="00637E09"/>
    <w:rsid w:val="006529C4"/>
    <w:rsid w:val="006D756B"/>
    <w:rsid w:val="00774EC7"/>
    <w:rsid w:val="00833061"/>
    <w:rsid w:val="008A6859"/>
    <w:rsid w:val="0093341F"/>
    <w:rsid w:val="009562E3"/>
    <w:rsid w:val="00986E9F"/>
    <w:rsid w:val="00AE3F44"/>
    <w:rsid w:val="00B43543"/>
    <w:rsid w:val="00B53F07"/>
    <w:rsid w:val="00B70D5C"/>
    <w:rsid w:val="00B97023"/>
    <w:rsid w:val="00BC7495"/>
    <w:rsid w:val="00BD0CEE"/>
    <w:rsid w:val="00BE4852"/>
    <w:rsid w:val="00BE48F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EBC9"/>
  <w15:docId w15:val="{90F79091-9E1E-4130-9F44-70D86B1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37E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695958F7C34299AFB0AC3C09E287CD"/>
        <w:category>
          <w:name w:val="General"/>
          <w:gallery w:val="placeholder"/>
        </w:category>
        <w:types>
          <w:type w:val="bbPlcHdr"/>
        </w:types>
        <w:behaviors>
          <w:behavior w:val="content"/>
        </w:behaviors>
        <w:guid w:val="{2BEB5F0E-DD26-4F9A-83E9-742A07F8B81A}"/>
      </w:docPartPr>
      <w:docPartBody>
        <w:p w:rsidR="00E52243" w:rsidRDefault="00E52243"/>
      </w:docPartBody>
    </w:docPart>
    <w:docPart>
      <w:docPartPr>
        <w:name w:val="164D2A612FCD4B139A624F335B8BC6A6"/>
        <w:category>
          <w:name w:val="General"/>
          <w:gallery w:val="placeholder"/>
        </w:category>
        <w:types>
          <w:type w:val="bbPlcHdr"/>
        </w:types>
        <w:behaviors>
          <w:behavior w:val="content"/>
        </w:behaviors>
        <w:guid w:val="{A6133A1F-FE67-427A-B982-3F98D2E55125}"/>
      </w:docPartPr>
      <w:docPartBody>
        <w:p w:rsidR="00E52243" w:rsidRDefault="00E52243"/>
      </w:docPartBody>
    </w:docPart>
    <w:docPart>
      <w:docPartPr>
        <w:name w:val="2929F29204284587B95E845E8ED80B72"/>
        <w:category>
          <w:name w:val="General"/>
          <w:gallery w:val="placeholder"/>
        </w:category>
        <w:types>
          <w:type w:val="bbPlcHdr"/>
        </w:types>
        <w:behaviors>
          <w:behavior w:val="content"/>
        </w:behaviors>
        <w:guid w:val="{C794DAF4-A87D-49AD-AA75-0CA1C06422CD}"/>
      </w:docPartPr>
      <w:docPartBody>
        <w:p w:rsidR="00E52243" w:rsidRDefault="00E52243"/>
      </w:docPartBody>
    </w:docPart>
    <w:docPart>
      <w:docPartPr>
        <w:name w:val="0992B4B88DA84FB68E3A6BCB82B3B428"/>
        <w:category>
          <w:name w:val="General"/>
          <w:gallery w:val="placeholder"/>
        </w:category>
        <w:types>
          <w:type w:val="bbPlcHdr"/>
        </w:types>
        <w:behaviors>
          <w:behavior w:val="content"/>
        </w:behaviors>
        <w:guid w:val="{E9D31558-486F-425B-96DC-C634746EA69F}"/>
      </w:docPartPr>
      <w:docPartBody>
        <w:p w:rsidR="00E52243" w:rsidRDefault="00E52243"/>
      </w:docPartBody>
    </w:docPart>
    <w:docPart>
      <w:docPartPr>
        <w:name w:val="895A693CA587409AB0A5360111AEB481"/>
        <w:category>
          <w:name w:val="General"/>
          <w:gallery w:val="placeholder"/>
        </w:category>
        <w:types>
          <w:type w:val="bbPlcHdr"/>
        </w:types>
        <w:behaviors>
          <w:behavior w:val="content"/>
        </w:behaviors>
        <w:guid w:val="{6C80C7DE-06D6-4965-B78F-51AEB01227FF}"/>
      </w:docPartPr>
      <w:docPartBody>
        <w:p w:rsidR="00E52243" w:rsidRDefault="00E52243"/>
      </w:docPartBody>
    </w:docPart>
    <w:docPart>
      <w:docPartPr>
        <w:name w:val="26ECDA345A6F4EBB8117EF424F393100"/>
        <w:category>
          <w:name w:val="General"/>
          <w:gallery w:val="placeholder"/>
        </w:category>
        <w:types>
          <w:type w:val="bbPlcHdr"/>
        </w:types>
        <w:behaviors>
          <w:behavior w:val="content"/>
        </w:behaviors>
        <w:guid w:val="{F1D20BA4-38C8-488E-B5F9-5CEC4E4347F8}"/>
      </w:docPartPr>
      <w:docPartBody>
        <w:p w:rsidR="00E52243" w:rsidRDefault="00E52243"/>
      </w:docPartBody>
    </w:docPart>
    <w:docPart>
      <w:docPartPr>
        <w:name w:val="FF963B39336F4B388112A62D71027C03"/>
        <w:category>
          <w:name w:val="General"/>
          <w:gallery w:val="placeholder"/>
        </w:category>
        <w:types>
          <w:type w:val="bbPlcHdr"/>
        </w:types>
        <w:behaviors>
          <w:behavior w:val="content"/>
        </w:behaviors>
        <w:guid w:val="{D64D63B8-D793-4058-8425-C25D16A436F2}"/>
      </w:docPartPr>
      <w:docPartBody>
        <w:p w:rsidR="00E52243" w:rsidRDefault="00E52243"/>
      </w:docPartBody>
    </w:docPart>
    <w:docPart>
      <w:docPartPr>
        <w:name w:val="0BA7A27960904F009A306EFC2008C1B6"/>
        <w:category>
          <w:name w:val="General"/>
          <w:gallery w:val="placeholder"/>
        </w:category>
        <w:types>
          <w:type w:val="bbPlcHdr"/>
        </w:types>
        <w:behaviors>
          <w:behavior w:val="content"/>
        </w:behaviors>
        <w:guid w:val="{EE0880F3-BFAE-440C-82BA-9F3B6348C0B0}"/>
      </w:docPartPr>
      <w:docPartBody>
        <w:p w:rsidR="00E52243" w:rsidRDefault="00E52243"/>
      </w:docPartBody>
    </w:docPart>
    <w:docPart>
      <w:docPartPr>
        <w:name w:val="11F13BBBA37643F185A4F918838E6DBE"/>
        <w:category>
          <w:name w:val="General"/>
          <w:gallery w:val="placeholder"/>
        </w:category>
        <w:types>
          <w:type w:val="bbPlcHdr"/>
        </w:types>
        <w:behaviors>
          <w:behavior w:val="content"/>
        </w:behaviors>
        <w:guid w:val="{11603D51-F3C3-4497-B6BD-F4B000B5E4FF}"/>
      </w:docPartPr>
      <w:docPartBody>
        <w:p w:rsidR="00E52243" w:rsidRDefault="00E52243"/>
      </w:docPartBody>
    </w:docPart>
    <w:docPart>
      <w:docPartPr>
        <w:name w:val="B387E0B397FA4FAE8607C1851BC94B1E"/>
        <w:category>
          <w:name w:val="General"/>
          <w:gallery w:val="placeholder"/>
        </w:category>
        <w:types>
          <w:type w:val="bbPlcHdr"/>
        </w:types>
        <w:behaviors>
          <w:behavior w:val="content"/>
        </w:behaviors>
        <w:guid w:val="{356B0FB8-EB91-41C8-96F3-4DE7CDBC0F76}"/>
      </w:docPartPr>
      <w:docPartBody>
        <w:p w:rsidR="00E52243" w:rsidRDefault="000A398F" w:rsidP="000A398F">
          <w:pPr>
            <w:pStyle w:val="B387E0B397FA4FAE8607C1851BC94B1E"/>
          </w:pPr>
          <w:r w:rsidRPr="00A30DD1">
            <w:rPr>
              <w:rStyle w:val="PlaceholderText"/>
            </w:rPr>
            <w:t>Click here to enter a date.</w:t>
          </w:r>
        </w:p>
      </w:docPartBody>
    </w:docPart>
    <w:docPart>
      <w:docPartPr>
        <w:name w:val="B9B49CDCF5E144EC87BF23A113CF4653"/>
        <w:category>
          <w:name w:val="General"/>
          <w:gallery w:val="placeholder"/>
        </w:category>
        <w:types>
          <w:type w:val="bbPlcHdr"/>
        </w:types>
        <w:behaviors>
          <w:behavior w:val="content"/>
        </w:behaviors>
        <w:guid w:val="{536D13EB-B73E-4645-BA70-58096F4F06A7}"/>
      </w:docPartPr>
      <w:docPartBody>
        <w:p w:rsidR="00E52243" w:rsidRDefault="00E52243"/>
      </w:docPartBody>
    </w:docPart>
    <w:docPart>
      <w:docPartPr>
        <w:name w:val="23E06F6E5D054E16ABE77F1341C2764A"/>
        <w:category>
          <w:name w:val="General"/>
          <w:gallery w:val="placeholder"/>
        </w:category>
        <w:types>
          <w:type w:val="bbPlcHdr"/>
        </w:types>
        <w:behaviors>
          <w:behavior w:val="content"/>
        </w:behaviors>
        <w:guid w:val="{6122D428-C119-4617-B52C-3F7EC2B597DC}"/>
      </w:docPartPr>
      <w:docPartBody>
        <w:p w:rsidR="00E52243" w:rsidRDefault="00E52243"/>
      </w:docPartBody>
    </w:docPart>
    <w:docPart>
      <w:docPartPr>
        <w:name w:val="B6F9E8827C0F4AE891587FE68D453318"/>
        <w:category>
          <w:name w:val="General"/>
          <w:gallery w:val="placeholder"/>
        </w:category>
        <w:types>
          <w:type w:val="bbPlcHdr"/>
        </w:types>
        <w:behaviors>
          <w:behavior w:val="content"/>
        </w:behaviors>
        <w:guid w:val="{A8F8A803-FC99-4029-89F6-2E658DE89444}"/>
      </w:docPartPr>
      <w:docPartBody>
        <w:p w:rsidR="00E52243" w:rsidRDefault="000A398F" w:rsidP="000A398F">
          <w:pPr>
            <w:pStyle w:val="B6F9E8827C0F4AE891587FE68D453318"/>
          </w:pPr>
          <w:r>
            <w:rPr>
              <w:rFonts w:eastAsia="Times New Roman" w:cs="Times New Roman"/>
              <w:bCs/>
            </w:rPr>
            <w:t xml:space="preserve"> </w:t>
          </w:r>
        </w:p>
      </w:docPartBody>
    </w:docPart>
    <w:docPart>
      <w:docPartPr>
        <w:name w:val="34025F4233A049B885F2AD7CC60DAF80"/>
        <w:category>
          <w:name w:val="General"/>
          <w:gallery w:val="placeholder"/>
        </w:category>
        <w:types>
          <w:type w:val="bbPlcHdr"/>
        </w:types>
        <w:behaviors>
          <w:behavior w:val="content"/>
        </w:behaviors>
        <w:guid w:val="{EEEFDC14-2847-4CE8-907E-9DA77C8D514F}"/>
      </w:docPartPr>
      <w:docPartBody>
        <w:p w:rsidR="00E52243" w:rsidRDefault="00E52243"/>
      </w:docPartBody>
    </w:docPart>
    <w:docPart>
      <w:docPartPr>
        <w:name w:val="F537F0F23EC84F05A96062FD67556689"/>
        <w:category>
          <w:name w:val="General"/>
          <w:gallery w:val="placeholder"/>
        </w:category>
        <w:types>
          <w:type w:val="bbPlcHdr"/>
        </w:types>
        <w:behaviors>
          <w:behavior w:val="content"/>
        </w:behaviors>
        <w:guid w:val="{FDBCC1EF-344E-4271-9271-8EACC750A619}"/>
      </w:docPartPr>
      <w:docPartBody>
        <w:p w:rsidR="00E52243" w:rsidRDefault="00E522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398F"/>
    <w:rsid w:val="0011267B"/>
    <w:rsid w:val="001135F3"/>
    <w:rsid w:val="001C5F26"/>
    <w:rsid w:val="001E7483"/>
    <w:rsid w:val="00280096"/>
    <w:rsid w:val="00290C4E"/>
    <w:rsid w:val="002A4665"/>
    <w:rsid w:val="002A5E86"/>
    <w:rsid w:val="002F07B9"/>
    <w:rsid w:val="0032359E"/>
    <w:rsid w:val="00330290"/>
    <w:rsid w:val="004816E8"/>
    <w:rsid w:val="00493D6D"/>
    <w:rsid w:val="0055093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2243"/>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98F"/>
    <w:rPr>
      <w:color w:val="808080"/>
    </w:rPr>
  </w:style>
  <w:style w:type="paragraph" w:customStyle="1" w:styleId="B387E0B397FA4FAE8607C1851BC94B1E">
    <w:name w:val="B387E0B397FA4FAE8607C1851BC94B1E"/>
    <w:rsid w:val="000A398F"/>
    <w:pPr>
      <w:spacing w:after="160" w:line="278" w:lineRule="auto"/>
    </w:pPr>
    <w:rPr>
      <w:kern w:val="2"/>
      <w:sz w:val="24"/>
      <w:szCs w:val="24"/>
      <w14:ligatures w14:val="standardContextual"/>
    </w:rPr>
  </w:style>
  <w:style w:type="paragraph" w:customStyle="1" w:styleId="B6F9E8827C0F4AE891587FE68D453318">
    <w:name w:val="B6F9E8827C0F4AE891587FE68D453318"/>
    <w:rsid w:val="000A398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734</Words>
  <Characters>4187</Characters>
  <Application>Microsoft Office Word</Application>
  <DocSecurity>0</DocSecurity>
  <Lines>34</Lines>
  <Paragraphs>9</Paragraphs>
  <ScaleCrop>false</ScaleCrop>
  <Company>Texas Legislative Council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2025-04-10T19:12:00Z</cp:lastPrinted>
  <dcterms:created xsi:type="dcterms:W3CDTF">2015-05-29T14:24:00Z</dcterms:created>
  <dcterms:modified xsi:type="dcterms:W3CDTF">2025-04-10T19:12:00Z</dcterms:modified>
</cp:coreProperties>
</file>

<file path=docProps/custom.xml><?xml version="1.0" encoding="utf-8"?>
<op:Properties xmlns:vt="http://schemas.openxmlformats.org/officeDocument/2006/docPropsVTypes" xmlns:op="http://schemas.openxmlformats.org/officeDocument/2006/custom-properties"/>
</file>