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E38" w:rsidRDefault="002F4E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5AC7007FD948FEA0D3D1C27A8D24B3"/>
          </w:placeholder>
        </w:sdtPr>
        <w:sdtContent>
          <w:r w:rsidRPr="005C2A78">
            <w:rPr>
              <w:rFonts w:cs="Times New Roman"/>
              <w:b/>
              <w:szCs w:val="24"/>
              <w:u w:val="single"/>
            </w:rPr>
            <w:t>BILL ANALYSIS</w:t>
          </w:r>
        </w:sdtContent>
      </w:sdt>
    </w:p>
    <w:p w:rsidR="002F4E38" w:rsidRPr="00585C31" w:rsidRDefault="002F4E38" w:rsidP="000F1DF9">
      <w:pPr>
        <w:spacing w:after="0" w:line="240" w:lineRule="auto"/>
        <w:rPr>
          <w:rFonts w:cs="Times New Roman"/>
          <w:szCs w:val="24"/>
        </w:rPr>
      </w:pPr>
    </w:p>
    <w:p w:rsidR="002F4E38" w:rsidRPr="00585C31" w:rsidRDefault="002F4E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F4E38" w:rsidTr="000F1DF9">
        <w:tc>
          <w:tcPr>
            <w:tcW w:w="2718" w:type="dxa"/>
          </w:tcPr>
          <w:p w:rsidR="002F4E38" w:rsidRPr="005C2A78" w:rsidRDefault="002F4E38" w:rsidP="006D756B">
            <w:pPr>
              <w:rPr>
                <w:rFonts w:cs="Times New Roman"/>
                <w:szCs w:val="24"/>
              </w:rPr>
            </w:pPr>
            <w:sdt>
              <w:sdtPr>
                <w:rPr>
                  <w:rFonts w:cs="Times New Roman"/>
                  <w:szCs w:val="24"/>
                </w:rPr>
                <w:alias w:val="Agency Title"/>
                <w:tag w:val="AgencyTitleContentControl"/>
                <w:id w:val="1920747753"/>
                <w:lock w:val="sdtContentLocked"/>
                <w:placeholder>
                  <w:docPart w:val="462CCE21061045EC9FE1AC2F29197F78"/>
                </w:placeholder>
              </w:sdtPr>
              <w:sdtEndPr>
                <w:rPr>
                  <w:rFonts w:cstheme="minorBidi"/>
                  <w:szCs w:val="22"/>
                </w:rPr>
              </w:sdtEndPr>
              <w:sdtContent>
                <w:r>
                  <w:rPr>
                    <w:rFonts w:cs="Times New Roman"/>
                    <w:szCs w:val="24"/>
                  </w:rPr>
                  <w:t>Senate Research Center</w:t>
                </w:r>
              </w:sdtContent>
            </w:sdt>
          </w:p>
        </w:tc>
        <w:tc>
          <w:tcPr>
            <w:tcW w:w="6858" w:type="dxa"/>
          </w:tcPr>
          <w:p w:rsidR="002F4E38" w:rsidRPr="00FF6471" w:rsidRDefault="002F4E38" w:rsidP="000F1DF9">
            <w:pPr>
              <w:jc w:val="right"/>
              <w:rPr>
                <w:rFonts w:cs="Times New Roman"/>
                <w:szCs w:val="24"/>
              </w:rPr>
            </w:pPr>
            <w:sdt>
              <w:sdtPr>
                <w:rPr>
                  <w:rFonts w:cs="Times New Roman"/>
                  <w:szCs w:val="24"/>
                </w:rPr>
                <w:alias w:val="Bill Number"/>
                <w:tag w:val="BillNumberOne"/>
                <w:id w:val="-410784069"/>
                <w:lock w:val="sdtContentLocked"/>
                <w:placeholder>
                  <w:docPart w:val="CC48467E12FF473BB1D9996EE832689C"/>
                </w:placeholder>
              </w:sdtPr>
              <w:sdtContent>
                <w:r>
                  <w:rPr>
                    <w:rFonts w:cs="Times New Roman"/>
                    <w:szCs w:val="24"/>
                  </w:rPr>
                  <w:t>S.B. 1540</w:t>
                </w:r>
              </w:sdtContent>
            </w:sdt>
          </w:p>
        </w:tc>
      </w:tr>
      <w:tr w:rsidR="002F4E38" w:rsidTr="000F1DF9">
        <w:sdt>
          <w:sdtPr>
            <w:rPr>
              <w:rFonts w:cs="Times New Roman"/>
              <w:szCs w:val="24"/>
            </w:rPr>
            <w:alias w:val="TLCNumber"/>
            <w:tag w:val="TLCNumber"/>
            <w:id w:val="-542600604"/>
            <w:lock w:val="sdtLocked"/>
            <w:placeholder>
              <w:docPart w:val="1B642F33DBC449FBAEABF76175B9313A"/>
            </w:placeholder>
            <w:showingPlcHdr/>
          </w:sdtPr>
          <w:sdtContent>
            <w:tc>
              <w:tcPr>
                <w:tcW w:w="2718" w:type="dxa"/>
              </w:tcPr>
              <w:p w:rsidR="002F4E38" w:rsidRPr="000F1DF9" w:rsidRDefault="002F4E38" w:rsidP="00C65088">
                <w:pPr>
                  <w:rPr>
                    <w:rFonts w:cs="Times New Roman"/>
                    <w:szCs w:val="24"/>
                  </w:rPr>
                </w:pPr>
              </w:p>
            </w:tc>
          </w:sdtContent>
        </w:sdt>
        <w:tc>
          <w:tcPr>
            <w:tcW w:w="6858" w:type="dxa"/>
          </w:tcPr>
          <w:p w:rsidR="002F4E38" w:rsidRPr="005C2A78" w:rsidRDefault="002F4E38" w:rsidP="00073EDD">
            <w:pPr>
              <w:jc w:val="right"/>
              <w:rPr>
                <w:rFonts w:cs="Times New Roman"/>
                <w:szCs w:val="24"/>
              </w:rPr>
            </w:pPr>
            <w:sdt>
              <w:sdtPr>
                <w:rPr>
                  <w:rFonts w:cs="Times New Roman"/>
                  <w:szCs w:val="24"/>
                </w:rPr>
                <w:alias w:val="Author Label"/>
                <w:tag w:val="By"/>
                <w:id w:val="72399597"/>
                <w:lock w:val="sdtLocked"/>
                <w:placeholder>
                  <w:docPart w:val="1BBF3092657C42D2A1801A3E27528A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E2CF9D2B2B4238BFADF80E078144CD"/>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927004BDAA224BD9B097A48BFDBB5793"/>
                </w:placeholder>
                <w:showingPlcHdr/>
              </w:sdtPr>
              <w:sdtContent/>
            </w:sdt>
            <w:sdt>
              <w:sdtPr>
                <w:rPr>
                  <w:rFonts w:cs="Times New Roman"/>
                  <w:szCs w:val="24"/>
                </w:rPr>
                <w:alias w:val="DualSponsor"/>
                <w:tag w:val="DualSponsor"/>
                <w:id w:val="1029379812"/>
                <w:lock w:val="sdtContentLocked"/>
                <w:placeholder>
                  <w:docPart w:val="FA897A150AD84C9E930ED7D4DC4E4413"/>
                </w:placeholder>
                <w:showingPlcHdr/>
              </w:sdtPr>
              <w:sdtContent/>
            </w:sdt>
          </w:p>
        </w:tc>
      </w:tr>
      <w:tr w:rsidR="002F4E38" w:rsidTr="000F1DF9">
        <w:tc>
          <w:tcPr>
            <w:tcW w:w="2718" w:type="dxa"/>
          </w:tcPr>
          <w:p w:rsidR="002F4E38" w:rsidRPr="00BC7495" w:rsidRDefault="002F4E38" w:rsidP="000F1DF9">
            <w:pPr>
              <w:rPr>
                <w:rFonts w:cs="Times New Roman"/>
                <w:szCs w:val="24"/>
              </w:rPr>
            </w:pPr>
          </w:p>
        </w:tc>
        <w:sdt>
          <w:sdtPr>
            <w:rPr>
              <w:rFonts w:cs="Times New Roman"/>
              <w:szCs w:val="24"/>
            </w:rPr>
            <w:alias w:val="Committee"/>
            <w:tag w:val="Committee"/>
            <w:id w:val="1914272295"/>
            <w:lock w:val="sdtContentLocked"/>
            <w:placeholder>
              <w:docPart w:val="909BFE2B029348C6B0AE31F3483E442A"/>
            </w:placeholder>
          </w:sdtPr>
          <w:sdtContent>
            <w:tc>
              <w:tcPr>
                <w:tcW w:w="6858" w:type="dxa"/>
              </w:tcPr>
              <w:p w:rsidR="002F4E38" w:rsidRPr="00FF6471" w:rsidRDefault="002F4E38" w:rsidP="000F1DF9">
                <w:pPr>
                  <w:jc w:val="right"/>
                  <w:rPr>
                    <w:rFonts w:cs="Times New Roman"/>
                    <w:szCs w:val="24"/>
                  </w:rPr>
                </w:pPr>
                <w:r>
                  <w:rPr>
                    <w:rFonts w:cs="Times New Roman"/>
                    <w:szCs w:val="24"/>
                  </w:rPr>
                  <w:t>State Affairs</w:t>
                </w:r>
              </w:p>
            </w:tc>
          </w:sdtContent>
        </w:sdt>
      </w:tr>
      <w:tr w:rsidR="002F4E38" w:rsidTr="000F1DF9">
        <w:tc>
          <w:tcPr>
            <w:tcW w:w="2718" w:type="dxa"/>
          </w:tcPr>
          <w:p w:rsidR="002F4E38" w:rsidRPr="00BC7495" w:rsidRDefault="002F4E38" w:rsidP="000F1DF9">
            <w:pPr>
              <w:rPr>
                <w:rFonts w:cs="Times New Roman"/>
                <w:szCs w:val="24"/>
              </w:rPr>
            </w:pPr>
          </w:p>
        </w:tc>
        <w:sdt>
          <w:sdtPr>
            <w:rPr>
              <w:rFonts w:cs="Times New Roman"/>
              <w:szCs w:val="24"/>
            </w:rPr>
            <w:alias w:val="Date"/>
            <w:tag w:val="DateContentControl"/>
            <w:id w:val="1178081906"/>
            <w:lock w:val="sdtLocked"/>
            <w:placeholder>
              <w:docPart w:val="6EB9F87FF1F4416AADE4B270430945DD"/>
            </w:placeholder>
            <w:date w:fullDate="2025-06-11T00:00:00Z">
              <w:dateFormat w:val="M/d/yyyy"/>
              <w:lid w:val="en-US"/>
              <w:storeMappedDataAs w:val="dateTime"/>
              <w:calendar w:val="gregorian"/>
            </w:date>
          </w:sdtPr>
          <w:sdtContent>
            <w:tc>
              <w:tcPr>
                <w:tcW w:w="6858" w:type="dxa"/>
              </w:tcPr>
              <w:p w:rsidR="002F4E38" w:rsidRPr="00FF6471" w:rsidRDefault="002F4E38" w:rsidP="000F1DF9">
                <w:pPr>
                  <w:jc w:val="right"/>
                  <w:rPr>
                    <w:rFonts w:cs="Times New Roman"/>
                    <w:szCs w:val="24"/>
                  </w:rPr>
                </w:pPr>
                <w:r>
                  <w:rPr>
                    <w:rFonts w:cs="Times New Roman"/>
                    <w:szCs w:val="24"/>
                  </w:rPr>
                  <w:t>6/11/2025</w:t>
                </w:r>
              </w:p>
            </w:tc>
          </w:sdtContent>
        </w:sdt>
      </w:tr>
      <w:tr w:rsidR="002F4E38" w:rsidTr="000F1DF9">
        <w:tc>
          <w:tcPr>
            <w:tcW w:w="2718" w:type="dxa"/>
          </w:tcPr>
          <w:p w:rsidR="002F4E38" w:rsidRPr="00BC7495" w:rsidRDefault="002F4E38" w:rsidP="000F1DF9">
            <w:pPr>
              <w:rPr>
                <w:rFonts w:cs="Times New Roman"/>
                <w:szCs w:val="24"/>
              </w:rPr>
            </w:pPr>
          </w:p>
        </w:tc>
        <w:sdt>
          <w:sdtPr>
            <w:rPr>
              <w:rFonts w:cs="Times New Roman"/>
              <w:szCs w:val="24"/>
            </w:rPr>
            <w:alias w:val="BA Version"/>
            <w:tag w:val="BAVersion"/>
            <w:id w:val="-1685590809"/>
            <w:lock w:val="sdtContentLocked"/>
            <w:placeholder>
              <w:docPart w:val="83AE5492714044E19A49F4B478EFC0FD"/>
            </w:placeholder>
          </w:sdtPr>
          <w:sdtContent>
            <w:tc>
              <w:tcPr>
                <w:tcW w:w="6858" w:type="dxa"/>
              </w:tcPr>
              <w:p w:rsidR="002F4E38" w:rsidRPr="00FF6471" w:rsidRDefault="002F4E38" w:rsidP="000F1DF9">
                <w:pPr>
                  <w:jc w:val="right"/>
                  <w:rPr>
                    <w:rFonts w:cs="Times New Roman"/>
                    <w:szCs w:val="24"/>
                  </w:rPr>
                </w:pPr>
                <w:r>
                  <w:rPr>
                    <w:rFonts w:cs="Times New Roman"/>
                    <w:szCs w:val="24"/>
                  </w:rPr>
                  <w:t>Enrolled</w:t>
                </w:r>
              </w:p>
            </w:tc>
          </w:sdtContent>
        </w:sdt>
      </w:tr>
    </w:tbl>
    <w:p w:rsidR="002F4E38" w:rsidRPr="00FF6471" w:rsidRDefault="002F4E38" w:rsidP="000F1DF9">
      <w:pPr>
        <w:spacing w:after="0" w:line="240" w:lineRule="auto"/>
        <w:rPr>
          <w:rFonts w:cs="Times New Roman"/>
          <w:szCs w:val="24"/>
        </w:rPr>
      </w:pPr>
    </w:p>
    <w:p w:rsidR="002F4E38" w:rsidRPr="00FF6471" w:rsidRDefault="002F4E38" w:rsidP="000F1DF9">
      <w:pPr>
        <w:spacing w:after="0" w:line="240" w:lineRule="auto"/>
        <w:rPr>
          <w:rFonts w:cs="Times New Roman"/>
          <w:szCs w:val="24"/>
        </w:rPr>
      </w:pPr>
    </w:p>
    <w:p w:rsidR="002F4E38" w:rsidRPr="00FF6471" w:rsidRDefault="002F4E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4403CEE3A143E18E215864B843A97C"/>
        </w:placeholder>
      </w:sdtPr>
      <w:sdtContent>
        <w:p w:rsidR="002F4E38" w:rsidRDefault="002F4E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08AEC8BAAF4F0BB49AC280123EFEB5"/>
        </w:placeholder>
      </w:sdtPr>
      <w:sdtContent>
        <w:p w:rsidR="002F4E38" w:rsidRDefault="002F4E38" w:rsidP="006B65BD">
          <w:pPr>
            <w:pStyle w:val="NormalWeb"/>
            <w:spacing w:before="0" w:beforeAutospacing="0" w:after="0" w:afterAutospacing="0"/>
            <w:jc w:val="both"/>
            <w:divId w:val="838498974"/>
            <w:rPr>
              <w:rFonts w:eastAsia="Times New Roman" w:cstheme="minorBidi"/>
              <w:bCs/>
              <w:szCs w:val="22"/>
            </w:rPr>
          </w:pPr>
        </w:p>
        <w:p w:rsidR="002F4E38" w:rsidRPr="006B65BD" w:rsidRDefault="002F4E38" w:rsidP="006B65BD">
          <w:pPr>
            <w:pStyle w:val="NormalWeb"/>
            <w:spacing w:before="0" w:beforeAutospacing="0" w:after="0" w:afterAutospacing="0"/>
            <w:jc w:val="both"/>
            <w:divId w:val="838498974"/>
          </w:pPr>
          <w:r w:rsidRPr="006B65BD">
            <w:t>Concerns have been raised about the safety of people who work in elections. With it being more challenging to find people to work elections, we must do what we can to protect these individuals. S.B. 1540 adds current or former election officials, employees, volunteers, or designee of an election official, or an employee of the secretary of state's office who performs duties relating to elections to the confidentiality of personal information list.  </w:t>
          </w:r>
        </w:p>
        <w:p w:rsidR="002F4E38" w:rsidRPr="00D70925" w:rsidRDefault="002F4E38" w:rsidP="006B65BD">
          <w:pPr>
            <w:spacing w:after="0" w:line="240" w:lineRule="auto"/>
            <w:jc w:val="both"/>
            <w:rPr>
              <w:rFonts w:eastAsia="Times New Roman" w:cs="Times New Roman"/>
              <w:bCs/>
              <w:szCs w:val="24"/>
            </w:rPr>
          </w:pPr>
        </w:p>
      </w:sdtContent>
    </w:sdt>
    <w:p w:rsidR="002F4E38" w:rsidRDefault="002F4E38" w:rsidP="002F4E3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1540 </w:t>
      </w:r>
      <w:bookmarkStart w:id="1" w:name="AmendsCurrentLaw"/>
      <w:bookmarkEnd w:id="1"/>
      <w:r>
        <w:rPr>
          <w:rFonts w:cs="Times New Roman"/>
          <w:szCs w:val="24"/>
        </w:rPr>
        <w:t>amends current law relating to maintaining the confidentiality of the personal information of election officials and their employees.</w:t>
      </w:r>
    </w:p>
    <w:p w:rsidR="002F4E38" w:rsidRPr="00CB708A" w:rsidRDefault="002F4E38" w:rsidP="002F4E38">
      <w:pPr>
        <w:spacing w:after="0" w:line="240" w:lineRule="auto"/>
        <w:jc w:val="both"/>
        <w:rPr>
          <w:rFonts w:eastAsia="Times New Roman" w:cs="Times New Roman"/>
          <w:szCs w:val="24"/>
        </w:rPr>
      </w:pPr>
    </w:p>
    <w:p w:rsidR="002F4E38" w:rsidRPr="005C2A78" w:rsidRDefault="002F4E38" w:rsidP="002F4E3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F4D0E1D0A74A81B35D01A4D7B9D295"/>
          </w:placeholder>
        </w:sdtPr>
        <w:sdtContent>
          <w:r>
            <w:rPr>
              <w:rFonts w:eastAsia="Times New Roman" w:cs="Times New Roman"/>
              <w:b/>
              <w:szCs w:val="24"/>
              <w:u w:val="single"/>
            </w:rPr>
            <w:t>RULEMAKING AUTHORITY</w:t>
          </w:r>
        </w:sdtContent>
      </w:sdt>
    </w:p>
    <w:p w:rsidR="002F4E38" w:rsidRPr="006529C4" w:rsidRDefault="002F4E38" w:rsidP="002F4E38">
      <w:pPr>
        <w:spacing w:after="0" w:line="240" w:lineRule="auto"/>
        <w:jc w:val="both"/>
        <w:rPr>
          <w:rFonts w:cs="Times New Roman"/>
          <w:szCs w:val="24"/>
        </w:rPr>
      </w:pPr>
    </w:p>
    <w:p w:rsidR="002F4E38" w:rsidRPr="006529C4" w:rsidRDefault="002F4E38" w:rsidP="002F4E3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F4E38" w:rsidRPr="006529C4" w:rsidRDefault="002F4E38" w:rsidP="002F4E38">
      <w:pPr>
        <w:spacing w:after="0" w:line="240" w:lineRule="auto"/>
        <w:jc w:val="both"/>
        <w:rPr>
          <w:rFonts w:cs="Times New Roman"/>
          <w:szCs w:val="24"/>
        </w:rPr>
      </w:pPr>
    </w:p>
    <w:p w:rsidR="002F4E38" w:rsidRPr="005C2A78" w:rsidRDefault="002F4E38" w:rsidP="002F4E3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C94962AD23947F4B48530D8B33C47F5"/>
          </w:placeholder>
        </w:sdtPr>
        <w:sdtContent>
          <w:r>
            <w:rPr>
              <w:rFonts w:eastAsia="Times New Roman" w:cs="Times New Roman"/>
              <w:b/>
              <w:szCs w:val="24"/>
              <w:u w:val="single"/>
            </w:rPr>
            <w:t>SECTION BY SECTION ANALYSIS</w:t>
          </w:r>
        </w:sdtContent>
      </w:sdt>
    </w:p>
    <w:p w:rsidR="002F4E38" w:rsidRPr="005C2A78" w:rsidRDefault="002F4E38" w:rsidP="002F4E38">
      <w:pPr>
        <w:spacing w:after="0" w:line="240" w:lineRule="auto"/>
        <w:jc w:val="both"/>
        <w:rPr>
          <w:rFonts w:eastAsia="Times New Roman" w:cs="Times New Roman"/>
          <w:szCs w:val="24"/>
        </w:rPr>
      </w:pPr>
    </w:p>
    <w:p w:rsidR="002F4E38" w:rsidRDefault="002F4E38" w:rsidP="002F4E38">
      <w:pPr>
        <w:spacing w:after="0" w:line="240" w:lineRule="auto"/>
        <w:jc w:val="both"/>
        <w:rPr>
          <w:rFonts w:eastAsia="Times New Roman" w:cs="Times New Roman"/>
          <w:szCs w:val="24"/>
        </w:rPr>
      </w:pPr>
      <w:r>
        <w:rPr>
          <w:rFonts w:eastAsia="Times New Roman" w:cs="Times New Roman"/>
          <w:szCs w:val="24"/>
        </w:rPr>
        <w:t>SECTION 1. Amends Section 1.005(4-a), Election Code, to redefine "election official."</w:t>
      </w:r>
    </w:p>
    <w:p w:rsidR="002F4E38" w:rsidRDefault="002F4E38" w:rsidP="002F4E38">
      <w:pPr>
        <w:spacing w:after="0" w:line="240" w:lineRule="auto"/>
        <w:jc w:val="both"/>
        <w:rPr>
          <w:rFonts w:eastAsia="Times New Roman" w:cs="Times New Roman"/>
          <w:szCs w:val="24"/>
        </w:rPr>
      </w:pPr>
    </w:p>
    <w:p w:rsidR="002F4E38" w:rsidRDefault="002F4E38" w:rsidP="002F4E38">
      <w:pPr>
        <w:spacing w:after="0" w:line="240" w:lineRule="auto"/>
        <w:jc w:val="both"/>
        <w:rPr>
          <w:rFonts w:eastAsia="Times New Roman" w:cs="Times New Roman"/>
          <w:szCs w:val="24"/>
        </w:rPr>
      </w:pPr>
      <w:r w:rsidRPr="00CB708A">
        <w:rPr>
          <w:rFonts w:eastAsia="Times New Roman" w:cs="Times New Roman"/>
          <w:szCs w:val="24"/>
        </w:rPr>
        <w:t xml:space="preserve">SECTION </w:t>
      </w:r>
      <w:r>
        <w:rPr>
          <w:rFonts w:eastAsia="Times New Roman" w:cs="Times New Roman"/>
          <w:szCs w:val="24"/>
        </w:rPr>
        <w:t>2</w:t>
      </w:r>
      <w:r w:rsidRPr="00CB708A">
        <w:rPr>
          <w:rFonts w:eastAsia="Times New Roman" w:cs="Times New Roman"/>
          <w:szCs w:val="24"/>
        </w:rPr>
        <w:t xml:space="preserve">. </w:t>
      </w:r>
      <w:r>
        <w:rPr>
          <w:rFonts w:eastAsia="Times New Roman" w:cs="Times New Roman"/>
          <w:szCs w:val="24"/>
        </w:rPr>
        <w:t xml:space="preserve">Amends </w:t>
      </w:r>
      <w:r w:rsidRPr="00CB708A">
        <w:rPr>
          <w:rFonts w:eastAsia="Times New Roman" w:cs="Times New Roman"/>
          <w:szCs w:val="24"/>
        </w:rPr>
        <w:t xml:space="preserve">Section 552.1175(a), Government Code, </w:t>
      </w:r>
      <w:r>
        <w:rPr>
          <w:rFonts w:eastAsia="Times New Roman" w:cs="Times New Roman"/>
          <w:szCs w:val="24"/>
        </w:rPr>
        <w:t xml:space="preserve">to provide that Section 552.1175 (Exception: Confidentiality of Certain Personal Identifying Information of Peace Officers and Other Officials Performing Sensitive Governmental Functions) applies only to certain persons, including </w:t>
      </w:r>
      <w:r w:rsidRPr="00CB708A">
        <w:rPr>
          <w:rFonts w:eastAsia="Times New Roman" w:cs="Times New Roman"/>
          <w:szCs w:val="24"/>
        </w:rPr>
        <w:t>a current or former election official, as defined by Section 1.005</w:t>
      </w:r>
      <w:r>
        <w:rPr>
          <w:rFonts w:eastAsia="Times New Roman" w:cs="Times New Roman"/>
          <w:szCs w:val="24"/>
        </w:rPr>
        <w:t xml:space="preserve"> (Definitions)</w:t>
      </w:r>
      <w:r w:rsidRPr="00CB708A">
        <w:rPr>
          <w:rFonts w:eastAsia="Times New Roman" w:cs="Times New Roman"/>
          <w:szCs w:val="24"/>
        </w:rPr>
        <w:t>, Election Code, or employee, volunteer, or designee of an election official, or an employee of the secretary of state's office who performs duties relating to elections</w:t>
      </w:r>
      <w:r>
        <w:rPr>
          <w:rFonts w:eastAsia="Times New Roman" w:cs="Times New Roman"/>
          <w:szCs w:val="24"/>
        </w:rPr>
        <w:t>, and to make nonsubstantive changes.</w:t>
      </w:r>
    </w:p>
    <w:p w:rsidR="002F4E38" w:rsidRDefault="002F4E38" w:rsidP="002F4E38">
      <w:pPr>
        <w:spacing w:after="0" w:line="240" w:lineRule="auto"/>
        <w:jc w:val="both"/>
        <w:rPr>
          <w:rFonts w:eastAsia="Times New Roman" w:cs="Times New Roman"/>
          <w:szCs w:val="24"/>
        </w:rPr>
      </w:pPr>
    </w:p>
    <w:p w:rsidR="002F4E38" w:rsidRDefault="002F4E38" w:rsidP="002F4E38">
      <w:pPr>
        <w:spacing w:after="0" w:line="240" w:lineRule="auto"/>
        <w:jc w:val="both"/>
        <w:rPr>
          <w:rFonts w:eastAsia="Times New Roman" w:cs="Times New Roman"/>
          <w:szCs w:val="24"/>
        </w:rPr>
      </w:pPr>
      <w:r>
        <w:rPr>
          <w:rFonts w:eastAsia="Times New Roman" w:cs="Times New Roman"/>
          <w:szCs w:val="24"/>
        </w:rPr>
        <w:t>SECTION 3. Makes application of this Act prospective.</w:t>
      </w:r>
    </w:p>
    <w:p w:rsidR="002F4E38" w:rsidRDefault="002F4E38" w:rsidP="002F4E38">
      <w:pPr>
        <w:spacing w:after="0" w:line="240" w:lineRule="auto"/>
        <w:jc w:val="both"/>
        <w:rPr>
          <w:rFonts w:eastAsia="Times New Roman" w:cs="Times New Roman"/>
          <w:szCs w:val="24"/>
        </w:rPr>
      </w:pPr>
    </w:p>
    <w:p w:rsidR="002F4E38" w:rsidRPr="00C8671F" w:rsidRDefault="002F4E38" w:rsidP="002F4E38">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2F4E3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384" w:rsidRDefault="00496384" w:rsidP="000F1DF9">
      <w:pPr>
        <w:spacing w:after="0" w:line="240" w:lineRule="auto"/>
      </w:pPr>
      <w:r>
        <w:separator/>
      </w:r>
    </w:p>
  </w:endnote>
  <w:endnote w:type="continuationSeparator" w:id="0">
    <w:p w:rsidR="00496384" w:rsidRDefault="004963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63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F4E38">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F4E38">
                <w:rPr>
                  <w:sz w:val="20"/>
                  <w:szCs w:val="20"/>
                </w:rPr>
                <w:t>S.B. 1540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F4E3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63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384" w:rsidRDefault="00496384" w:rsidP="000F1DF9">
      <w:pPr>
        <w:spacing w:after="0" w:line="240" w:lineRule="auto"/>
      </w:pPr>
      <w:r>
        <w:separator/>
      </w:r>
    </w:p>
  </w:footnote>
  <w:footnote w:type="continuationSeparator" w:id="0">
    <w:p w:rsidR="00496384" w:rsidRDefault="004963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2F4E38"/>
    <w:rsid w:val="00305C27"/>
    <w:rsid w:val="00330BDA"/>
    <w:rsid w:val="0034346C"/>
    <w:rsid w:val="00376DD2"/>
    <w:rsid w:val="00382704"/>
    <w:rsid w:val="003A2368"/>
    <w:rsid w:val="003D3676"/>
    <w:rsid w:val="00404760"/>
    <w:rsid w:val="0045110C"/>
    <w:rsid w:val="0049638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4E8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BD5C"/>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F4E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5AC7007FD948FEA0D3D1C27A8D24B3"/>
        <w:category>
          <w:name w:val="General"/>
          <w:gallery w:val="placeholder"/>
        </w:category>
        <w:types>
          <w:type w:val="bbPlcHdr"/>
        </w:types>
        <w:behaviors>
          <w:behavior w:val="content"/>
        </w:behaviors>
        <w:guid w:val="{246394B8-1DA6-4E79-BF83-56EA2F74EF63}"/>
      </w:docPartPr>
      <w:docPartBody>
        <w:p w:rsidR="00A86B25" w:rsidRDefault="00A86B25"/>
      </w:docPartBody>
    </w:docPart>
    <w:docPart>
      <w:docPartPr>
        <w:name w:val="462CCE21061045EC9FE1AC2F29197F78"/>
        <w:category>
          <w:name w:val="General"/>
          <w:gallery w:val="placeholder"/>
        </w:category>
        <w:types>
          <w:type w:val="bbPlcHdr"/>
        </w:types>
        <w:behaviors>
          <w:behavior w:val="content"/>
        </w:behaviors>
        <w:guid w:val="{2067806D-ABAF-4035-8012-9AE0CD5877DC}"/>
      </w:docPartPr>
      <w:docPartBody>
        <w:p w:rsidR="00A86B25" w:rsidRDefault="00A86B25"/>
      </w:docPartBody>
    </w:docPart>
    <w:docPart>
      <w:docPartPr>
        <w:name w:val="CC48467E12FF473BB1D9996EE832689C"/>
        <w:category>
          <w:name w:val="General"/>
          <w:gallery w:val="placeholder"/>
        </w:category>
        <w:types>
          <w:type w:val="bbPlcHdr"/>
        </w:types>
        <w:behaviors>
          <w:behavior w:val="content"/>
        </w:behaviors>
        <w:guid w:val="{4BC478C8-6A8C-4005-ACC6-371F73A59CC3}"/>
      </w:docPartPr>
      <w:docPartBody>
        <w:p w:rsidR="00A86B25" w:rsidRDefault="00A86B25"/>
      </w:docPartBody>
    </w:docPart>
    <w:docPart>
      <w:docPartPr>
        <w:name w:val="1B642F33DBC449FBAEABF76175B9313A"/>
        <w:category>
          <w:name w:val="General"/>
          <w:gallery w:val="placeholder"/>
        </w:category>
        <w:types>
          <w:type w:val="bbPlcHdr"/>
        </w:types>
        <w:behaviors>
          <w:behavior w:val="content"/>
        </w:behaviors>
        <w:guid w:val="{F9B66EF4-720A-4894-BC7B-367B109C1ACA}"/>
      </w:docPartPr>
      <w:docPartBody>
        <w:p w:rsidR="00A86B25" w:rsidRDefault="00A86B25"/>
      </w:docPartBody>
    </w:docPart>
    <w:docPart>
      <w:docPartPr>
        <w:name w:val="1BBF3092657C42D2A1801A3E27528ACA"/>
        <w:category>
          <w:name w:val="General"/>
          <w:gallery w:val="placeholder"/>
        </w:category>
        <w:types>
          <w:type w:val="bbPlcHdr"/>
        </w:types>
        <w:behaviors>
          <w:behavior w:val="content"/>
        </w:behaviors>
        <w:guid w:val="{25BB5F9B-7E4F-4DDA-BC34-BA5EE111C426}"/>
      </w:docPartPr>
      <w:docPartBody>
        <w:p w:rsidR="00A86B25" w:rsidRDefault="00A86B25"/>
      </w:docPartBody>
    </w:docPart>
    <w:docPart>
      <w:docPartPr>
        <w:name w:val="6AE2CF9D2B2B4238BFADF80E078144CD"/>
        <w:category>
          <w:name w:val="General"/>
          <w:gallery w:val="placeholder"/>
        </w:category>
        <w:types>
          <w:type w:val="bbPlcHdr"/>
        </w:types>
        <w:behaviors>
          <w:behavior w:val="content"/>
        </w:behaviors>
        <w:guid w:val="{0B4A1A22-9F3D-4E84-9AC9-61BA1E41FD72}"/>
      </w:docPartPr>
      <w:docPartBody>
        <w:p w:rsidR="00A86B25" w:rsidRDefault="00A86B25"/>
      </w:docPartBody>
    </w:docPart>
    <w:docPart>
      <w:docPartPr>
        <w:name w:val="927004BDAA224BD9B097A48BFDBB5793"/>
        <w:category>
          <w:name w:val="General"/>
          <w:gallery w:val="placeholder"/>
        </w:category>
        <w:types>
          <w:type w:val="bbPlcHdr"/>
        </w:types>
        <w:behaviors>
          <w:behavior w:val="content"/>
        </w:behaviors>
        <w:guid w:val="{22750F7B-DA65-4C61-8640-44F095B2E476}"/>
      </w:docPartPr>
      <w:docPartBody>
        <w:p w:rsidR="00A86B25" w:rsidRDefault="00A86B25"/>
      </w:docPartBody>
    </w:docPart>
    <w:docPart>
      <w:docPartPr>
        <w:name w:val="FA897A150AD84C9E930ED7D4DC4E4413"/>
        <w:category>
          <w:name w:val="General"/>
          <w:gallery w:val="placeholder"/>
        </w:category>
        <w:types>
          <w:type w:val="bbPlcHdr"/>
        </w:types>
        <w:behaviors>
          <w:behavior w:val="content"/>
        </w:behaviors>
        <w:guid w:val="{5250D0BD-3613-4D91-9D0B-B69FC436E35F}"/>
      </w:docPartPr>
      <w:docPartBody>
        <w:p w:rsidR="00A86B25" w:rsidRDefault="00A86B25"/>
      </w:docPartBody>
    </w:docPart>
    <w:docPart>
      <w:docPartPr>
        <w:name w:val="909BFE2B029348C6B0AE31F3483E442A"/>
        <w:category>
          <w:name w:val="General"/>
          <w:gallery w:val="placeholder"/>
        </w:category>
        <w:types>
          <w:type w:val="bbPlcHdr"/>
        </w:types>
        <w:behaviors>
          <w:behavior w:val="content"/>
        </w:behaviors>
        <w:guid w:val="{1F41EDD9-856B-4F65-944E-AB48DB3F9D38}"/>
      </w:docPartPr>
      <w:docPartBody>
        <w:p w:rsidR="00A86B25" w:rsidRDefault="00A86B25"/>
      </w:docPartBody>
    </w:docPart>
    <w:docPart>
      <w:docPartPr>
        <w:name w:val="6EB9F87FF1F4416AADE4B270430945DD"/>
        <w:category>
          <w:name w:val="General"/>
          <w:gallery w:val="placeholder"/>
        </w:category>
        <w:types>
          <w:type w:val="bbPlcHdr"/>
        </w:types>
        <w:behaviors>
          <w:behavior w:val="content"/>
        </w:behaviors>
        <w:guid w:val="{022DA327-1954-4683-B8EE-8A24642FEF07}"/>
      </w:docPartPr>
      <w:docPartBody>
        <w:p w:rsidR="00A86B25" w:rsidRDefault="00833221" w:rsidP="00833221">
          <w:pPr>
            <w:pStyle w:val="6EB9F87FF1F4416AADE4B270430945DD"/>
          </w:pPr>
          <w:r w:rsidRPr="00A30DD1">
            <w:rPr>
              <w:rStyle w:val="PlaceholderText"/>
            </w:rPr>
            <w:t>Click here to enter a date.</w:t>
          </w:r>
        </w:p>
      </w:docPartBody>
    </w:docPart>
    <w:docPart>
      <w:docPartPr>
        <w:name w:val="83AE5492714044E19A49F4B478EFC0FD"/>
        <w:category>
          <w:name w:val="General"/>
          <w:gallery w:val="placeholder"/>
        </w:category>
        <w:types>
          <w:type w:val="bbPlcHdr"/>
        </w:types>
        <w:behaviors>
          <w:behavior w:val="content"/>
        </w:behaviors>
        <w:guid w:val="{4E207915-CBCE-49CF-B325-15C3C61020E1}"/>
      </w:docPartPr>
      <w:docPartBody>
        <w:p w:rsidR="00A86B25" w:rsidRDefault="00A86B25"/>
      </w:docPartBody>
    </w:docPart>
    <w:docPart>
      <w:docPartPr>
        <w:name w:val="604403CEE3A143E18E215864B843A97C"/>
        <w:category>
          <w:name w:val="General"/>
          <w:gallery w:val="placeholder"/>
        </w:category>
        <w:types>
          <w:type w:val="bbPlcHdr"/>
        </w:types>
        <w:behaviors>
          <w:behavior w:val="content"/>
        </w:behaviors>
        <w:guid w:val="{572D0FF6-2B6E-4FD0-9BA9-BCD1F2CA1D1D}"/>
      </w:docPartPr>
      <w:docPartBody>
        <w:p w:rsidR="00A86B25" w:rsidRDefault="00A86B25"/>
      </w:docPartBody>
    </w:docPart>
    <w:docPart>
      <w:docPartPr>
        <w:name w:val="2F08AEC8BAAF4F0BB49AC280123EFEB5"/>
        <w:category>
          <w:name w:val="General"/>
          <w:gallery w:val="placeholder"/>
        </w:category>
        <w:types>
          <w:type w:val="bbPlcHdr"/>
        </w:types>
        <w:behaviors>
          <w:behavior w:val="content"/>
        </w:behaviors>
        <w:guid w:val="{AD8D3A1B-A8F3-4CD5-B5DE-6BEA3B8904C7}"/>
      </w:docPartPr>
      <w:docPartBody>
        <w:p w:rsidR="00A86B25" w:rsidRDefault="00833221" w:rsidP="00833221">
          <w:pPr>
            <w:pStyle w:val="2F08AEC8BAAF4F0BB49AC280123EFEB5"/>
          </w:pPr>
          <w:r>
            <w:rPr>
              <w:rFonts w:eastAsia="Times New Roman" w:cs="Times New Roman"/>
              <w:bCs/>
            </w:rPr>
            <w:t xml:space="preserve"> </w:t>
          </w:r>
        </w:p>
      </w:docPartBody>
    </w:docPart>
    <w:docPart>
      <w:docPartPr>
        <w:name w:val="A6F4D0E1D0A74A81B35D01A4D7B9D295"/>
        <w:category>
          <w:name w:val="General"/>
          <w:gallery w:val="placeholder"/>
        </w:category>
        <w:types>
          <w:type w:val="bbPlcHdr"/>
        </w:types>
        <w:behaviors>
          <w:behavior w:val="content"/>
        </w:behaviors>
        <w:guid w:val="{407571D8-6104-40C5-8425-AF3E192E3739}"/>
      </w:docPartPr>
      <w:docPartBody>
        <w:p w:rsidR="00A86B25" w:rsidRDefault="00A86B25"/>
      </w:docPartBody>
    </w:docPart>
    <w:docPart>
      <w:docPartPr>
        <w:name w:val="5C94962AD23947F4B48530D8B33C47F5"/>
        <w:category>
          <w:name w:val="General"/>
          <w:gallery w:val="placeholder"/>
        </w:category>
        <w:types>
          <w:type w:val="bbPlcHdr"/>
        </w:types>
        <w:behaviors>
          <w:behavior w:val="content"/>
        </w:behaviors>
        <w:guid w:val="{0EE27400-CAED-4DEA-870F-133F9B043365}"/>
      </w:docPartPr>
      <w:docPartBody>
        <w:p w:rsidR="00A86B25" w:rsidRDefault="00A86B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3221"/>
    <w:rsid w:val="008C55F7"/>
    <w:rsid w:val="0090598B"/>
    <w:rsid w:val="00984D6C"/>
    <w:rsid w:val="00A54AD6"/>
    <w:rsid w:val="00A57564"/>
    <w:rsid w:val="00A86B2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221"/>
    <w:rPr>
      <w:color w:val="808080"/>
    </w:rPr>
  </w:style>
  <w:style w:type="paragraph" w:customStyle="1" w:styleId="6EB9F87FF1F4416AADE4B270430945DD">
    <w:name w:val="6EB9F87FF1F4416AADE4B270430945DD"/>
    <w:rsid w:val="00833221"/>
    <w:pPr>
      <w:spacing w:after="160" w:line="278" w:lineRule="auto"/>
    </w:pPr>
    <w:rPr>
      <w:kern w:val="2"/>
      <w:sz w:val="24"/>
      <w:szCs w:val="24"/>
      <w14:ligatures w14:val="standardContextual"/>
    </w:rPr>
  </w:style>
  <w:style w:type="paragraph" w:customStyle="1" w:styleId="2F08AEC8BAAF4F0BB49AC280123EFEB5">
    <w:name w:val="2F08AEC8BAAF4F0BB49AC280123EFEB5"/>
    <w:rsid w:val="0083322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255</Words>
  <Characters>1457</Characters>
  <Application>Microsoft Office Word</Application>
  <DocSecurity>0</DocSecurity>
  <Lines>12</Lines>
  <Paragraphs>3</Paragraphs>
  <ScaleCrop>false</ScaleCrop>
  <Company>Texas Legislative Council</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2025-06-12T19:46:00Z</cp:lastPrinted>
  <dcterms:created xsi:type="dcterms:W3CDTF">2015-05-29T14:24:00Z</dcterms:created>
  <dcterms:modified xsi:type="dcterms:W3CDTF">2025-06-12T19:46:00Z</dcterms:modified>
</cp:coreProperties>
</file>

<file path=docProps/custom.xml><?xml version="1.0" encoding="utf-8"?>
<op:Properties xmlns:vt="http://schemas.openxmlformats.org/officeDocument/2006/docPropsVTypes" xmlns:op="http://schemas.openxmlformats.org/officeDocument/2006/custom-properties"/>
</file>