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97886" w:rsidRDefault="0049788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5DAFCB58F7B4210A39374B16F1E129C"/>
          </w:placeholder>
        </w:sdtPr>
        <w:sdtContent>
          <w:r w:rsidRPr="005C2A78">
            <w:rPr>
              <w:rFonts w:cs="Times New Roman"/>
              <w:b/>
              <w:szCs w:val="24"/>
              <w:u w:val="single"/>
            </w:rPr>
            <w:t>BILL ANALYSIS</w:t>
          </w:r>
        </w:sdtContent>
      </w:sdt>
    </w:p>
    <w:p w:rsidR="00497886" w:rsidRPr="00585C31" w:rsidRDefault="00497886" w:rsidP="000F1DF9">
      <w:pPr>
        <w:spacing w:after="0" w:line="240" w:lineRule="auto"/>
        <w:rPr>
          <w:rFonts w:cs="Times New Roman"/>
          <w:szCs w:val="24"/>
        </w:rPr>
      </w:pPr>
    </w:p>
    <w:p w:rsidR="00497886" w:rsidRPr="00585C31" w:rsidRDefault="0049788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97886" w:rsidTr="000F1DF9">
        <w:tc>
          <w:tcPr>
            <w:tcW w:w="2718" w:type="dxa"/>
          </w:tcPr>
          <w:p w:rsidR="00497886" w:rsidRPr="005C2A78" w:rsidRDefault="00497886" w:rsidP="006D756B">
            <w:pPr>
              <w:rPr>
                <w:rFonts w:cs="Times New Roman"/>
                <w:szCs w:val="24"/>
              </w:rPr>
            </w:pPr>
            <w:sdt>
              <w:sdtPr>
                <w:rPr>
                  <w:rFonts w:cs="Times New Roman"/>
                  <w:szCs w:val="24"/>
                </w:rPr>
                <w:alias w:val="Agency Title"/>
                <w:tag w:val="AgencyTitleContentControl"/>
                <w:id w:val="1920747753"/>
                <w:lock w:val="sdtContentLocked"/>
                <w:placeholder>
                  <w:docPart w:val="691BBD964433406DB32AE2D2EB1B9A8B"/>
                </w:placeholder>
              </w:sdtPr>
              <w:sdtEndPr>
                <w:rPr>
                  <w:rFonts w:cstheme="minorBidi"/>
                  <w:szCs w:val="22"/>
                </w:rPr>
              </w:sdtEndPr>
              <w:sdtContent>
                <w:r>
                  <w:rPr>
                    <w:rFonts w:cs="Times New Roman"/>
                    <w:szCs w:val="24"/>
                  </w:rPr>
                  <w:t>Senate Research Center</w:t>
                </w:r>
              </w:sdtContent>
            </w:sdt>
          </w:p>
        </w:tc>
        <w:tc>
          <w:tcPr>
            <w:tcW w:w="6858" w:type="dxa"/>
          </w:tcPr>
          <w:p w:rsidR="00497886" w:rsidRPr="00FF6471" w:rsidRDefault="00497886" w:rsidP="000F1DF9">
            <w:pPr>
              <w:jc w:val="right"/>
              <w:rPr>
                <w:rFonts w:cs="Times New Roman"/>
                <w:szCs w:val="24"/>
              </w:rPr>
            </w:pPr>
            <w:sdt>
              <w:sdtPr>
                <w:rPr>
                  <w:rFonts w:cs="Times New Roman"/>
                  <w:szCs w:val="24"/>
                </w:rPr>
                <w:alias w:val="Bill Number"/>
                <w:tag w:val="BillNumberOne"/>
                <w:id w:val="-410784069"/>
                <w:lock w:val="sdtContentLocked"/>
                <w:placeholder>
                  <w:docPart w:val="4F50D1121A5D4CB0AEE567D9774B199F"/>
                </w:placeholder>
              </w:sdtPr>
              <w:sdtContent>
                <w:r>
                  <w:rPr>
                    <w:rFonts w:cs="Times New Roman"/>
                    <w:szCs w:val="24"/>
                  </w:rPr>
                  <w:t>S.B. 1580</w:t>
                </w:r>
              </w:sdtContent>
            </w:sdt>
          </w:p>
        </w:tc>
      </w:tr>
      <w:tr w:rsidR="00497886" w:rsidTr="000F1DF9">
        <w:sdt>
          <w:sdtPr>
            <w:rPr>
              <w:rFonts w:cs="Times New Roman"/>
              <w:szCs w:val="24"/>
            </w:rPr>
            <w:alias w:val="TLCNumber"/>
            <w:tag w:val="TLCNumber"/>
            <w:id w:val="-542600604"/>
            <w:lock w:val="sdtLocked"/>
            <w:placeholder>
              <w:docPart w:val="361EAF9ADAD246CDBECDD33E2457D952"/>
            </w:placeholder>
            <w:showingPlcHdr/>
          </w:sdtPr>
          <w:sdtContent>
            <w:tc>
              <w:tcPr>
                <w:tcW w:w="2718" w:type="dxa"/>
              </w:tcPr>
              <w:p w:rsidR="00497886" w:rsidRPr="000F1DF9" w:rsidRDefault="00497886" w:rsidP="00C65088">
                <w:pPr>
                  <w:rPr>
                    <w:rFonts w:cs="Times New Roman"/>
                    <w:szCs w:val="24"/>
                  </w:rPr>
                </w:pPr>
              </w:p>
            </w:tc>
          </w:sdtContent>
        </w:sdt>
        <w:tc>
          <w:tcPr>
            <w:tcW w:w="6858" w:type="dxa"/>
          </w:tcPr>
          <w:p w:rsidR="00497886" w:rsidRPr="005C2A78" w:rsidRDefault="00497886" w:rsidP="00073EDD">
            <w:pPr>
              <w:jc w:val="right"/>
              <w:rPr>
                <w:rFonts w:cs="Times New Roman"/>
                <w:szCs w:val="24"/>
              </w:rPr>
            </w:pPr>
            <w:sdt>
              <w:sdtPr>
                <w:rPr>
                  <w:rFonts w:cs="Times New Roman"/>
                  <w:szCs w:val="24"/>
                </w:rPr>
                <w:alias w:val="Author Label"/>
                <w:tag w:val="By"/>
                <w:id w:val="72399597"/>
                <w:lock w:val="sdtLocked"/>
                <w:placeholder>
                  <w:docPart w:val="4516C283ED504F799D50B0D7985BF97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75A137A98DF45B6A220CC7CA99C9BD6"/>
                </w:placeholder>
              </w:sdtPr>
              <w:sdtContent>
                <w:r>
                  <w:rPr>
                    <w:rFonts w:cs="Times New Roman"/>
                    <w:szCs w:val="24"/>
                  </w:rPr>
                  <w:t>Blanco</w:t>
                </w:r>
              </w:sdtContent>
            </w:sdt>
            <w:sdt>
              <w:sdtPr>
                <w:rPr>
                  <w:rFonts w:cs="Times New Roman"/>
                  <w:szCs w:val="24"/>
                </w:rPr>
                <w:alias w:val="Sponsor"/>
                <w:tag w:val="Sponsor"/>
                <w:id w:val="-2039656131"/>
                <w:lock w:val="sdtContentLocked"/>
                <w:placeholder>
                  <w:docPart w:val="242F0DE4D25B41DB8E62A4EC93268B6D"/>
                </w:placeholder>
                <w:showingPlcHdr/>
              </w:sdtPr>
              <w:sdtContent/>
            </w:sdt>
            <w:sdt>
              <w:sdtPr>
                <w:rPr>
                  <w:rFonts w:cs="Times New Roman"/>
                  <w:szCs w:val="24"/>
                </w:rPr>
                <w:alias w:val="DualSponsor"/>
                <w:tag w:val="DualSponsor"/>
                <w:id w:val="1029379812"/>
                <w:lock w:val="sdtContentLocked"/>
                <w:placeholder>
                  <w:docPart w:val="D1889008EED74A6089C6A01672E4B991"/>
                </w:placeholder>
                <w:showingPlcHdr/>
              </w:sdtPr>
              <w:sdtContent/>
            </w:sdt>
          </w:p>
        </w:tc>
      </w:tr>
      <w:tr w:rsidR="00497886" w:rsidTr="000F1DF9">
        <w:tc>
          <w:tcPr>
            <w:tcW w:w="2718" w:type="dxa"/>
          </w:tcPr>
          <w:p w:rsidR="00497886" w:rsidRPr="00BC7495" w:rsidRDefault="00497886" w:rsidP="000F1DF9">
            <w:pPr>
              <w:rPr>
                <w:rFonts w:cs="Times New Roman"/>
                <w:szCs w:val="24"/>
              </w:rPr>
            </w:pPr>
          </w:p>
        </w:tc>
        <w:sdt>
          <w:sdtPr>
            <w:rPr>
              <w:rFonts w:cs="Times New Roman"/>
              <w:szCs w:val="24"/>
            </w:rPr>
            <w:alias w:val="Committee"/>
            <w:tag w:val="Committee"/>
            <w:id w:val="1914272295"/>
            <w:lock w:val="sdtContentLocked"/>
            <w:placeholder>
              <w:docPart w:val="C409916DA20B48E8921C792C6DE7AAE1"/>
            </w:placeholder>
          </w:sdtPr>
          <w:sdtContent>
            <w:tc>
              <w:tcPr>
                <w:tcW w:w="6858" w:type="dxa"/>
              </w:tcPr>
              <w:p w:rsidR="00497886" w:rsidRPr="00FF6471" w:rsidRDefault="00497886" w:rsidP="000F1DF9">
                <w:pPr>
                  <w:jc w:val="right"/>
                  <w:rPr>
                    <w:rFonts w:cs="Times New Roman"/>
                    <w:szCs w:val="24"/>
                  </w:rPr>
                </w:pPr>
                <w:r>
                  <w:rPr>
                    <w:rFonts w:cs="Times New Roman"/>
                    <w:szCs w:val="24"/>
                  </w:rPr>
                  <w:t>Health &amp; Human Services</w:t>
                </w:r>
              </w:p>
            </w:tc>
          </w:sdtContent>
        </w:sdt>
      </w:tr>
      <w:tr w:rsidR="00497886" w:rsidTr="000F1DF9">
        <w:tc>
          <w:tcPr>
            <w:tcW w:w="2718" w:type="dxa"/>
          </w:tcPr>
          <w:p w:rsidR="00497886" w:rsidRPr="00BC7495" w:rsidRDefault="00497886" w:rsidP="000F1DF9">
            <w:pPr>
              <w:rPr>
                <w:rFonts w:cs="Times New Roman"/>
                <w:szCs w:val="24"/>
              </w:rPr>
            </w:pPr>
          </w:p>
        </w:tc>
        <w:sdt>
          <w:sdtPr>
            <w:rPr>
              <w:rFonts w:cs="Times New Roman"/>
              <w:szCs w:val="24"/>
            </w:rPr>
            <w:alias w:val="Date"/>
            <w:tag w:val="DateContentControl"/>
            <w:id w:val="1178081906"/>
            <w:lock w:val="sdtLocked"/>
            <w:placeholder>
              <w:docPart w:val="59E4206CDE57413481CB98105027388F"/>
            </w:placeholder>
            <w:date w:fullDate="2025-06-10T00:00:00Z">
              <w:dateFormat w:val="M/d/yyyy"/>
              <w:lid w:val="en-US"/>
              <w:storeMappedDataAs w:val="dateTime"/>
              <w:calendar w:val="gregorian"/>
            </w:date>
          </w:sdtPr>
          <w:sdtContent>
            <w:tc>
              <w:tcPr>
                <w:tcW w:w="6858" w:type="dxa"/>
              </w:tcPr>
              <w:p w:rsidR="00497886" w:rsidRPr="00FF6471" w:rsidRDefault="00497886" w:rsidP="000F1DF9">
                <w:pPr>
                  <w:jc w:val="right"/>
                  <w:rPr>
                    <w:rFonts w:cs="Times New Roman"/>
                    <w:szCs w:val="24"/>
                  </w:rPr>
                </w:pPr>
                <w:r>
                  <w:rPr>
                    <w:rFonts w:cs="Times New Roman"/>
                    <w:szCs w:val="24"/>
                  </w:rPr>
                  <w:t>6/10/2025</w:t>
                </w:r>
              </w:p>
            </w:tc>
          </w:sdtContent>
        </w:sdt>
      </w:tr>
      <w:tr w:rsidR="00497886" w:rsidTr="000F1DF9">
        <w:tc>
          <w:tcPr>
            <w:tcW w:w="2718" w:type="dxa"/>
          </w:tcPr>
          <w:p w:rsidR="00497886" w:rsidRPr="00BC7495" w:rsidRDefault="00497886" w:rsidP="000F1DF9">
            <w:pPr>
              <w:rPr>
                <w:rFonts w:cs="Times New Roman"/>
                <w:szCs w:val="24"/>
              </w:rPr>
            </w:pPr>
          </w:p>
        </w:tc>
        <w:sdt>
          <w:sdtPr>
            <w:rPr>
              <w:rFonts w:cs="Times New Roman"/>
              <w:szCs w:val="24"/>
            </w:rPr>
            <w:alias w:val="BA Version"/>
            <w:tag w:val="BAVersion"/>
            <w:id w:val="-1685590809"/>
            <w:lock w:val="sdtContentLocked"/>
            <w:placeholder>
              <w:docPart w:val="FFF4D4CDE0804A7C9ACD234F131DA102"/>
            </w:placeholder>
          </w:sdtPr>
          <w:sdtContent>
            <w:tc>
              <w:tcPr>
                <w:tcW w:w="6858" w:type="dxa"/>
              </w:tcPr>
              <w:p w:rsidR="00497886" w:rsidRPr="00FF6471" w:rsidRDefault="00497886" w:rsidP="000F1DF9">
                <w:pPr>
                  <w:jc w:val="right"/>
                  <w:rPr>
                    <w:rFonts w:cs="Times New Roman"/>
                    <w:szCs w:val="24"/>
                  </w:rPr>
                </w:pPr>
                <w:r>
                  <w:rPr>
                    <w:rFonts w:cs="Times New Roman"/>
                    <w:szCs w:val="24"/>
                  </w:rPr>
                  <w:t>Enrolled</w:t>
                </w:r>
              </w:p>
            </w:tc>
          </w:sdtContent>
        </w:sdt>
      </w:tr>
    </w:tbl>
    <w:p w:rsidR="00497886" w:rsidRPr="00FF6471" w:rsidRDefault="00497886" w:rsidP="000F1DF9">
      <w:pPr>
        <w:spacing w:after="0" w:line="240" w:lineRule="auto"/>
        <w:rPr>
          <w:rFonts w:cs="Times New Roman"/>
          <w:szCs w:val="24"/>
        </w:rPr>
      </w:pPr>
    </w:p>
    <w:p w:rsidR="00497886" w:rsidRPr="00FF6471" w:rsidRDefault="00497886" w:rsidP="000F1DF9">
      <w:pPr>
        <w:spacing w:after="0" w:line="240" w:lineRule="auto"/>
        <w:rPr>
          <w:rFonts w:cs="Times New Roman"/>
          <w:szCs w:val="24"/>
        </w:rPr>
      </w:pPr>
    </w:p>
    <w:p w:rsidR="00497886" w:rsidRPr="00FF6471" w:rsidRDefault="0049788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4B037B28A354AEA9921F058A04D07EF"/>
        </w:placeholder>
      </w:sdtPr>
      <w:sdtContent>
        <w:p w:rsidR="00497886" w:rsidRDefault="0049788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F5CE01A8CCED431E91E807816FCCC922"/>
        </w:placeholder>
      </w:sdtPr>
      <w:sdtContent>
        <w:p w:rsidR="00497886" w:rsidRDefault="00497886" w:rsidP="00B61F16">
          <w:pPr>
            <w:pStyle w:val="NormalWeb"/>
            <w:shd w:val="clear" w:color="000000" w:fill="auto"/>
            <w:spacing w:before="0" w:beforeAutospacing="0" w:after="0" w:afterAutospacing="0"/>
            <w:jc w:val="both"/>
            <w:divId w:val="1346134693"/>
            <w:rPr>
              <w:rFonts w:eastAsia="Times New Roman"/>
              <w:bCs/>
            </w:rPr>
          </w:pPr>
        </w:p>
        <w:p w:rsidR="00497886" w:rsidRDefault="00497886" w:rsidP="00B61F16">
          <w:pPr>
            <w:pStyle w:val="NormalWeb"/>
            <w:shd w:val="clear" w:color="000000" w:fill="auto"/>
            <w:spacing w:before="0" w:beforeAutospacing="0" w:after="0" w:afterAutospacing="0"/>
            <w:jc w:val="both"/>
            <w:divId w:val="1346134693"/>
            <w:rPr>
              <w:color w:val="000000"/>
            </w:rPr>
          </w:pPr>
          <w:r w:rsidRPr="00D742DE">
            <w:rPr>
              <w:color w:val="000000"/>
            </w:rPr>
            <w:t xml:space="preserve">Local </w:t>
          </w:r>
          <w:r>
            <w:rPr>
              <w:color w:val="000000"/>
            </w:rPr>
            <w:t>m</w:t>
          </w:r>
          <w:r w:rsidRPr="00D742DE">
            <w:rPr>
              <w:color w:val="000000"/>
            </w:rPr>
            <w:t xml:space="preserve">ental </w:t>
          </w:r>
          <w:r>
            <w:rPr>
              <w:color w:val="000000"/>
            </w:rPr>
            <w:t>h</w:t>
          </w:r>
          <w:r w:rsidRPr="00D742DE">
            <w:rPr>
              <w:color w:val="000000"/>
            </w:rPr>
            <w:t xml:space="preserve">ealth </w:t>
          </w:r>
          <w:r>
            <w:rPr>
              <w:color w:val="000000"/>
            </w:rPr>
            <w:t>a</w:t>
          </w:r>
          <w:r w:rsidRPr="00D742DE">
            <w:rPr>
              <w:color w:val="000000"/>
            </w:rPr>
            <w:t>uthorities (LMHAs) provide essential mental health services to communities across Texas, including specialized care for individuals experiencing PTSD, depression, and anxiety. The governing bodies of LMHAs oversee the administration and effectiveness of these services, ensuring they meet the needs of the populations they serve. While LMHAs address a broad spectrum of mental health concerns, there is a critical need for stronger representation of veterans, who experience mental health challenges at a higher rate than the general population. This need is underscored by the U.S. Department of Veterans Affairs' 2024 National Veteran Suicide Prevention Annual Report, which shows that the suicide rate in 2022 among veterans was 34.7 per 100,000</w:t>
          </w:r>
          <w:r>
            <w:rPr>
              <w:color w:val="000000"/>
            </w:rPr>
            <w:t>—</w:t>
          </w:r>
          <w:r w:rsidRPr="00D742DE">
            <w:rPr>
              <w:color w:val="000000"/>
            </w:rPr>
            <w:t>more than double the 17.1 per 100,000 rate for non-veteran U.S. adults. That year, there were, on average, 17.6 veteran suicides per day.</w:t>
          </w:r>
        </w:p>
        <w:p w:rsidR="00497886" w:rsidRPr="00D742DE" w:rsidRDefault="00497886" w:rsidP="00B61F16">
          <w:pPr>
            <w:pStyle w:val="NormalWeb"/>
            <w:shd w:val="clear" w:color="000000" w:fill="auto"/>
            <w:spacing w:before="0" w:beforeAutospacing="0" w:after="0" w:afterAutospacing="0"/>
            <w:jc w:val="both"/>
            <w:divId w:val="1346134693"/>
            <w:rPr>
              <w:color w:val="000000"/>
            </w:rPr>
          </w:pPr>
        </w:p>
        <w:p w:rsidR="00497886" w:rsidRPr="00B61F16" w:rsidRDefault="00497886" w:rsidP="00B61F16">
          <w:pPr>
            <w:pStyle w:val="NormalWeb"/>
            <w:shd w:val="clear" w:color="000000" w:fill="auto"/>
            <w:spacing w:before="0" w:beforeAutospacing="0" w:after="0" w:afterAutospacing="0"/>
            <w:jc w:val="both"/>
            <w:divId w:val="1346134693"/>
          </w:pPr>
          <w:r w:rsidRPr="00D742DE">
            <w:rPr>
              <w:color w:val="000000"/>
            </w:rPr>
            <w:t>Currently, the only required member of an LMHA's governing body is the county sheriff, who serves as a nonvoting ex officio member. Not having a veteran on these governing bodies leaves a gap in the decision-making process regarding veteran-specific mental health needs. S.B. 1580 addresses this issue by requiring LMHAs with a governing body to include a veteran selected by the governing body. By ensuring that veterans have a voice in policy and service decisions, this bill enhances the ability of LMHAs to provide targeted, effective mental health care for those who have served in the military.</w:t>
          </w:r>
          <w:r w:rsidRPr="00B61F16">
            <w:t>  </w:t>
          </w:r>
        </w:p>
        <w:p w:rsidR="00497886" w:rsidRPr="00D70925" w:rsidRDefault="00497886" w:rsidP="00B61F16">
          <w:pPr>
            <w:shd w:val="clear" w:color="000000" w:fill="auto"/>
            <w:spacing w:after="0" w:line="240" w:lineRule="auto"/>
            <w:jc w:val="both"/>
            <w:rPr>
              <w:rFonts w:eastAsia="Times New Roman" w:cs="Times New Roman"/>
              <w:bCs/>
              <w:szCs w:val="24"/>
            </w:rPr>
          </w:pPr>
        </w:p>
      </w:sdtContent>
    </w:sdt>
    <w:p w:rsidR="00497886" w:rsidRDefault="00497886"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1580 </w:t>
      </w:r>
      <w:bookmarkStart w:id="1" w:name="AmendsCurrentLaw"/>
      <w:bookmarkEnd w:id="1"/>
      <w:r>
        <w:rPr>
          <w:rFonts w:cs="Times New Roman"/>
          <w:szCs w:val="24"/>
        </w:rPr>
        <w:t>amends current law relating to the composition of the governing body of a local mental health authority.</w:t>
      </w:r>
    </w:p>
    <w:p w:rsidR="00497886" w:rsidRPr="00B61F16" w:rsidRDefault="00497886" w:rsidP="000F1DF9">
      <w:pPr>
        <w:spacing w:after="0" w:line="240" w:lineRule="auto"/>
        <w:jc w:val="both"/>
        <w:rPr>
          <w:rFonts w:eastAsia="Times New Roman" w:cs="Times New Roman"/>
          <w:szCs w:val="24"/>
        </w:rPr>
      </w:pPr>
    </w:p>
    <w:p w:rsidR="00497886" w:rsidRPr="005C2A78" w:rsidRDefault="00497886"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998857033504D7485B8BB16FE75FCA6"/>
          </w:placeholder>
        </w:sdtPr>
        <w:sdtContent>
          <w:r>
            <w:rPr>
              <w:rFonts w:eastAsia="Times New Roman" w:cs="Times New Roman"/>
              <w:b/>
              <w:szCs w:val="24"/>
              <w:u w:val="single"/>
            </w:rPr>
            <w:t>RULEMAKING AUTHORITY</w:t>
          </w:r>
        </w:sdtContent>
      </w:sdt>
    </w:p>
    <w:p w:rsidR="00497886" w:rsidRPr="006529C4" w:rsidRDefault="00497886" w:rsidP="00774EC7">
      <w:pPr>
        <w:spacing w:after="0" w:line="240" w:lineRule="auto"/>
        <w:jc w:val="both"/>
        <w:rPr>
          <w:rFonts w:cs="Times New Roman"/>
          <w:szCs w:val="24"/>
        </w:rPr>
      </w:pPr>
    </w:p>
    <w:p w:rsidR="00497886" w:rsidRPr="006529C4" w:rsidRDefault="00497886"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97886" w:rsidRPr="006529C4" w:rsidRDefault="00497886" w:rsidP="00774EC7">
      <w:pPr>
        <w:spacing w:after="0" w:line="240" w:lineRule="auto"/>
        <w:jc w:val="both"/>
        <w:rPr>
          <w:rFonts w:cs="Times New Roman"/>
          <w:szCs w:val="24"/>
        </w:rPr>
      </w:pPr>
    </w:p>
    <w:p w:rsidR="00497886" w:rsidRPr="005C2A78" w:rsidRDefault="00497886"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863DC4A33E847A396F0904939F840F0"/>
          </w:placeholder>
        </w:sdtPr>
        <w:sdtContent>
          <w:r>
            <w:rPr>
              <w:rFonts w:eastAsia="Times New Roman" w:cs="Times New Roman"/>
              <w:b/>
              <w:szCs w:val="24"/>
              <w:u w:val="single"/>
            </w:rPr>
            <w:t>SECTION BY SECTION ANALYSIS</w:t>
          </w:r>
        </w:sdtContent>
      </w:sdt>
    </w:p>
    <w:p w:rsidR="00497886" w:rsidRPr="005C2A78" w:rsidRDefault="00497886" w:rsidP="00497886">
      <w:pPr>
        <w:spacing w:after="0" w:line="240" w:lineRule="auto"/>
        <w:jc w:val="both"/>
        <w:rPr>
          <w:rFonts w:eastAsia="Times New Roman" w:cs="Times New Roman"/>
          <w:szCs w:val="24"/>
        </w:rPr>
      </w:pPr>
    </w:p>
    <w:p w:rsidR="00497886" w:rsidRPr="005C2A78" w:rsidRDefault="00497886" w:rsidP="00497886">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533.0351(a), Health and Safety Code, to require the governing body of a local mental health authority, if the local mental health authority has a governing body, to include certain persons, including a veteran selected by a majority of the governing body members, and to make a nonsubstantive change. </w:t>
      </w:r>
    </w:p>
    <w:p w:rsidR="00497886" w:rsidRPr="005C2A78" w:rsidRDefault="00497886" w:rsidP="00497886">
      <w:pPr>
        <w:spacing w:after="0" w:line="240" w:lineRule="auto"/>
        <w:jc w:val="both"/>
        <w:rPr>
          <w:rFonts w:eastAsia="Times New Roman" w:cs="Times New Roman"/>
          <w:szCs w:val="24"/>
        </w:rPr>
      </w:pPr>
    </w:p>
    <w:p w:rsidR="00497886" w:rsidRPr="005C2A78" w:rsidRDefault="00497886" w:rsidP="00497886">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Requires a local mental health authority that has a governing body to be in compliance with Section 533.0351(a), Health and Safety Code, as amended by this Act, not later than September 1, 2026. </w:t>
      </w:r>
    </w:p>
    <w:p w:rsidR="00497886" w:rsidRPr="005C2A78" w:rsidRDefault="00497886" w:rsidP="00497886">
      <w:pPr>
        <w:spacing w:after="0" w:line="240" w:lineRule="auto"/>
        <w:jc w:val="both"/>
        <w:rPr>
          <w:rFonts w:eastAsia="Times New Roman" w:cs="Times New Roman"/>
          <w:szCs w:val="24"/>
        </w:rPr>
      </w:pPr>
    </w:p>
    <w:p w:rsidR="00497886" w:rsidRPr="00C8671F" w:rsidRDefault="00497886" w:rsidP="00497886">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September 1, 2025. </w:t>
      </w:r>
    </w:p>
    <w:sectPr w:rsidR="0049788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71ADF" w:rsidRDefault="00871ADF" w:rsidP="000F1DF9">
      <w:pPr>
        <w:spacing w:after="0" w:line="240" w:lineRule="auto"/>
      </w:pPr>
      <w:r>
        <w:separator/>
      </w:r>
    </w:p>
  </w:endnote>
  <w:endnote w:type="continuationSeparator" w:id="0">
    <w:p w:rsidR="00871ADF" w:rsidRDefault="00871AD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71AD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97886">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97886">
                <w:rPr>
                  <w:sz w:val="20"/>
                  <w:szCs w:val="20"/>
                </w:rPr>
                <w:t>S.B. 1580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9788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71AD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71ADF" w:rsidRDefault="00871ADF" w:rsidP="000F1DF9">
      <w:pPr>
        <w:spacing w:after="0" w:line="240" w:lineRule="auto"/>
      </w:pPr>
      <w:r>
        <w:separator/>
      </w:r>
    </w:p>
  </w:footnote>
  <w:footnote w:type="continuationSeparator" w:id="0">
    <w:p w:rsidR="00871ADF" w:rsidRDefault="00871AD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97886"/>
    <w:rsid w:val="00503AD0"/>
    <w:rsid w:val="005320AA"/>
    <w:rsid w:val="00544B9F"/>
    <w:rsid w:val="00585C31"/>
    <w:rsid w:val="005A7918"/>
    <w:rsid w:val="005E0AC7"/>
    <w:rsid w:val="005F46D7"/>
    <w:rsid w:val="00605CA0"/>
    <w:rsid w:val="006529C4"/>
    <w:rsid w:val="006D756B"/>
    <w:rsid w:val="00757973"/>
    <w:rsid w:val="007649A8"/>
    <w:rsid w:val="00774EC7"/>
    <w:rsid w:val="00833061"/>
    <w:rsid w:val="00871ADF"/>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353EA"/>
  <w15:docId w15:val="{351D9909-3D11-4A16-B68C-DEBF8ED9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9788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3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5DAFCB58F7B4210A39374B16F1E129C"/>
        <w:category>
          <w:name w:val="General"/>
          <w:gallery w:val="placeholder"/>
        </w:category>
        <w:types>
          <w:type w:val="bbPlcHdr"/>
        </w:types>
        <w:behaviors>
          <w:behavior w:val="content"/>
        </w:behaviors>
        <w:guid w:val="{922DD445-08A1-4EAF-8B14-052B2A6ACB3E}"/>
      </w:docPartPr>
      <w:docPartBody>
        <w:p w:rsidR="00294DDB" w:rsidRDefault="00294DDB"/>
      </w:docPartBody>
    </w:docPart>
    <w:docPart>
      <w:docPartPr>
        <w:name w:val="691BBD964433406DB32AE2D2EB1B9A8B"/>
        <w:category>
          <w:name w:val="General"/>
          <w:gallery w:val="placeholder"/>
        </w:category>
        <w:types>
          <w:type w:val="bbPlcHdr"/>
        </w:types>
        <w:behaviors>
          <w:behavior w:val="content"/>
        </w:behaviors>
        <w:guid w:val="{85DE340E-4289-4398-BCBF-AF446DE75B50}"/>
      </w:docPartPr>
      <w:docPartBody>
        <w:p w:rsidR="00294DDB" w:rsidRDefault="00294DDB"/>
      </w:docPartBody>
    </w:docPart>
    <w:docPart>
      <w:docPartPr>
        <w:name w:val="4F50D1121A5D4CB0AEE567D9774B199F"/>
        <w:category>
          <w:name w:val="General"/>
          <w:gallery w:val="placeholder"/>
        </w:category>
        <w:types>
          <w:type w:val="bbPlcHdr"/>
        </w:types>
        <w:behaviors>
          <w:behavior w:val="content"/>
        </w:behaviors>
        <w:guid w:val="{F86630EF-FEB8-4ED5-B1A6-0F71162C7A0F}"/>
      </w:docPartPr>
      <w:docPartBody>
        <w:p w:rsidR="00294DDB" w:rsidRDefault="00294DDB"/>
      </w:docPartBody>
    </w:docPart>
    <w:docPart>
      <w:docPartPr>
        <w:name w:val="361EAF9ADAD246CDBECDD33E2457D952"/>
        <w:category>
          <w:name w:val="General"/>
          <w:gallery w:val="placeholder"/>
        </w:category>
        <w:types>
          <w:type w:val="bbPlcHdr"/>
        </w:types>
        <w:behaviors>
          <w:behavior w:val="content"/>
        </w:behaviors>
        <w:guid w:val="{B27F565B-19A4-4554-9E20-527D1CF52C82}"/>
      </w:docPartPr>
      <w:docPartBody>
        <w:p w:rsidR="00294DDB" w:rsidRDefault="00294DDB"/>
      </w:docPartBody>
    </w:docPart>
    <w:docPart>
      <w:docPartPr>
        <w:name w:val="4516C283ED504F799D50B0D7985BF979"/>
        <w:category>
          <w:name w:val="General"/>
          <w:gallery w:val="placeholder"/>
        </w:category>
        <w:types>
          <w:type w:val="bbPlcHdr"/>
        </w:types>
        <w:behaviors>
          <w:behavior w:val="content"/>
        </w:behaviors>
        <w:guid w:val="{CC99E39F-065A-46C2-A8DE-FC40663F2F5C}"/>
      </w:docPartPr>
      <w:docPartBody>
        <w:p w:rsidR="00294DDB" w:rsidRDefault="00294DDB"/>
      </w:docPartBody>
    </w:docPart>
    <w:docPart>
      <w:docPartPr>
        <w:name w:val="A75A137A98DF45B6A220CC7CA99C9BD6"/>
        <w:category>
          <w:name w:val="General"/>
          <w:gallery w:val="placeholder"/>
        </w:category>
        <w:types>
          <w:type w:val="bbPlcHdr"/>
        </w:types>
        <w:behaviors>
          <w:behavior w:val="content"/>
        </w:behaviors>
        <w:guid w:val="{807E7D37-8473-4A16-83CA-BBD85031EEBE}"/>
      </w:docPartPr>
      <w:docPartBody>
        <w:p w:rsidR="00294DDB" w:rsidRDefault="00294DDB"/>
      </w:docPartBody>
    </w:docPart>
    <w:docPart>
      <w:docPartPr>
        <w:name w:val="242F0DE4D25B41DB8E62A4EC93268B6D"/>
        <w:category>
          <w:name w:val="General"/>
          <w:gallery w:val="placeholder"/>
        </w:category>
        <w:types>
          <w:type w:val="bbPlcHdr"/>
        </w:types>
        <w:behaviors>
          <w:behavior w:val="content"/>
        </w:behaviors>
        <w:guid w:val="{BC46B8A9-93CF-4099-ADEB-6818B9C7004B}"/>
      </w:docPartPr>
      <w:docPartBody>
        <w:p w:rsidR="00294DDB" w:rsidRDefault="00294DDB"/>
      </w:docPartBody>
    </w:docPart>
    <w:docPart>
      <w:docPartPr>
        <w:name w:val="D1889008EED74A6089C6A01672E4B991"/>
        <w:category>
          <w:name w:val="General"/>
          <w:gallery w:val="placeholder"/>
        </w:category>
        <w:types>
          <w:type w:val="bbPlcHdr"/>
        </w:types>
        <w:behaviors>
          <w:behavior w:val="content"/>
        </w:behaviors>
        <w:guid w:val="{B3038613-69C2-41BE-8744-EE3300160696}"/>
      </w:docPartPr>
      <w:docPartBody>
        <w:p w:rsidR="00294DDB" w:rsidRDefault="00294DDB"/>
      </w:docPartBody>
    </w:docPart>
    <w:docPart>
      <w:docPartPr>
        <w:name w:val="C409916DA20B48E8921C792C6DE7AAE1"/>
        <w:category>
          <w:name w:val="General"/>
          <w:gallery w:val="placeholder"/>
        </w:category>
        <w:types>
          <w:type w:val="bbPlcHdr"/>
        </w:types>
        <w:behaviors>
          <w:behavior w:val="content"/>
        </w:behaviors>
        <w:guid w:val="{867B5042-09FD-4F02-8558-A5A15BE9095A}"/>
      </w:docPartPr>
      <w:docPartBody>
        <w:p w:rsidR="00294DDB" w:rsidRDefault="00294DDB"/>
      </w:docPartBody>
    </w:docPart>
    <w:docPart>
      <w:docPartPr>
        <w:name w:val="59E4206CDE57413481CB98105027388F"/>
        <w:category>
          <w:name w:val="General"/>
          <w:gallery w:val="placeholder"/>
        </w:category>
        <w:types>
          <w:type w:val="bbPlcHdr"/>
        </w:types>
        <w:behaviors>
          <w:behavior w:val="content"/>
        </w:behaviors>
        <w:guid w:val="{25D52235-69DF-411A-9294-3D36F61CD30E}"/>
      </w:docPartPr>
      <w:docPartBody>
        <w:p w:rsidR="00294DDB" w:rsidRDefault="00DD5415" w:rsidP="00DD5415">
          <w:pPr>
            <w:pStyle w:val="59E4206CDE57413481CB98105027388F"/>
          </w:pPr>
          <w:r w:rsidRPr="00A30DD1">
            <w:rPr>
              <w:rStyle w:val="PlaceholderText"/>
            </w:rPr>
            <w:t>Click here to enter a date.</w:t>
          </w:r>
        </w:p>
      </w:docPartBody>
    </w:docPart>
    <w:docPart>
      <w:docPartPr>
        <w:name w:val="FFF4D4CDE0804A7C9ACD234F131DA102"/>
        <w:category>
          <w:name w:val="General"/>
          <w:gallery w:val="placeholder"/>
        </w:category>
        <w:types>
          <w:type w:val="bbPlcHdr"/>
        </w:types>
        <w:behaviors>
          <w:behavior w:val="content"/>
        </w:behaviors>
        <w:guid w:val="{FFFF18A2-48B6-4F21-9BBE-30AF97CF8209}"/>
      </w:docPartPr>
      <w:docPartBody>
        <w:p w:rsidR="00294DDB" w:rsidRDefault="00294DDB"/>
      </w:docPartBody>
    </w:docPart>
    <w:docPart>
      <w:docPartPr>
        <w:name w:val="A4B037B28A354AEA9921F058A04D07EF"/>
        <w:category>
          <w:name w:val="General"/>
          <w:gallery w:val="placeholder"/>
        </w:category>
        <w:types>
          <w:type w:val="bbPlcHdr"/>
        </w:types>
        <w:behaviors>
          <w:behavior w:val="content"/>
        </w:behaviors>
        <w:guid w:val="{A18B4E5A-E705-482F-A296-4F2F33D57528}"/>
      </w:docPartPr>
      <w:docPartBody>
        <w:p w:rsidR="00294DDB" w:rsidRDefault="00294DDB"/>
      </w:docPartBody>
    </w:docPart>
    <w:docPart>
      <w:docPartPr>
        <w:name w:val="F5CE01A8CCED431E91E807816FCCC922"/>
        <w:category>
          <w:name w:val="General"/>
          <w:gallery w:val="placeholder"/>
        </w:category>
        <w:types>
          <w:type w:val="bbPlcHdr"/>
        </w:types>
        <w:behaviors>
          <w:behavior w:val="content"/>
        </w:behaviors>
        <w:guid w:val="{240B43D6-1B27-4157-9FA8-90EE7B3BA4D8}"/>
      </w:docPartPr>
      <w:docPartBody>
        <w:p w:rsidR="00294DDB" w:rsidRDefault="00DD5415" w:rsidP="00DD5415">
          <w:pPr>
            <w:pStyle w:val="F5CE01A8CCED431E91E807816FCCC922"/>
          </w:pPr>
          <w:r>
            <w:rPr>
              <w:rFonts w:eastAsia="Times New Roman" w:cs="Times New Roman"/>
              <w:bCs/>
            </w:rPr>
            <w:t xml:space="preserve"> </w:t>
          </w:r>
        </w:p>
      </w:docPartBody>
    </w:docPart>
    <w:docPart>
      <w:docPartPr>
        <w:name w:val="1998857033504D7485B8BB16FE75FCA6"/>
        <w:category>
          <w:name w:val="General"/>
          <w:gallery w:val="placeholder"/>
        </w:category>
        <w:types>
          <w:type w:val="bbPlcHdr"/>
        </w:types>
        <w:behaviors>
          <w:behavior w:val="content"/>
        </w:behaviors>
        <w:guid w:val="{CAC9858F-375F-4A8E-B54D-031CD956FDD9}"/>
      </w:docPartPr>
      <w:docPartBody>
        <w:p w:rsidR="00294DDB" w:rsidRDefault="00294DDB"/>
      </w:docPartBody>
    </w:docPart>
    <w:docPart>
      <w:docPartPr>
        <w:name w:val="B863DC4A33E847A396F0904939F840F0"/>
        <w:category>
          <w:name w:val="General"/>
          <w:gallery w:val="placeholder"/>
        </w:category>
        <w:types>
          <w:type w:val="bbPlcHdr"/>
        </w:types>
        <w:behaviors>
          <w:behavior w:val="content"/>
        </w:behaviors>
        <w:guid w:val="{C4B18DD0-212D-4D7C-BA75-4595E30D1564}"/>
      </w:docPartPr>
      <w:docPartBody>
        <w:p w:rsidR="00294DDB" w:rsidRDefault="00294D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94DDB"/>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649A8"/>
    <w:rsid w:val="008C55F7"/>
    <w:rsid w:val="0090598B"/>
    <w:rsid w:val="00984D6C"/>
    <w:rsid w:val="00A54AD6"/>
    <w:rsid w:val="00A57564"/>
    <w:rsid w:val="00B252A4"/>
    <w:rsid w:val="00B5530B"/>
    <w:rsid w:val="00C129E8"/>
    <w:rsid w:val="00C968BA"/>
    <w:rsid w:val="00D63E87"/>
    <w:rsid w:val="00D705C9"/>
    <w:rsid w:val="00DD5415"/>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5415"/>
    <w:rPr>
      <w:color w:val="808080"/>
    </w:rPr>
  </w:style>
  <w:style w:type="paragraph" w:customStyle="1" w:styleId="59E4206CDE57413481CB98105027388F">
    <w:name w:val="59E4206CDE57413481CB98105027388F"/>
    <w:rsid w:val="00DD5415"/>
    <w:pPr>
      <w:spacing w:after="160" w:line="278" w:lineRule="auto"/>
    </w:pPr>
    <w:rPr>
      <w:kern w:val="2"/>
      <w:sz w:val="24"/>
      <w:szCs w:val="24"/>
      <w14:ligatures w14:val="standardContextual"/>
    </w:rPr>
  </w:style>
  <w:style w:type="paragraph" w:customStyle="1" w:styleId="F5CE01A8CCED431E91E807816FCCC922">
    <w:name w:val="F5CE01A8CCED431E91E807816FCCC922"/>
    <w:rsid w:val="00DD541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383</Words>
  <Characters>2184</Characters>
  <Application>Microsoft Office Word</Application>
  <DocSecurity>0</DocSecurity>
  <Lines>18</Lines>
  <Paragraphs>5</Paragraphs>
  <ScaleCrop>false</ScaleCrop>
  <Company>Texas Legislative Council</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2025-06-11T15:27:00Z</cp:lastPrinted>
  <dcterms:created xsi:type="dcterms:W3CDTF">2015-05-29T14:24:00Z</dcterms:created>
  <dcterms:modified xsi:type="dcterms:W3CDTF">2025-06-11T15:27:00Z</dcterms:modified>
</cp:coreProperties>
</file>

<file path=docProps/custom.xml><?xml version="1.0" encoding="utf-8"?>
<op:Properties xmlns:vt="http://schemas.openxmlformats.org/officeDocument/2006/docPropsVTypes" xmlns:op="http://schemas.openxmlformats.org/officeDocument/2006/custom-properties"/>
</file>