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0F09" w:rsidRDefault="00650F0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9642F5A09CB4A5CA0BEBDE09488D843"/>
          </w:placeholder>
        </w:sdtPr>
        <w:sdtContent>
          <w:r w:rsidRPr="005C2A78">
            <w:rPr>
              <w:rFonts w:cs="Times New Roman"/>
              <w:b/>
              <w:szCs w:val="24"/>
              <w:u w:val="single"/>
            </w:rPr>
            <w:t>BILL ANALYSIS</w:t>
          </w:r>
        </w:sdtContent>
      </w:sdt>
    </w:p>
    <w:p w:rsidR="00650F09" w:rsidRPr="00585C31" w:rsidRDefault="00650F09" w:rsidP="000F1DF9">
      <w:pPr>
        <w:spacing w:after="0" w:line="240" w:lineRule="auto"/>
        <w:rPr>
          <w:rFonts w:cs="Times New Roman"/>
          <w:szCs w:val="24"/>
        </w:rPr>
      </w:pPr>
    </w:p>
    <w:p w:rsidR="00650F09" w:rsidRPr="00585C31" w:rsidRDefault="00650F0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50F09" w:rsidTr="000F1DF9">
        <w:tc>
          <w:tcPr>
            <w:tcW w:w="2718" w:type="dxa"/>
          </w:tcPr>
          <w:p w:rsidR="00650F09" w:rsidRPr="005C2A78" w:rsidRDefault="00650F09" w:rsidP="006D756B">
            <w:pPr>
              <w:rPr>
                <w:rFonts w:cs="Times New Roman"/>
                <w:szCs w:val="24"/>
              </w:rPr>
            </w:pPr>
            <w:sdt>
              <w:sdtPr>
                <w:rPr>
                  <w:rFonts w:cs="Times New Roman"/>
                  <w:szCs w:val="24"/>
                </w:rPr>
                <w:alias w:val="Agency Title"/>
                <w:tag w:val="AgencyTitleContentControl"/>
                <w:id w:val="1920747753"/>
                <w:lock w:val="sdtContentLocked"/>
                <w:placeholder>
                  <w:docPart w:val="69461E10FCBD44C28892EA2F3AD39B92"/>
                </w:placeholder>
              </w:sdtPr>
              <w:sdtEndPr>
                <w:rPr>
                  <w:rFonts w:cstheme="minorBidi"/>
                  <w:szCs w:val="22"/>
                </w:rPr>
              </w:sdtEndPr>
              <w:sdtContent>
                <w:r>
                  <w:rPr>
                    <w:rFonts w:cs="Times New Roman"/>
                    <w:szCs w:val="24"/>
                  </w:rPr>
                  <w:t>Senate Research Center</w:t>
                </w:r>
              </w:sdtContent>
            </w:sdt>
          </w:p>
        </w:tc>
        <w:tc>
          <w:tcPr>
            <w:tcW w:w="6858" w:type="dxa"/>
          </w:tcPr>
          <w:p w:rsidR="00650F09" w:rsidRPr="00FF6471" w:rsidRDefault="00650F09" w:rsidP="000F1DF9">
            <w:pPr>
              <w:jc w:val="right"/>
              <w:rPr>
                <w:rFonts w:cs="Times New Roman"/>
                <w:szCs w:val="24"/>
              </w:rPr>
            </w:pPr>
            <w:sdt>
              <w:sdtPr>
                <w:rPr>
                  <w:rFonts w:cs="Times New Roman"/>
                  <w:szCs w:val="24"/>
                </w:rPr>
                <w:alias w:val="Bill Number"/>
                <w:tag w:val="BillNumberOne"/>
                <w:id w:val="-410784069"/>
                <w:lock w:val="sdtContentLocked"/>
                <w:placeholder>
                  <w:docPart w:val="3D099F552596483CBDE426DF0A8C5AE8"/>
                </w:placeholder>
              </w:sdtPr>
              <w:sdtContent>
                <w:r>
                  <w:rPr>
                    <w:rFonts w:cs="Times New Roman"/>
                    <w:szCs w:val="24"/>
                  </w:rPr>
                  <w:t>C.S.S.B. 1610</w:t>
                </w:r>
              </w:sdtContent>
            </w:sdt>
          </w:p>
        </w:tc>
      </w:tr>
      <w:tr w:rsidR="00650F09" w:rsidTr="000F1DF9">
        <w:tc>
          <w:tcPr>
            <w:tcW w:w="2718" w:type="dxa"/>
          </w:tcPr>
          <w:p w:rsidR="00650F09" w:rsidRPr="00D50361" w:rsidRDefault="00650F09" w:rsidP="00C65088">
            <w:pPr>
              <w:rPr>
                <w:rFonts w:cs="Times New Roman"/>
                <w:szCs w:val="24"/>
              </w:rPr>
            </w:pPr>
            <w:sdt>
              <w:sdtPr>
                <w:rPr>
                  <w:rFonts w:cs="Times New Roman"/>
                  <w:szCs w:val="24"/>
                </w:rPr>
                <w:alias w:val="TLCNumber"/>
                <w:tag w:val="TLCNumber"/>
                <w:id w:val="-542600604"/>
                <w:lock w:val="sdtLocked"/>
                <w:placeholder>
                  <w:docPart w:val="770F9E2289254B2BBA878FEFCFB62850"/>
                </w:placeholder>
              </w:sdtPr>
              <w:sdtContent>
                <w:r>
                  <w:rPr>
                    <w:rFonts w:cs="Times New Roman"/>
                    <w:szCs w:val="24"/>
                  </w:rPr>
                  <w:t>89R20967 EAS-D</w:t>
                </w:r>
              </w:sdtContent>
            </w:sdt>
          </w:p>
        </w:tc>
        <w:tc>
          <w:tcPr>
            <w:tcW w:w="6858" w:type="dxa"/>
          </w:tcPr>
          <w:p w:rsidR="00650F09" w:rsidRPr="005C2A78" w:rsidRDefault="00650F09" w:rsidP="00073EDD">
            <w:pPr>
              <w:jc w:val="right"/>
              <w:rPr>
                <w:rFonts w:cs="Times New Roman"/>
                <w:szCs w:val="24"/>
              </w:rPr>
            </w:pPr>
            <w:sdt>
              <w:sdtPr>
                <w:rPr>
                  <w:rFonts w:cs="Times New Roman"/>
                  <w:szCs w:val="24"/>
                </w:rPr>
                <w:alias w:val="Author Label"/>
                <w:tag w:val="By"/>
                <w:id w:val="72399597"/>
                <w:lock w:val="sdtLocked"/>
                <w:placeholder>
                  <w:docPart w:val="4CB3973AECF84394A1D3A8E879F85FD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3424C4B841847EBAB91F2AF748FB5B9"/>
                </w:placeholder>
              </w:sdtPr>
              <w:sdtContent>
                <w:r>
                  <w:rPr>
                    <w:rFonts w:cs="Times New Roman"/>
                    <w:szCs w:val="24"/>
                  </w:rPr>
                  <w:t>Perry; Flores</w:t>
                </w:r>
              </w:sdtContent>
            </w:sdt>
            <w:sdt>
              <w:sdtPr>
                <w:rPr>
                  <w:rFonts w:cs="Times New Roman"/>
                  <w:szCs w:val="24"/>
                </w:rPr>
                <w:alias w:val="Sponsor"/>
                <w:tag w:val="Sponsor"/>
                <w:id w:val="-2039656131"/>
                <w:lock w:val="sdtContentLocked"/>
                <w:placeholder>
                  <w:docPart w:val="545C45AEAEA44063A25DB5343DF218FE"/>
                </w:placeholder>
                <w:showingPlcHdr/>
              </w:sdtPr>
              <w:sdtContent/>
            </w:sdt>
            <w:sdt>
              <w:sdtPr>
                <w:rPr>
                  <w:rFonts w:cs="Times New Roman"/>
                  <w:szCs w:val="24"/>
                </w:rPr>
                <w:alias w:val="DualSponsor"/>
                <w:tag w:val="DualSponsor"/>
                <w:id w:val="1029379812"/>
                <w:lock w:val="sdtContentLocked"/>
                <w:placeholder>
                  <w:docPart w:val="C45FDECB098446159D46282D53A82D20"/>
                </w:placeholder>
                <w:showingPlcHdr/>
              </w:sdtPr>
              <w:sdtContent/>
            </w:sdt>
          </w:p>
        </w:tc>
      </w:tr>
      <w:tr w:rsidR="00650F09" w:rsidTr="000F1DF9">
        <w:tc>
          <w:tcPr>
            <w:tcW w:w="2718" w:type="dxa"/>
          </w:tcPr>
          <w:p w:rsidR="00650F09" w:rsidRPr="00BC7495" w:rsidRDefault="00650F09" w:rsidP="000F1DF9">
            <w:pPr>
              <w:rPr>
                <w:rFonts w:cs="Times New Roman"/>
                <w:szCs w:val="24"/>
              </w:rPr>
            </w:pPr>
          </w:p>
        </w:tc>
        <w:sdt>
          <w:sdtPr>
            <w:rPr>
              <w:rFonts w:cs="Times New Roman"/>
              <w:szCs w:val="24"/>
            </w:rPr>
            <w:alias w:val="Committee"/>
            <w:tag w:val="Committee"/>
            <w:id w:val="1914272295"/>
            <w:lock w:val="sdtContentLocked"/>
            <w:placeholder>
              <w:docPart w:val="CD135B68126D4AB4AB5CBAF57D1936EE"/>
            </w:placeholder>
          </w:sdtPr>
          <w:sdtContent>
            <w:tc>
              <w:tcPr>
                <w:tcW w:w="6858" w:type="dxa"/>
              </w:tcPr>
              <w:p w:rsidR="00650F09" w:rsidRPr="00FF6471" w:rsidRDefault="00650F09" w:rsidP="000F1DF9">
                <w:pPr>
                  <w:jc w:val="right"/>
                  <w:rPr>
                    <w:rFonts w:cs="Times New Roman"/>
                    <w:szCs w:val="24"/>
                  </w:rPr>
                </w:pPr>
                <w:r>
                  <w:rPr>
                    <w:rFonts w:cs="Times New Roman"/>
                    <w:szCs w:val="24"/>
                  </w:rPr>
                  <w:t>Criminal Justice</w:t>
                </w:r>
              </w:p>
            </w:tc>
          </w:sdtContent>
        </w:sdt>
      </w:tr>
      <w:tr w:rsidR="00650F09" w:rsidTr="000F1DF9">
        <w:tc>
          <w:tcPr>
            <w:tcW w:w="2718" w:type="dxa"/>
          </w:tcPr>
          <w:p w:rsidR="00650F09" w:rsidRPr="00BC7495" w:rsidRDefault="00650F09" w:rsidP="000F1DF9">
            <w:pPr>
              <w:rPr>
                <w:rFonts w:cs="Times New Roman"/>
                <w:szCs w:val="24"/>
              </w:rPr>
            </w:pPr>
          </w:p>
        </w:tc>
        <w:sdt>
          <w:sdtPr>
            <w:rPr>
              <w:rFonts w:cs="Times New Roman"/>
              <w:szCs w:val="24"/>
            </w:rPr>
            <w:alias w:val="Date"/>
            <w:tag w:val="DateContentControl"/>
            <w:id w:val="1178081906"/>
            <w:lock w:val="sdtLocked"/>
            <w:placeholder>
              <w:docPart w:val="F63AEF08355A489885BA62B7CEEA6672"/>
            </w:placeholder>
            <w:date w:fullDate="2025-03-26T00:00:00Z">
              <w:dateFormat w:val="M/d/yyyy"/>
              <w:lid w:val="en-US"/>
              <w:storeMappedDataAs w:val="dateTime"/>
              <w:calendar w:val="gregorian"/>
            </w:date>
          </w:sdtPr>
          <w:sdtContent>
            <w:tc>
              <w:tcPr>
                <w:tcW w:w="6858" w:type="dxa"/>
              </w:tcPr>
              <w:p w:rsidR="00650F09" w:rsidRPr="00FF6471" w:rsidRDefault="00650F09" w:rsidP="000F1DF9">
                <w:pPr>
                  <w:jc w:val="right"/>
                  <w:rPr>
                    <w:rFonts w:cs="Times New Roman"/>
                    <w:szCs w:val="24"/>
                  </w:rPr>
                </w:pPr>
                <w:r>
                  <w:rPr>
                    <w:rFonts w:cs="Times New Roman"/>
                    <w:szCs w:val="24"/>
                  </w:rPr>
                  <w:t>3/26/2025</w:t>
                </w:r>
              </w:p>
            </w:tc>
          </w:sdtContent>
        </w:sdt>
      </w:tr>
      <w:tr w:rsidR="00650F09" w:rsidTr="000F1DF9">
        <w:tc>
          <w:tcPr>
            <w:tcW w:w="2718" w:type="dxa"/>
          </w:tcPr>
          <w:p w:rsidR="00650F09" w:rsidRPr="00BC7495" w:rsidRDefault="00650F09" w:rsidP="000F1DF9">
            <w:pPr>
              <w:rPr>
                <w:rFonts w:cs="Times New Roman"/>
                <w:szCs w:val="24"/>
              </w:rPr>
            </w:pPr>
          </w:p>
        </w:tc>
        <w:sdt>
          <w:sdtPr>
            <w:rPr>
              <w:rFonts w:cs="Times New Roman"/>
              <w:szCs w:val="24"/>
            </w:rPr>
            <w:alias w:val="BA Version"/>
            <w:tag w:val="BAVersion"/>
            <w:id w:val="-1685590809"/>
            <w:lock w:val="sdtContentLocked"/>
            <w:placeholder>
              <w:docPart w:val="9966E3B8DAD4405098F0B46E954D48B3"/>
            </w:placeholder>
          </w:sdtPr>
          <w:sdtContent>
            <w:tc>
              <w:tcPr>
                <w:tcW w:w="6858" w:type="dxa"/>
              </w:tcPr>
              <w:p w:rsidR="00650F09" w:rsidRPr="00FF6471" w:rsidRDefault="00650F09" w:rsidP="000F1DF9">
                <w:pPr>
                  <w:jc w:val="right"/>
                  <w:rPr>
                    <w:rFonts w:cs="Times New Roman"/>
                    <w:szCs w:val="24"/>
                  </w:rPr>
                </w:pPr>
                <w:r>
                  <w:rPr>
                    <w:rFonts w:cs="Times New Roman"/>
                    <w:szCs w:val="24"/>
                  </w:rPr>
                  <w:t>Committee Report (Substituted)</w:t>
                </w:r>
              </w:p>
            </w:tc>
          </w:sdtContent>
        </w:sdt>
      </w:tr>
    </w:tbl>
    <w:p w:rsidR="00650F09" w:rsidRPr="00FF6471" w:rsidRDefault="00650F09" w:rsidP="000F1DF9">
      <w:pPr>
        <w:spacing w:after="0" w:line="240" w:lineRule="auto"/>
        <w:rPr>
          <w:rFonts w:cs="Times New Roman"/>
          <w:szCs w:val="24"/>
        </w:rPr>
      </w:pPr>
    </w:p>
    <w:p w:rsidR="00650F09" w:rsidRPr="00FF6471" w:rsidRDefault="00650F09" w:rsidP="000F1DF9">
      <w:pPr>
        <w:spacing w:after="0" w:line="240" w:lineRule="auto"/>
        <w:rPr>
          <w:rFonts w:cs="Times New Roman"/>
          <w:szCs w:val="24"/>
        </w:rPr>
      </w:pPr>
    </w:p>
    <w:p w:rsidR="00650F09" w:rsidRPr="00FF6471" w:rsidRDefault="00650F0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BDCDAB4F7C843EEBB97ED8FFC2D7609"/>
        </w:placeholder>
      </w:sdtPr>
      <w:sdtContent>
        <w:p w:rsidR="00650F09" w:rsidRDefault="00650F0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0272DF9491341E7BFB37B0A3B3C2647"/>
        </w:placeholder>
      </w:sdtPr>
      <w:sdtContent>
        <w:p w:rsidR="00650F09" w:rsidRDefault="00650F09" w:rsidP="00650F09">
          <w:pPr>
            <w:pStyle w:val="NormalWeb"/>
            <w:spacing w:before="0" w:beforeAutospacing="0" w:after="0" w:afterAutospacing="0"/>
            <w:jc w:val="both"/>
            <w:divId w:val="357389678"/>
            <w:rPr>
              <w:rFonts w:eastAsia="Times New Roman" w:cstheme="minorBidi"/>
              <w:bCs/>
              <w:szCs w:val="22"/>
            </w:rPr>
          </w:pPr>
        </w:p>
        <w:p w:rsidR="00650F09" w:rsidRPr="00CE3A63" w:rsidRDefault="00650F09" w:rsidP="00650F09">
          <w:pPr>
            <w:pStyle w:val="NormalWeb"/>
            <w:spacing w:before="0" w:beforeAutospacing="0" w:after="0" w:afterAutospacing="0"/>
            <w:jc w:val="both"/>
            <w:divId w:val="357389678"/>
            <w:rPr>
              <w:color w:val="000000"/>
            </w:rPr>
          </w:pPr>
          <w:r w:rsidRPr="00CE3A63">
            <w:rPr>
              <w:color w:val="000000"/>
            </w:rPr>
            <w:t xml:space="preserve">The Texas Civil Commitment Office (TCCO), provides treatment and supervision to their clients who have been civilly committed as sexually violent predators. TCCO has continued to encounter several challenges with problematic clients that regularly hinder the effectiveness of TCCO's treatment and supervision programs. </w:t>
          </w:r>
          <w:r>
            <w:rPr>
              <w:color w:val="000000"/>
            </w:rPr>
            <w:t>C.S.</w:t>
          </w:r>
          <w:r w:rsidRPr="00CE3A63">
            <w:rPr>
              <w:color w:val="000000"/>
            </w:rPr>
            <w:t>S</w:t>
          </w:r>
          <w:r>
            <w:rPr>
              <w:color w:val="000000"/>
            </w:rPr>
            <w:t>.</w:t>
          </w:r>
          <w:r w:rsidRPr="00CE3A63">
            <w:rPr>
              <w:color w:val="000000"/>
            </w:rPr>
            <w:t>B</w:t>
          </w:r>
          <w:r>
            <w:rPr>
              <w:color w:val="000000"/>
            </w:rPr>
            <w:t>.</w:t>
          </w:r>
          <w:r w:rsidRPr="00CE3A63">
            <w:rPr>
              <w:color w:val="000000"/>
            </w:rPr>
            <w:t xml:space="preserve"> 1610 seeks to provide TCCO and law enforcement with additional tools to ensure compliance with agency policies and state law.</w:t>
          </w:r>
        </w:p>
        <w:p w:rsidR="00650F09" w:rsidRPr="00D70925" w:rsidRDefault="00650F09" w:rsidP="00650F09">
          <w:pPr>
            <w:spacing w:after="0" w:line="240" w:lineRule="auto"/>
            <w:jc w:val="both"/>
            <w:rPr>
              <w:rFonts w:eastAsia="Times New Roman" w:cs="Times New Roman"/>
              <w:bCs/>
              <w:szCs w:val="24"/>
            </w:rPr>
          </w:pPr>
        </w:p>
      </w:sdtContent>
    </w:sdt>
    <w:p w:rsidR="00650F09" w:rsidRDefault="00650F09" w:rsidP="00251A9E">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1610 </w:t>
      </w:r>
      <w:bookmarkStart w:id="1" w:name="AmendsCurrentLaw"/>
      <w:bookmarkEnd w:id="1"/>
      <w:r>
        <w:rPr>
          <w:rFonts w:cs="Times New Roman"/>
          <w:szCs w:val="24"/>
        </w:rPr>
        <w:t xml:space="preserve">amends current law relating to sexually violent predators, to the Texas Civil Commitment Office, and to the prosecution of the offense of harassment by sexually violent predators and other persons confined in certain facilities, amends certain sex offender registration requirements, and increases criminal penalties. </w:t>
      </w:r>
    </w:p>
    <w:p w:rsidR="00650F09" w:rsidRPr="00D50361" w:rsidRDefault="00650F09" w:rsidP="00251A9E">
      <w:pPr>
        <w:spacing w:after="0" w:line="240" w:lineRule="auto"/>
        <w:jc w:val="both"/>
        <w:rPr>
          <w:rFonts w:eastAsia="Times New Roman" w:cs="Times New Roman"/>
          <w:szCs w:val="24"/>
        </w:rPr>
      </w:pPr>
    </w:p>
    <w:p w:rsidR="00650F09" w:rsidRPr="005C2A78" w:rsidRDefault="00650F09" w:rsidP="00251A9E">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51581454DA144F4BD0AABEC722CD7BE"/>
          </w:placeholder>
        </w:sdtPr>
        <w:sdtContent>
          <w:r>
            <w:rPr>
              <w:rFonts w:eastAsia="Times New Roman" w:cs="Times New Roman"/>
              <w:b/>
              <w:szCs w:val="24"/>
              <w:u w:val="single"/>
            </w:rPr>
            <w:t>RULEMAKING AUTHORITY</w:t>
          </w:r>
        </w:sdtContent>
      </w:sdt>
    </w:p>
    <w:p w:rsidR="00650F09" w:rsidRPr="006529C4" w:rsidRDefault="00650F09" w:rsidP="00251A9E">
      <w:pPr>
        <w:spacing w:after="0" w:line="240" w:lineRule="auto"/>
        <w:jc w:val="both"/>
        <w:rPr>
          <w:rFonts w:cs="Times New Roman"/>
          <w:szCs w:val="24"/>
        </w:rPr>
      </w:pPr>
    </w:p>
    <w:p w:rsidR="00650F09" w:rsidRPr="006529C4" w:rsidRDefault="00650F09" w:rsidP="00251A9E">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50F09" w:rsidRPr="006529C4" w:rsidRDefault="00650F09" w:rsidP="00251A9E">
      <w:pPr>
        <w:spacing w:after="0" w:line="240" w:lineRule="auto"/>
        <w:jc w:val="both"/>
        <w:rPr>
          <w:rFonts w:cs="Times New Roman"/>
          <w:szCs w:val="24"/>
        </w:rPr>
      </w:pPr>
    </w:p>
    <w:p w:rsidR="00650F09" w:rsidRPr="005C2A78" w:rsidRDefault="00650F09" w:rsidP="00251A9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D9B9F328FB04EA3A8943F370FEAF24C"/>
          </w:placeholder>
        </w:sdtPr>
        <w:sdtContent>
          <w:r>
            <w:rPr>
              <w:rFonts w:eastAsia="Times New Roman" w:cs="Times New Roman"/>
              <w:b/>
              <w:szCs w:val="24"/>
              <w:u w:val="single"/>
            </w:rPr>
            <w:t>SECTION BY SECTION ANALYSIS</w:t>
          </w:r>
        </w:sdtContent>
      </w:sdt>
    </w:p>
    <w:p w:rsidR="00650F09" w:rsidRPr="005C2A78" w:rsidRDefault="00650F09" w:rsidP="00251A9E">
      <w:pPr>
        <w:spacing w:after="0" w:line="240" w:lineRule="auto"/>
        <w:jc w:val="both"/>
        <w:rPr>
          <w:rFonts w:eastAsia="Times New Roman" w:cs="Times New Roman"/>
          <w:szCs w:val="24"/>
        </w:rPr>
      </w:pPr>
    </w:p>
    <w:p w:rsidR="00650F09" w:rsidRDefault="00650F09" w:rsidP="00251A9E">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1</w:t>
      </w:r>
      <w:r w:rsidRPr="005C2A78">
        <w:rPr>
          <w:rFonts w:eastAsia="Times New Roman" w:cs="Times New Roman"/>
          <w:szCs w:val="24"/>
        </w:rPr>
        <w:t xml:space="preserve">. </w:t>
      </w:r>
      <w:r>
        <w:rPr>
          <w:rFonts w:eastAsia="Times New Roman" w:cs="Times New Roman"/>
          <w:szCs w:val="24"/>
        </w:rPr>
        <w:t>Amends Section 12.42, Penal Code, by amending Subsection (d) and adding Subsection (e), as follows:</w:t>
      </w:r>
    </w:p>
    <w:p w:rsidR="00650F09" w:rsidRDefault="00650F09" w:rsidP="00251A9E">
      <w:pPr>
        <w:spacing w:after="0" w:line="240" w:lineRule="auto"/>
        <w:jc w:val="both"/>
        <w:rPr>
          <w:rFonts w:eastAsia="Times New Roman" w:cs="Times New Roman"/>
          <w:szCs w:val="24"/>
        </w:rPr>
      </w:pPr>
    </w:p>
    <w:p w:rsidR="00650F09" w:rsidRDefault="00650F09" w:rsidP="00251A9E">
      <w:pPr>
        <w:spacing w:after="0" w:line="240" w:lineRule="auto"/>
        <w:ind w:left="720"/>
        <w:jc w:val="both"/>
        <w:rPr>
          <w:rFonts w:eastAsia="Times New Roman" w:cs="Times New Roman"/>
          <w:szCs w:val="24"/>
        </w:rPr>
      </w:pPr>
      <w:r>
        <w:rPr>
          <w:rFonts w:eastAsia="Times New Roman" w:cs="Times New Roman"/>
          <w:szCs w:val="24"/>
        </w:rPr>
        <w:t xml:space="preserve">(d) Creates an exception under Subsection (e). </w:t>
      </w:r>
    </w:p>
    <w:p w:rsidR="00650F09" w:rsidRDefault="00650F09" w:rsidP="00251A9E">
      <w:pPr>
        <w:spacing w:after="0" w:line="240" w:lineRule="auto"/>
        <w:ind w:left="720"/>
        <w:jc w:val="both"/>
        <w:rPr>
          <w:rFonts w:eastAsia="Times New Roman" w:cs="Times New Roman"/>
          <w:szCs w:val="24"/>
        </w:rPr>
      </w:pPr>
    </w:p>
    <w:p w:rsidR="00650F09" w:rsidRDefault="00650F09" w:rsidP="00251A9E">
      <w:pPr>
        <w:spacing w:after="0" w:line="240" w:lineRule="auto"/>
        <w:ind w:left="720"/>
        <w:jc w:val="both"/>
        <w:rPr>
          <w:rFonts w:eastAsia="Times New Roman" w:cs="Times New Roman"/>
          <w:szCs w:val="24"/>
        </w:rPr>
      </w:pPr>
      <w:r>
        <w:rPr>
          <w:rFonts w:eastAsia="Times New Roman" w:cs="Times New Roman"/>
          <w:szCs w:val="24"/>
        </w:rPr>
        <w:t xml:space="preserve">(e) Requires the defendant on conviction, notwithstanding certain subsections of Section 12.42 (Penalties for Repeat and Habitual Felony Offenders for First, Second, or Third Degree Felony), if it is shown on the trial of a felony offense other than a state jail felony punishable under Section 12.35(a) (relating to requiring an individual adjudged guilty to be punished by confinement for a certain amount of time) that the defendant was civilly committed as a sexually violent predator under Chapter 841, Health and Safety Code, at the time of the offense, to be punished by imprisonment in the Texas Department of Criminal Justice (TDCJ) for life, or for any term of not more than 99 years or less than 25 years. </w:t>
      </w:r>
    </w:p>
    <w:p w:rsidR="00650F09" w:rsidRDefault="00650F09" w:rsidP="00251A9E">
      <w:pPr>
        <w:spacing w:after="0" w:line="240" w:lineRule="auto"/>
        <w:ind w:left="720"/>
        <w:jc w:val="both"/>
        <w:rPr>
          <w:rFonts w:eastAsia="Times New Roman" w:cs="Times New Roman"/>
          <w:szCs w:val="24"/>
        </w:rPr>
      </w:pPr>
    </w:p>
    <w:p w:rsidR="00650F09" w:rsidRDefault="00650F09" w:rsidP="00251A9E">
      <w:pPr>
        <w:spacing w:after="0" w:line="240" w:lineRule="auto"/>
        <w:jc w:val="both"/>
        <w:rPr>
          <w:rFonts w:eastAsia="Times New Roman" w:cs="Times New Roman"/>
          <w:szCs w:val="24"/>
        </w:rPr>
      </w:pPr>
      <w:r>
        <w:rPr>
          <w:rFonts w:eastAsia="Times New Roman" w:cs="Times New Roman"/>
          <w:szCs w:val="24"/>
        </w:rPr>
        <w:t xml:space="preserve">SECTION 2. Reenacts Section 21.08(b), Penal Code, as amended by Chapters 351 (S.B. 1179) and 822 (H.B. 1730), Acts of the 88th Legislature, and amends it to make nonsubstantive changes. </w:t>
      </w:r>
    </w:p>
    <w:p w:rsidR="00650F09" w:rsidRDefault="00650F09" w:rsidP="00251A9E">
      <w:pPr>
        <w:spacing w:after="0" w:line="240" w:lineRule="auto"/>
        <w:jc w:val="both"/>
        <w:rPr>
          <w:rFonts w:eastAsia="Times New Roman" w:cs="Times New Roman"/>
          <w:szCs w:val="24"/>
        </w:rPr>
      </w:pPr>
    </w:p>
    <w:p w:rsidR="00650F09" w:rsidRDefault="00650F09" w:rsidP="00251A9E">
      <w:pPr>
        <w:spacing w:after="0" w:line="240" w:lineRule="auto"/>
        <w:jc w:val="both"/>
        <w:rPr>
          <w:rFonts w:eastAsia="Times New Roman" w:cs="Times New Roman"/>
          <w:szCs w:val="24"/>
        </w:rPr>
      </w:pPr>
      <w:r>
        <w:rPr>
          <w:rFonts w:eastAsia="Times New Roman" w:cs="Times New Roman"/>
          <w:szCs w:val="24"/>
        </w:rPr>
        <w:t>SECTION 3. Amends Section 22.01, Penal Code, by adding Subsection (d-1), as follows:</w:t>
      </w:r>
    </w:p>
    <w:p w:rsidR="00650F09" w:rsidRDefault="00650F09" w:rsidP="00251A9E">
      <w:pPr>
        <w:spacing w:after="0" w:line="240" w:lineRule="auto"/>
        <w:jc w:val="both"/>
        <w:rPr>
          <w:rFonts w:eastAsia="Times New Roman" w:cs="Times New Roman"/>
          <w:szCs w:val="24"/>
        </w:rPr>
      </w:pPr>
    </w:p>
    <w:p w:rsidR="00650F09" w:rsidRDefault="00650F09" w:rsidP="00251A9E">
      <w:pPr>
        <w:spacing w:after="0" w:line="240" w:lineRule="auto"/>
        <w:ind w:left="720"/>
        <w:jc w:val="both"/>
        <w:rPr>
          <w:rFonts w:eastAsia="Times New Roman" w:cs="Times New Roman"/>
          <w:szCs w:val="24"/>
        </w:rPr>
      </w:pPr>
      <w:r>
        <w:rPr>
          <w:rFonts w:eastAsia="Times New Roman" w:cs="Times New Roman"/>
          <w:szCs w:val="24"/>
        </w:rPr>
        <w:t xml:space="preserve">(d-1) Provides that the actor is presumed to have known the person assaulted was a person described by Subsection (b-1)(2)(A) (relating to providing that an offense committed is a felony of the third degree if it is against a person the actor knows is an officer or an employee of Texas Civil Commitment Office (TCCO)) or (B) (relating to providing that the offense is a felony of the third degree if the offense is committed by a person the actors knows is contracting with the state to perform a service in a civil commitment facility) if the person was wearing a distinctive uniform or badge indicating the person's status as an officer or employee of TCCO or a contractor or employee of a contractor performing a service in a civil commitment facility. </w:t>
      </w:r>
    </w:p>
    <w:p w:rsidR="00650F09" w:rsidRDefault="00650F09" w:rsidP="00251A9E">
      <w:pPr>
        <w:spacing w:after="0" w:line="240" w:lineRule="auto"/>
        <w:jc w:val="both"/>
        <w:rPr>
          <w:rFonts w:eastAsia="Times New Roman" w:cs="Times New Roman"/>
          <w:szCs w:val="24"/>
        </w:rPr>
      </w:pPr>
    </w:p>
    <w:p w:rsidR="00650F09" w:rsidRDefault="00650F09" w:rsidP="00251A9E">
      <w:pPr>
        <w:spacing w:after="0" w:line="240" w:lineRule="auto"/>
        <w:jc w:val="both"/>
        <w:rPr>
          <w:rFonts w:eastAsia="Times New Roman" w:cs="Times New Roman"/>
          <w:szCs w:val="24"/>
        </w:rPr>
      </w:pPr>
      <w:r>
        <w:rPr>
          <w:rFonts w:eastAsia="Times New Roman" w:cs="Times New Roman"/>
          <w:szCs w:val="24"/>
        </w:rPr>
        <w:t>SECTION 4. Amends Section 22.012(b), Penal Code, as follows:</w:t>
      </w:r>
    </w:p>
    <w:p w:rsidR="00650F09" w:rsidRDefault="00650F09" w:rsidP="00251A9E">
      <w:pPr>
        <w:spacing w:after="0" w:line="240" w:lineRule="auto"/>
        <w:jc w:val="both"/>
        <w:rPr>
          <w:rFonts w:eastAsia="Times New Roman" w:cs="Times New Roman"/>
          <w:szCs w:val="24"/>
        </w:rPr>
      </w:pPr>
    </w:p>
    <w:p w:rsidR="00650F09" w:rsidRDefault="00650F09" w:rsidP="00251A9E">
      <w:pPr>
        <w:spacing w:after="0" w:line="240" w:lineRule="auto"/>
        <w:ind w:left="720"/>
        <w:jc w:val="both"/>
        <w:rPr>
          <w:rFonts w:eastAsia="Times New Roman" w:cs="Times New Roman"/>
          <w:szCs w:val="24"/>
        </w:rPr>
      </w:pPr>
      <w:r>
        <w:rPr>
          <w:rFonts w:eastAsia="Times New Roman" w:cs="Times New Roman"/>
          <w:szCs w:val="24"/>
        </w:rPr>
        <w:t xml:space="preserve">(b) Provides that an offense under Section 22.012 (Indecent Assault) is a Class A misdemeanor, except that the offense is designated as certain offenses in certain circumstances, including </w:t>
      </w:r>
      <w:r w:rsidRPr="00A513A5">
        <w:rPr>
          <w:rFonts w:eastAsia="Times New Roman" w:cs="Times New Roman"/>
          <w:szCs w:val="24"/>
        </w:rPr>
        <w:t xml:space="preserve">a felony of the third degree if </w:t>
      </w:r>
      <w:r>
        <w:rPr>
          <w:rFonts w:eastAsia="Times New Roman" w:cs="Times New Roman"/>
          <w:szCs w:val="24"/>
        </w:rPr>
        <w:t xml:space="preserve">the offense is committed by an actor who is committed to a civil commitment facility against a person the actor knows is an officer or employee of TCCO in certain circumstances or a person the actor knows is contracting with the state to perform a service in a civil commitment facility or an employee of that person in certain circumstances. Makes nonsubstantive changes. </w:t>
      </w:r>
    </w:p>
    <w:p w:rsidR="00650F09" w:rsidRDefault="00650F09" w:rsidP="00251A9E">
      <w:pPr>
        <w:spacing w:after="0" w:line="240" w:lineRule="auto"/>
        <w:jc w:val="both"/>
        <w:rPr>
          <w:rFonts w:eastAsia="Times New Roman" w:cs="Times New Roman"/>
          <w:szCs w:val="24"/>
        </w:rPr>
      </w:pPr>
    </w:p>
    <w:p w:rsidR="00650F09" w:rsidRDefault="00650F09" w:rsidP="00251A9E">
      <w:pPr>
        <w:spacing w:after="0" w:line="240" w:lineRule="auto"/>
        <w:jc w:val="both"/>
        <w:rPr>
          <w:rFonts w:eastAsia="Times New Roman" w:cs="Times New Roman"/>
          <w:szCs w:val="24"/>
        </w:rPr>
      </w:pPr>
      <w:r>
        <w:rPr>
          <w:rFonts w:eastAsia="Times New Roman" w:cs="Times New Roman"/>
          <w:szCs w:val="24"/>
        </w:rPr>
        <w:t>SECTION 5. Amends Section 22.02, Penal Code, by amending Subsection (b) and adding Subsection (c-1), as follows:</w:t>
      </w:r>
    </w:p>
    <w:p w:rsidR="00650F09" w:rsidRDefault="00650F09" w:rsidP="00251A9E">
      <w:pPr>
        <w:spacing w:after="0" w:line="240" w:lineRule="auto"/>
        <w:jc w:val="both"/>
        <w:rPr>
          <w:rFonts w:eastAsia="Times New Roman" w:cs="Times New Roman"/>
          <w:szCs w:val="24"/>
        </w:rPr>
      </w:pPr>
    </w:p>
    <w:p w:rsidR="00650F09" w:rsidRDefault="00650F09" w:rsidP="00251A9E">
      <w:pPr>
        <w:spacing w:after="0" w:line="240" w:lineRule="auto"/>
        <w:ind w:left="720"/>
        <w:jc w:val="both"/>
        <w:rPr>
          <w:rFonts w:eastAsia="Times New Roman" w:cs="Times New Roman"/>
          <w:szCs w:val="24"/>
        </w:rPr>
      </w:pPr>
      <w:r>
        <w:rPr>
          <w:rFonts w:eastAsia="Times New Roman" w:cs="Times New Roman"/>
          <w:szCs w:val="24"/>
        </w:rPr>
        <w:t>(b) Provides that an offense under Section 22.02 (Aggravated Assault) is a felony of the second degree, except that the offense is a felony of the first degree if:</w:t>
      </w:r>
    </w:p>
    <w:p w:rsidR="00650F09" w:rsidRDefault="00650F09" w:rsidP="00251A9E">
      <w:pPr>
        <w:spacing w:after="0" w:line="240" w:lineRule="auto"/>
        <w:ind w:left="720"/>
        <w:jc w:val="both"/>
        <w:rPr>
          <w:rFonts w:eastAsia="Times New Roman" w:cs="Times New Roman"/>
          <w:szCs w:val="24"/>
        </w:rPr>
      </w:pPr>
    </w:p>
    <w:p w:rsidR="00650F09" w:rsidRDefault="00650F09" w:rsidP="00251A9E">
      <w:pPr>
        <w:spacing w:after="0" w:line="240" w:lineRule="auto"/>
        <w:ind w:left="1440"/>
        <w:jc w:val="both"/>
        <w:rPr>
          <w:rFonts w:eastAsia="Times New Roman" w:cs="Times New Roman"/>
          <w:szCs w:val="24"/>
        </w:rPr>
      </w:pPr>
      <w:r>
        <w:rPr>
          <w:rFonts w:eastAsia="Times New Roman" w:cs="Times New Roman"/>
          <w:szCs w:val="24"/>
        </w:rPr>
        <w:t xml:space="preserve">(1) makes no changes to this subdivision; </w:t>
      </w:r>
    </w:p>
    <w:p w:rsidR="00650F09" w:rsidRDefault="00650F09" w:rsidP="00251A9E">
      <w:pPr>
        <w:spacing w:after="0" w:line="240" w:lineRule="auto"/>
        <w:ind w:left="1440"/>
        <w:jc w:val="both"/>
        <w:rPr>
          <w:rFonts w:eastAsia="Times New Roman" w:cs="Times New Roman"/>
          <w:szCs w:val="24"/>
        </w:rPr>
      </w:pPr>
    </w:p>
    <w:p w:rsidR="00650F09" w:rsidRDefault="00650F09" w:rsidP="00251A9E">
      <w:pPr>
        <w:spacing w:after="0" w:line="240" w:lineRule="auto"/>
        <w:ind w:left="1440"/>
        <w:jc w:val="both"/>
        <w:rPr>
          <w:rFonts w:eastAsia="Times New Roman" w:cs="Times New Roman"/>
          <w:szCs w:val="24"/>
        </w:rPr>
      </w:pPr>
      <w:r>
        <w:rPr>
          <w:rFonts w:eastAsia="Times New Roman" w:cs="Times New Roman"/>
          <w:szCs w:val="24"/>
        </w:rPr>
        <w:t xml:space="preserve">(2) regardless of whether the offense is committed under certain provisions of this section, the offense is committed: </w:t>
      </w:r>
    </w:p>
    <w:p w:rsidR="00650F09" w:rsidRDefault="00650F09" w:rsidP="00251A9E">
      <w:pPr>
        <w:spacing w:after="0" w:line="240" w:lineRule="auto"/>
        <w:ind w:left="1440"/>
        <w:jc w:val="both"/>
        <w:rPr>
          <w:rFonts w:eastAsia="Times New Roman" w:cs="Times New Roman"/>
          <w:szCs w:val="24"/>
        </w:rPr>
      </w:pPr>
    </w:p>
    <w:p w:rsidR="00650F09" w:rsidRDefault="00650F09" w:rsidP="00251A9E">
      <w:pPr>
        <w:spacing w:after="0" w:line="240" w:lineRule="auto"/>
        <w:ind w:left="2160"/>
        <w:jc w:val="both"/>
        <w:rPr>
          <w:rFonts w:eastAsia="Times New Roman" w:cs="Times New Roman"/>
          <w:szCs w:val="24"/>
        </w:rPr>
      </w:pPr>
      <w:r>
        <w:rPr>
          <w:rFonts w:eastAsia="Times New Roman" w:cs="Times New Roman"/>
          <w:szCs w:val="24"/>
        </w:rPr>
        <w:t xml:space="preserve">(A)-(C) makes no changes to these paragraphs; </w:t>
      </w:r>
    </w:p>
    <w:p w:rsidR="00650F09" w:rsidRDefault="00650F09" w:rsidP="00251A9E">
      <w:pPr>
        <w:spacing w:after="0" w:line="240" w:lineRule="auto"/>
        <w:ind w:left="2160"/>
        <w:jc w:val="both"/>
        <w:rPr>
          <w:rFonts w:eastAsia="Times New Roman" w:cs="Times New Roman"/>
          <w:szCs w:val="24"/>
        </w:rPr>
      </w:pPr>
    </w:p>
    <w:p w:rsidR="00650F09" w:rsidRDefault="00650F09" w:rsidP="00251A9E">
      <w:pPr>
        <w:spacing w:after="0" w:line="240" w:lineRule="auto"/>
        <w:ind w:left="2160"/>
        <w:jc w:val="both"/>
        <w:rPr>
          <w:rFonts w:eastAsia="Times New Roman" w:cs="Times New Roman"/>
          <w:szCs w:val="24"/>
        </w:rPr>
      </w:pPr>
      <w:r>
        <w:rPr>
          <w:rFonts w:eastAsia="Times New Roman" w:cs="Times New Roman"/>
          <w:szCs w:val="24"/>
        </w:rPr>
        <w:t>(D)-(E) makes nonsubstantive changes to these paragraphs; or</w:t>
      </w:r>
    </w:p>
    <w:p w:rsidR="00650F09" w:rsidRDefault="00650F09" w:rsidP="00251A9E">
      <w:pPr>
        <w:spacing w:after="0" w:line="240" w:lineRule="auto"/>
        <w:ind w:left="2160"/>
        <w:jc w:val="both"/>
        <w:rPr>
          <w:rFonts w:eastAsia="Times New Roman" w:cs="Times New Roman"/>
          <w:szCs w:val="24"/>
        </w:rPr>
      </w:pPr>
    </w:p>
    <w:p w:rsidR="00650F09" w:rsidRDefault="00650F09" w:rsidP="00251A9E">
      <w:pPr>
        <w:spacing w:after="0" w:line="240" w:lineRule="auto"/>
        <w:ind w:left="2160"/>
        <w:jc w:val="both"/>
        <w:rPr>
          <w:rFonts w:eastAsia="Times New Roman" w:cs="Times New Roman"/>
          <w:szCs w:val="24"/>
        </w:rPr>
      </w:pPr>
      <w:r>
        <w:rPr>
          <w:rFonts w:eastAsia="Times New Roman" w:cs="Times New Roman"/>
          <w:szCs w:val="24"/>
        </w:rPr>
        <w:t>(F) by an actor who is committed to a civil commitment facility, against:</w:t>
      </w:r>
    </w:p>
    <w:p w:rsidR="00650F09" w:rsidRDefault="00650F09" w:rsidP="00251A9E">
      <w:pPr>
        <w:spacing w:after="0" w:line="240" w:lineRule="auto"/>
        <w:ind w:left="2160"/>
        <w:jc w:val="both"/>
        <w:rPr>
          <w:rFonts w:eastAsia="Times New Roman" w:cs="Times New Roman"/>
          <w:szCs w:val="24"/>
        </w:rPr>
      </w:pPr>
    </w:p>
    <w:p w:rsidR="00650F09" w:rsidRDefault="00650F09" w:rsidP="00251A9E">
      <w:pPr>
        <w:spacing w:after="0" w:line="240" w:lineRule="auto"/>
        <w:ind w:left="2880"/>
        <w:jc w:val="both"/>
        <w:rPr>
          <w:rFonts w:eastAsia="Times New Roman" w:cs="Times New Roman"/>
          <w:szCs w:val="24"/>
        </w:rPr>
      </w:pPr>
      <w:r>
        <w:rPr>
          <w:rFonts w:eastAsia="Times New Roman" w:cs="Times New Roman"/>
          <w:szCs w:val="24"/>
        </w:rPr>
        <w:t>(i) a person the actor knows is an officer or employee of TCCO in certain circumstances; or</w:t>
      </w:r>
    </w:p>
    <w:p w:rsidR="00650F09" w:rsidRDefault="00650F09" w:rsidP="00251A9E">
      <w:pPr>
        <w:spacing w:after="0" w:line="240" w:lineRule="auto"/>
        <w:ind w:left="2880"/>
        <w:jc w:val="both"/>
        <w:rPr>
          <w:rFonts w:eastAsia="Times New Roman" w:cs="Times New Roman"/>
          <w:szCs w:val="24"/>
        </w:rPr>
      </w:pPr>
    </w:p>
    <w:p w:rsidR="00650F09" w:rsidRDefault="00650F09" w:rsidP="00251A9E">
      <w:pPr>
        <w:spacing w:after="0" w:line="240" w:lineRule="auto"/>
        <w:ind w:left="2880"/>
        <w:jc w:val="both"/>
        <w:rPr>
          <w:rFonts w:eastAsia="Times New Roman" w:cs="Times New Roman"/>
          <w:szCs w:val="24"/>
        </w:rPr>
      </w:pPr>
      <w:r>
        <w:rPr>
          <w:rFonts w:eastAsia="Times New Roman" w:cs="Times New Roman"/>
          <w:szCs w:val="24"/>
        </w:rPr>
        <w:t>(ii) the person the actor knows is contracting with the state to perform a service in a civil commitment facility or an employee of that person in certain circumstances; or</w:t>
      </w:r>
    </w:p>
    <w:p w:rsidR="00650F09" w:rsidRDefault="00650F09" w:rsidP="00251A9E">
      <w:pPr>
        <w:spacing w:after="0" w:line="240" w:lineRule="auto"/>
        <w:ind w:left="2160"/>
        <w:jc w:val="both"/>
        <w:rPr>
          <w:rFonts w:eastAsia="Times New Roman" w:cs="Times New Roman"/>
          <w:szCs w:val="24"/>
        </w:rPr>
      </w:pPr>
    </w:p>
    <w:p w:rsidR="00650F09" w:rsidRDefault="00650F09" w:rsidP="00251A9E">
      <w:pPr>
        <w:spacing w:after="0" w:line="240" w:lineRule="auto"/>
        <w:ind w:left="1440"/>
        <w:jc w:val="both"/>
        <w:rPr>
          <w:rFonts w:eastAsia="Times New Roman" w:cs="Times New Roman"/>
          <w:szCs w:val="24"/>
        </w:rPr>
      </w:pPr>
      <w:r>
        <w:rPr>
          <w:rFonts w:eastAsia="Times New Roman" w:cs="Times New Roman"/>
          <w:szCs w:val="24"/>
        </w:rPr>
        <w:t xml:space="preserve">(3)-(4) makes no changes to these subdivisions. </w:t>
      </w:r>
    </w:p>
    <w:p w:rsidR="00650F09" w:rsidRDefault="00650F09" w:rsidP="00251A9E">
      <w:pPr>
        <w:spacing w:after="0" w:line="240" w:lineRule="auto"/>
        <w:ind w:left="1440"/>
        <w:jc w:val="both"/>
        <w:rPr>
          <w:rFonts w:eastAsia="Times New Roman" w:cs="Times New Roman"/>
          <w:szCs w:val="24"/>
        </w:rPr>
      </w:pPr>
    </w:p>
    <w:p w:rsidR="00650F09" w:rsidRDefault="00650F09" w:rsidP="00251A9E">
      <w:pPr>
        <w:spacing w:after="0" w:line="240" w:lineRule="auto"/>
        <w:ind w:left="720"/>
        <w:jc w:val="both"/>
        <w:rPr>
          <w:rFonts w:eastAsia="Times New Roman" w:cs="Times New Roman"/>
          <w:szCs w:val="24"/>
        </w:rPr>
      </w:pPr>
      <w:r>
        <w:rPr>
          <w:rFonts w:eastAsia="Times New Roman" w:cs="Times New Roman"/>
          <w:szCs w:val="24"/>
        </w:rPr>
        <w:t xml:space="preserve">(c-1) Provides that the actor </w:t>
      </w:r>
      <w:r w:rsidRPr="00A513A5">
        <w:rPr>
          <w:rFonts w:eastAsia="Times New Roman" w:cs="Times New Roman"/>
          <w:szCs w:val="24"/>
        </w:rPr>
        <w:t xml:space="preserve">is presumed to have known the person assaulted was a person described by Subsection (b)(2)(F)(i) or (ii), as applicable, if the person was wearing a distinctive uniform or badge indicating the person's status as an officer or employee of </w:t>
      </w:r>
      <w:r>
        <w:rPr>
          <w:rFonts w:eastAsia="Times New Roman" w:cs="Times New Roman"/>
          <w:szCs w:val="24"/>
        </w:rPr>
        <w:t>TCCO</w:t>
      </w:r>
      <w:r w:rsidRPr="00A513A5">
        <w:rPr>
          <w:rFonts w:eastAsia="Times New Roman" w:cs="Times New Roman"/>
          <w:szCs w:val="24"/>
        </w:rPr>
        <w:t xml:space="preserve"> or a contractor or employee of a contractor performing a service in a civil commitment facility.</w:t>
      </w:r>
    </w:p>
    <w:p w:rsidR="00650F09" w:rsidRDefault="00650F09" w:rsidP="00251A9E">
      <w:pPr>
        <w:spacing w:after="0" w:line="240" w:lineRule="auto"/>
        <w:ind w:left="720"/>
        <w:jc w:val="both"/>
        <w:rPr>
          <w:rFonts w:eastAsia="Times New Roman" w:cs="Times New Roman"/>
          <w:szCs w:val="24"/>
        </w:rPr>
      </w:pPr>
    </w:p>
    <w:p w:rsidR="00650F09" w:rsidRDefault="00650F09" w:rsidP="00251A9E">
      <w:pPr>
        <w:spacing w:after="0" w:line="240" w:lineRule="auto"/>
        <w:jc w:val="both"/>
        <w:rPr>
          <w:rFonts w:eastAsia="Times New Roman" w:cs="Times New Roman"/>
          <w:szCs w:val="24"/>
        </w:rPr>
      </w:pPr>
      <w:r>
        <w:rPr>
          <w:rFonts w:eastAsia="Times New Roman" w:cs="Times New Roman"/>
          <w:szCs w:val="24"/>
        </w:rPr>
        <w:t>SECTION 6. Amends Section 22.11, Penal Code, by amending Subsection (a) and adding Subsections (f) and (g), as follows:</w:t>
      </w:r>
    </w:p>
    <w:p w:rsidR="00650F09" w:rsidRDefault="00650F09" w:rsidP="00251A9E">
      <w:pPr>
        <w:spacing w:after="0" w:line="240" w:lineRule="auto"/>
        <w:jc w:val="both"/>
        <w:rPr>
          <w:rFonts w:eastAsia="Times New Roman" w:cs="Times New Roman"/>
          <w:szCs w:val="24"/>
        </w:rPr>
      </w:pPr>
    </w:p>
    <w:p w:rsidR="00650F09" w:rsidRDefault="00650F09" w:rsidP="00251A9E">
      <w:pPr>
        <w:spacing w:after="0" w:line="240" w:lineRule="auto"/>
        <w:ind w:left="720"/>
        <w:jc w:val="both"/>
        <w:rPr>
          <w:rFonts w:eastAsia="Times New Roman" w:cs="Times New Roman"/>
          <w:szCs w:val="24"/>
        </w:rPr>
      </w:pPr>
      <w:r>
        <w:rPr>
          <w:rFonts w:eastAsia="Times New Roman" w:cs="Times New Roman"/>
          <w:szCs w:val="24"/>
        </w:rPr>
        <w:t>(a) Provides that a person commits an offense if, with the intent to assault, harass, annoy, alarm, abuse, torment, or embarrass the person:</w:t>
      </w:r>
    </w:p>
    <w:p w:rsidR="00650F09" w:rsidRDefault="00650F09" w:rsidP="00251A9E">
      <w:pPr>
        <w:spacing w:after="0" w:line="240" w:lineRule="auto"/>
        <w:ind w:left="720"/>
        <w:jc w:val="both"/>
        <w:rPr>
          <w:rFonts w:eastAsia="Times New Roman" w:cs="Times New Roman"/>
          <w:szCs w:val="24"/>
        </w:rPr>
      </w:pPr>
    </w:p>
    <w:p w:rsidR="00650F09" w:rsidRDefault="00650F09" w:rsidP="00251A9E">
      <w:pPr>
        <w:spacing w:after="0" w:line="240" w:lineRule="auto"/>
        <w:ind w:left="1440"/>
        <w:jc w:val="both"/>
        <w:rPr>
          <w:rFonts w:eastAsia="Times New Roman" w:cs="Times New Roman"/>
          <w:szCs w:val="24"/>
        </w:rPr>
      </w:pPr>
      <w:r>
        <w:rPr>
          <w:rFonts w:eastAsia="Times New Roman" w:cs="Times New Roman"/>
          <w:szCs w:val="24"/>
        </w:rPr>
        <w:t>(1) while imprisoned or confined in a correctional or detention facility, causes another person to contact the blood, seminal fluid, vaginal fluid, saliva, urine, or feces of the actor, any other person, or an animal, or any other fluid or liquid; or</w:t>
      </w:r>
    </w:p>
    <w:p w:rsidR="00650F09" w:rsidRDefault="00650F09" w:rsidP="00251A9E">
      <w:pPr>
        <w:spacing w:after="0" w:line="240" w:lineRule="auto"/>
        <w:ind w:left="2160"/>
        <w:jc w:val="both"/>
        <w:rPr>
          <w:rFonts w:eastAsia="Times New Roman" w:cs="Times New Roman"/>
          <w:szCs w:val="24"/>
        </w:rPr>
      </w:pPr>
    </w:p>
    <w:p w:rsidR="00650F09" w:rsidRDefault="00650F09" w:rsidP="00251A9E">
      <w:pPr>
        <w:spacing w:after="0" w:line="240" w:lineRule="auto"/>
        <w:ind w:left="1440"/>
        <w:jc w:val="both"/>
        <w:rPr>
          <w:rFonts w:eastAsia="Times New Roman" w:cs="Times New Roman"/>
          <w:szCs w:val="24"/>
        </w:rPr>
      </w:pPr>
      <w:r>
        <w:rPr>
          <w:rFonts w:eastAsia="Times New Roman" w:cs="Times New Roman"/>
          <w:szCs w:val="24"/>
        </w:rPr>
        <w:t xml:space="preserve">(2)-(3) makes conforming changes to these subsections. </w:t>
      </w:r>
    </w:p>
    <w:p w:rsidR="00650F09" w:rsidRDefault="00650F09" w:rsidP="00251A9E">
      <w:pPr>
        <w:spacing w:after="0" w:line="240" w:lineRule="auto"/>
        <w:ind w:left="1440"/>
        <w:jc w:val="both"/>
        <w:rPr>
          <w:rFonts w:eastAsia="Times New Roman" w:cs="Times New Roman"/>
          <w:szCs w:val="24"/>
        </w:rPr>
      </w:pPr>
    </w:p>
    <w:p w:rsidR="00650F09" w:rsidRDefault="00650F09" w:rsidP="00251A9E">
      <w:pPr>
        <w:spacing w:after="0" w:line="240" w:lineRule="auto"/>
        <w:ind w:left="720"/>
        <w:jc w:val="both"/>
        <w:rPr>
          <w:rFonts w:eastAsia="Times New Roman" w:cs="Times New Roman"/>
          <w:szCs w:val="24"/>
        </w:rPr>
      </w:pPr>
      <w:r>
        <w:rPr>
          <w:rFonts w:eastAsia="Times New Roman" w:cs="Times New Roman"/>
          <w:szCs w:val="24"/>
        </w:rPr>
        <w:t xml:space="preserve">Makes a nonsubstantive change to this subsection. </w:t>
      </w:r>
    </w:p>
    <w:p w:rsidR="00650F09" w:rsidRDefault="00650F09" w:rsidP="00251A9E">
      <w:pPr>
        <w:spacing w:after="0" w:line="240" w:lineRule="auto"/>
        <w:ind w:left="1440"/>
        <w:jc w:val="both"/>
        <w:rPr>
          <w:rFonts w:eastAsia="Times New Roman" w:cs="Times New Roman"/>
          <w:szCs w:val="24"/>
        </w:rPr>
      </w:pPr>
    </w:p>
    <w:p w:rsidR="00650F09" w:rsidRDefault="00650F09" w:rsidP="00251A9E">
      <w:pPr>
        <w:spacing w:after="0" w:line="240" w:lineRule="auto"/>
        <w:ind w:left="720"/>
        <w:jc w:val="both"/>
        <w:rPr>
          <w:rFonts w:eastAsia="Times New Roman" w:cs="Times New Roman"/>
          <w:szCs w:val="24"/>
        </w:rPr>
      </w:pPr>
      <w:r>
        <w:rPr>
          <w:rFonts w:eastAsia="Times New Roman" w:cs="Times New Roman"/>
          <w:szCs w:val="24"/>
        </w:rPr>
        <w:t xml:space="preserve">(f) Provides that, for purposes of Subsection (a)(2), </w:t>
      </w:r>
      <w:r w:rsidRPr="00A513A5">
        <w:rPr>
          <w:rFonts w:eastAsia="Times New Roman" w:cs="Times New Roman"/>
          <w:szCs w:val="24"/>
        </w:rPr>
        <w:t>the actor is presumed to have known the person was an officer or employee of TCCO or a person who contracts with the state to perform a service in a civil commitment facility or an employee of that person, as applicable, if the person was wearing a distinctive uniform or badge indicating the person's status as an officer or employee of TCCO or a contractor or employee of a contractor performing a service in a civil commitment facility.</w:t>
      </w:r>
    </w:p>
    <w:p w:rsidR="00650F09" w:rsidRDefault="00650F09" w:rsidP="00251A9E">
      <w:pPr>
        <w:spacing w:after="0" w:line="240" w:lineRule="auto"/>
        <w:ind w:left="720"/>
        <w:jc w:val="both"/>
        <w:rPr>
          <w:rFonts w:eastAsia="Times New Roman" w:cs="Times New Roman"/>
          <w:szCs w:val="24"/>
        </w:rPr>
      </w:pPr>
    </w:p>
    <w:p w:rsidR="00650F09" w:rsidRDefault="00650F09" w:rsidP="00251A9E">
      <w:pPr>
        <w:spacing w:after="0" w:line="240" w:lineRule="auto"/>
        <w:ind w:left="720"/>
        <w:jc w:val="both"/>
        <w:rPr>
          <w:rFonts w:eastAsia="Times New Roman" w:cs="Times New Roman"/>
          <w:szCs w:val="24"/>
        </w:rPr>
      </w:pPr>
      <w:r>
        <w:rPr>
          <w:rFonts w:eastAsia="Times New Roman" w:cs="Times New Roman"/>
          <w:szCs w:val="24"/>
        </w:rPr>
        <w:t xml:space="preserve">(g) Provides that it </w:t>
      </w:r>
      <w:r w:rsidRPr="00A513A5">
        <w:rPr>
          <w:rFonts w:eastAsia="Times New Roman" w:cs="Times New Roman"/>
          <w:szCs w:val="24"/>
        </w:rPr>
        <w:t>is not a defense to prosecution under Subsection (a) that the actor warned any person that the actor intended to violate Subsection (a).</w:t>
      </w:r>
    </w:p>
    <w:p w:rsidR="00650F09" w:rsidRDefault="00650F09" w:rsidP="00251A9E">
      <w:pPr>
        <w:spacing w:after="0" w:line="240" w:lineRule="auto"/>
        <w:ind w:left="720"/>
        <w:jc w:val="both"/>
        <w:rPr>
          <w:rFonts w:eastAsia="Times New Roman" w:cs="Times New Roman"/>
          <w:szCs w:val="24"/>
        </w:rPr>
      </w:pPr>
    </w:p>
    <w:p w:rsidR="00650F09" w:rsidRDefault="00650F09" w:rsidP="00251A9E">
      <w:pPr>
        <w:spacing w:after="0" w:line="240" w:lineRule="auto"/>
        <w:jc w:val="both"/>
        <w:rPr>
          <w:rFonts w:eastAsia="Times New Roman" w:cs="Times New Roman"/>
          <w:szCs w:val="24"/>
        </w:rPr>
      </w:pPr>
      <w:r>
        <w:rPr>
          <w:rFonts w:eastAsia="Times New Roman" w:cs="Times New Roman"/>
          <w:szCs w:val="24"/>
        </w:rPr>
        <w:t>SECTION 7. Amends Section 36.06(b)(3), Penal Code, to redefine "public servant."</w:t>
      </w:r>
    </w:p>
    <w:p w:rsidR="00650F09" w:rsidRDefault="00650F09" w:rsidP="00251A9E">
      <w:pPr>
        <w:spacing w:after="0" w:line="240" w:lineRule="auto"/>
        <w:ind w:left="720"/>
        <w:jc w:val="both"/>
        <w:rPr>
          <w:rFonts w:eastAsia="Times New Roman" w:cs="Times New Roman"/>
          <w:szCs w:val="24"/>
        </w:rPr>
      </w:pPr>
    </w:p>
    <w:p w:rsidR="00650F09" w:rsidRDefault="00650F09" w:rsidP="00251A9E">
      <w:pPr>
        <w:spacing w:after="0" w:line="240" w:lineRule="auto"/>
        <w:jc w:val="both"/>
        <w:rPr>
          <w:rFonts w:eastAsia="Times New Roman" w:cs="Times New Roman"/>
          <w:szCs w:val="24"/>
        </w:rPr>
      </w:pPr>
      <w:r>
        <w:rPr>
          <w:rFonts w:eastAsia="Times New Roman" w:cs="Times New Roman"/>
          <w:szCs w:val="24"/>
        </w:rPr>
        <w:t>SECTION 8. Amends Section 38.11, Penal Code, by amending Subsection (a) and adding Subsection (l), as follows:</w:t>
      </w:r>
    </w:p>
    <w:p w:rsidR="00650F09" w:rsidRDefault="00650F09" w:rsidP="00251A9E">
      <w:pPr>
        <w:spacing w:after="0" w:line="240" w:lineRule="auto"/>
        <w:jc w:val="both"/>
        <w:rPr>
          <w:rFonts w:eastAsia="Times New Roman" w:cs="Times New Roman"/>
          <w:szCs w:val="24"/>
        </w:rPr>
      </w:pPr>
    </w:p>
    <w:p w:rsidR="00650F09" w:rsidRDefault="00650F09" w:rsidP="00251A9E">
      <w:pPr>
        <w:spacing w:after="0" w:line="240" w:lineRule="auto"/>
        <w:ind w:left="720"/>
        <w:jc w:val="both"/>
        <w:rPr>
          <w:rFonts w:eastAsia="Times New Roman" w:cs="Times New Roman"/>
          <w:szCs w:val="24"/>
        </w:rPr>
      </w:pPr>
      <w:r>
        <w:rPr>
          <w:rFonts w:eastAsia="Times New Roman" w:cs="Times New Roman"/>
          <w:szCs w:val="24"/>
        </w:rPr>
        <w:t xml:space="preserve">(a) Provides that a person commits an offense if the person provides, or possesses with the intent to provide, certain items, including </w:t>
      </w:r>
      <w:r w:rsidRPr="00A513A5">
        <w:rPr>
          <w:rFonts w:eastAsia="Times New Roman" w:cs="Times New Roman"/>
          <w:szCs w:val="24"/>
        </w:rPr>
        <w:t>a cigarette, e-cigarette, nicotine product, or tobacco product to a person residing in a civil commitment facility.</w:t>
      </w:r>
      <w:r>
        <w:rPr>
          <w:rFonts w:eastAsia="Times New Roman" w:cs="Times New Roman"/>
          <w:szCs w:val="24"/>
        </w:rPr>
        <w:t xml:space="preserve"> Makes nonsubstantive changes. </w:t>
      </w:r>
    </w:p>
    <w:p w:rsidR="00650F09" w:rsidRDefault="00650F09" w:rsidP="00251A9E">
      <w:pPr>
        <w:spacing w:after="0" w:line="240" w:lineRule="auto"/>
        <w:ind w:left="720"/>
        <w:jc w:val="both"/>
        <w:rPr>
          <w:rFonts w:eastAsia="Times New Roman" w:cs="Times New Roman"/>
          <w:szCs w:val="24"/>
        </w:rPr>
      </w:pPr>
    </w:p>
    <w:p w:rsidR="00650F09" w:rsidRDefault="00650F09" w:rsidP="00251A9E">
      <w:pPr>
        <w:spacing w:after="0" w:line="240" w:lineRule="auto"/>
        <w:ind w:left="720"/>
        <w:jc w:val="both"/>
        <w:rPr>
          <w:rFonts w:eastAsia="Times New Roman" w:cs="Times New Roman"/>
          <w:szCs w:val="24"/>
        </w:rPr>
      </w:pPr>
      <w:r>
        <w:rPr>
          <w:rFonts w:eastAsia="Times New Roman" w:cs="Times New Roman"/>
          <w:szCs w:val="24"/>
        </w:rPr>
        <w:t xml:space="preserve">(l) Provides that a person commits an offense if the person, while residing in a civil commitment facility possesses a cigarette, e-cigarette, nicotine product, or tobacco product or manufactures an alcoholic beverage. </w:t>
      </w:r>
    </w:p>
    <w:p w:rsidR="00650F09" w:rsidRDefault="00650F09" w:rsidP="00251A9E">
      <w:pPr>
        <w:spacing w:after="0" w:line="240" w:lineRule="auto"/>
        <w:ind w:left="720"/>
        <w:jc w:val="both"/>
        <w:rPr>
          <w:rFonts w:eastAsia="Times New Roman" w:cs="Times New Roman"/>
          <w:szCs w:val="24"/>
        </w:rPr>
      </w:pPr>
    </w:p>
    <w:p w:rsidR="00650F09" w:rsidRDefault="00650F09" w:rsidP="00251A9E">
      <w:pPr>
        <w:spacing w:after="0" w:line="240" w:lineRule="auto"/>
        <w:jc w:val="both"/>
        <w:rPr>
          <w:rFonts w:eastAsia="Times New Roman" w:cs="Times New Roman"/>
          <w:szCs w:val="24"/>
        </w:rPr>
      </w:pPr>
      <w:r>
        <w:rPr>
          <w:rFonts w:eastAsia="Times New Roman" w:cs="Times New Roman"/>
          <w:szCs w:val="24"/>
        </w:rPr>
        <w:t>SECTION 9. Amends Section 38.11(f), Penal Code, to define "e-cigarette" and "nicotine product."</w:t>
      </w:r>
    </w:p>
    <w:p w:rsidR="00650F09" w:rsidRDefault="00650F09" w:rsidP="00251A9E">
      <w:pPr>
        <w:spacing w:after="0" w:line="240" w:lineRule="auto"/>
        <w:jc w:val="both"/>
        <w:rPr>
          <w:rFonts w:eastAsia="Times New Roman" w:cs="Times New Roman"/>
          <w:szCs w:val="24"/>
        </w:rPr>
      </w:pPr>
    </w:p>
    <w:p w:rsidR="00650F09" w:rsidRDefault="00650F09" w:rsidP="00251A9E">
      <w:pPr>
        <w:spacing w:after="0" w:line="240" w:lineRule="auto"/>
        <w:jc w:val="both"/>
        <w:rPr>
          <w:rFonts w:eastAsia="Times New Roman" w:cs="Times New Roman"/>
          <w:szCs w:val="24"/>
        </w:rPr>
      </w:pPr>
      <w:r>
        <w:rPr>
          <w:rFonts w:eastAsia="Times New Roman" w:cs="Times New Roman"/>
          <w:szCs w:val="24"/>
        </w:rPr>
        <w:t>SECTION 10. Amends Article 13A.554, Code of Criminal Procedure, as follows:</w:t>
      </w:r>
    </w:p>
    <w:p w:rsidR="00650F09" w:rsidRDefault="00650F09" w:rsidP="00251A9E">
      <w:pPr>
        <w:spacing w:after="0" w:line="240" w:lineRule="auto"/>
        <w:jc w:val="both"/>
        <w:rPr>
          <w:rFonts w:eastAsia="Times New Roman" w:cs="Times New Roman"/>
          <w:szCs w:val="24"/>
        </w:rPr>
      </w:pPr>
    </w:p>
    <w:p w:rsidR="00650F09" w:rsidRDefault="00650F09" w:rsidP="00251A9E">
      <w:pPr>
        <w:spacing w:after="0" w:line="240" w:lineRule="auto"/>
        <w:ind w:left="720"/>
        <w:jc w:val="both"/>
        <w:rPr>
          <w:rFonts w:eastAsia="Times New Roman" w:cs="Times New Roman"/>
          <w:szCs w:val="24"/>
        </w:rPr>
      </w:pPr>
      <w:r>
        <w:rPr>
          <w:rFonts w:eastAsia="Times New Roman" w:cs="Times New Roman"/>
          <w:szCs w:val="24"/>
        </w:rPr>
        <w:t xml:space="preserve">Art. 13A.554. New heading: FELONY OFFENSE COMMITTED BY CIVILLY COMMITTED SEXUAL VIOLENT PREDATOR. Authorizes a felony offense convicted by a person civilly committed under Chapter 841, rather than an offense under Section 841.085 (Criminal Penalty; Prosecution of Offense), to be prosecuted in any county in which an element of the offense occurs or the court that retains jurisdiction over the civil commitment proceeding under Section 841.082 (Commitment Requirements), Health and Safety Code. </w:t>
      </w:r>
    </w:p>
    <w:p w:rsidR="00650F09" w:rsidRDefault="00650F09" w:rsidP="00251A9E">
      <w:pPr>
        <w:spacing w:after="0" w:line="240" w:lineRule="auto"/>
        <w:ind w:left="720"/>
        <w:jc w:val="both"/>
        <w:rPr>
          <w:rFonts w:eastAsia="Times New Roman" w:cs="Times New Roman"/>
          <w:szCs w:val="24"/>
        </w:rPr>
      </w:pPr>
    </w:p>
    <w:p w:rsidR="00650F09" w:rsidRDefault="00650F09" w:rsidP="00251A9E">
      <w:pPr>
        <w:spacing w:after="0" w:line="240" w:lineRule="auto"/>
        <w:jc w:val="both"/>
        <w:rPr>
          <w:rFonts w:eastAsia="Times New Roman" w:cs="Times New Roman"/>
          <w:szCs w:val="24"/>
        </w:rPr>
      </w:pPr>
      <w:r>
        <w:rPr>
          <w:rFonts w:eastAsia="Times New Roman" w:cs="Times New Roman"/>
          <w:szCs w:val="24"/>
        </w:rPr>
        <w:t>SECTION 11. Amends Article 14.03(a), Code of Criminal Procedure, as follows:</w:t>
      </w:r>
    </w:p>
    <w:p w:rsidR="00650F09" w:rsidRDefault="00650F09" w:rsidP="00251A9E">
      <w:pPr>
        <w:spacing w:after="0" w:line="240" w:lineRule="auto"/>
        <w:jc w:val="both"/>
        <w:rPr>
          <w:rFonts w:eastAsia="Times New Roman" w:cs="Times New Roman"/>
          <w:szCs w:val="24"/>
        </w:rPr>
      </w:pPr>
    </w:p>
    <w:p w:rsidR="00650F09" w:rsidRDefault="00650F09" w:rsidP="00251A9E">
      <w:pPr>
        <w:spacing w:after="0" w:line="240" w:lineRule="auto"/>
        <w:ind w:left="720"/>
        <w:jc w:val="both"/>
        <w:rPr>
          <w:rFonts w:eastAsia="Times New Roman" w:cs="Times New Roman"/>
          <w:szCs w:val="24"/>
        </w:rPr>
      </w:pPr>
      <w:r>
        <w:rPr>
          <w:rFonts w:eastAsia="Times New Roman" w:cs="Times New Roman"/>
          <w:szCs w:val="24"/>
        </w:rPr>
        <w:t xml:space="preserve">(a) Authorizes any peace officer to arrest, without warrant, certain persons, including </w:t>
      </w:r>
      <w:r w:rsidRPr="00A513A5">
        <w:rPr>
          <w:rFonts w:eastAsia="Times New Roman" w:cs="Times New Roman"/>
          <w:szCs w:val="24"/>
        </w:rPr>
        <w:t>a person who the peace officer has probable cause to believe has committed a felony offense while civilly committed as a sexually violent predator under Chapter 841, Health and Safety Code.</w:t>
      </w:r>
      <w:r>
        <w:rPr>
          <w:rFonts w:eastAsia="Times New Roman" w:cs="Times New Roman"/>
          <w:szCs w:val="24"/>
        </w:rPr>
        <w:t xml:space="preserve"> Makes nonsubstantive changes. </w:t>
      </w:r>
    </w:p>
    <w:p w:rsidR="00650F09" w:rsidRDefault="00650F09" w:rsidP="00251A9E">
      <w:pPr>
        <w:spacing w:after="0" w:line="240" w:lineRule="auto"/>
        <w:ind w:left="720"/>
        <w:jc w:val="both"/>
        <w:rPr>
          <w:rFonts w:eastAsia="Times New Roman" w:cs="Times New Roman"/>
          <w:szCs w:val="24"/>
        </w:rPr>
      </w:pPr>
    </w:p>
    <w:p w:rsidR="00650F09" w:rsidRDefault="00650F09" w:rsidP="00251A9E">
      <w:pPr>
        <w:spacing w:after="0" w:line="240" w:lineRule="auto"/>
        <w:jc w:val="both"/>
        <w:rPr>
          <w:rFonts w:eastAsia="Times New Roman" w:cs="Times New Roman"/>
          <w:szCs w:val="24"/>
        </w:rPr>
      </w:pPr>
      <w:r>
        <w:rPr>
          <w:rFonts w:eastAsia="Times New Roman" w:cs="Times New Roman"/>
          <w:szCs w:val="24"/>
        </w:rPr>
        <w:t>SECTION 12. Amends Article 14.06(a), Code of Criminal Procedure, as follows:</w:t>
      </w:r>
    </w:p>
    <w:p w:rsidR="00650F09" w:rsidRDefault="00650F09" w:rsidP="00251A9E">
      <w:pPr>
        <w:spacing w:after="0" w:line="240" w:lineRule="auto"/>
        <w:jc w:val="both"/>
        <w:rPr>
          <w:rFonts w:eastAsia="Times New Roman" w:cs="Times New Roman"/>
          <w:szCs w:val="24"/>
        </w:rPr>
      </w:pPr>
    </w:p>
    <w:p w:rsidR="00650F09" w:rsidRDefault="00650F09" w:rsidP="00251A9E">
      <w:pPr>
        <w:spacing w:after="0" w:line="240" w:lineRule="auto"/>
        <w:ind w:left="720"/>
        <w:jc w:val="both"/>
        <w:rPr>
          <w:rFonts w:eastAsia="Times New Roman" w:cs="Times New Roman"/>
          <w:szCs w:val="24"/>
        </w:rPr>
      </w:pPr>
      <w:r>
        <w:rPr>
          <w:rFonts w:eastAsia="Times New Roman" w:cs="Times New Roman"/>
          <w:szCs w:val="24"/>
        </w:rPr>
        <w:t xml:space="preserve">(a) Requires a magistrate, when presented with a person arrested under the Code of Criminal Procedure, to immediately perform the duties described in Article 15.17 (Duties of Arresting Officer and Magistrate) in any manner permitted by that article. Makes nonsubstantive changes. </w:t>
      </w:r>
    </w:p>
    <w:p w:rsidR="00650F09" w:rsidRDefault="00650F09" w:rsidP="00251A9E">
      <w:pPr>
        <w:spacing w:after="0" w:line="240" w:lineRule="auto"/>
        <w:ind w:left="720"/>
        <w:jc w:val="both"/>
        <w:rPr>
          <w:rFonts w:eastAsia="Times New Roman" w:cs="Times New Roman"/>
          <w:szCs w:val="24"/>
        </w:rPr>
      </w:pPr>
    </w:p>
    <w:p w:rsidR="00650F09" w:rsidRDefault="00650F09" w:rsidP="00251A9E">
      <w:pPr>
        <w:spacing w:after="0" w:line="240" w:lineRule="auto"/>
        <w:jc w:val="both"/>
        <w:rPr>
          <w:rFonts w:eastAsia="Times New Roman" w:cs="Times New Roman"/>
          <w:szCs w:val="24"/>
        </w:rPr>
      </w:pPr>
      <w:r>
        <w:rPr>
          <w:rFonts w:eastAsia="Times New Roman" w:cs="Times New Roman"/>
          <w:szCs w:val="24"/>
        </w:rPr>
        <w:t>SECTION 13. Amends Articles 15.17(a) and (b), Code of Criminal Procedure, as follows:</w:t>
      </w:r>
    </w:p>
    <w:p w:rsidR="00650F09" w:rsidRDefault="00650F09" w:rsidP="00251A9E">
      <w:pPr>
        <w:spacing w:after="0" w:line="240" w:lineRule="auto"/>
        <w:jc w:val="both"/>
        <w:rPr>
          <w:rFonts w:eastAsia="Times New Roman" w:cs="Times New Roman"/>
          <w:szCs w:val="24"/>
        </w:rPr>
      </w:pPr>
    </w:p>
    <w:p w:rsidR="00650F09" w:rsidRDefault="00650F09" w:rsidP="00251A9E">
      <w:pPr>
        <w:spacing w:after="0" w:line="240" w:lineRule="auto"/>
        <w:ind w:left="720"/>
        <w:jc w:val="both"/>
        <w:rPr>
          <w:rFonts w:eastAsia="Times New Roman" w:cs="Times New Roman"/>
          <w:szCs w:val="24"/>
        </w:rPr>
      </w:pPr>
      <w:r>
        <w:rPr>
          <w:rFonts w:eastAsia="Times New Roman" w:cs="Times New Roman"/>
          <w:szCs w:val="24"/>
        </w:rPr>
        <w:t xml:space="preserve">(a) Authorizes a magistrate, if the person arrested is civilly committed as a sexually violent predator under Chapter 841, Health and Safety Code, and residing at a civil commitment facility as defined by Section 1.07 (Definitions), Penal Code, to also choose to perform the duties of this article at the civil commitment facility. </w:t>
      </w:r>
    </w:p>
    <w:p w:rsidR="00650F09" w:rsidRDefault="00650F09" w:rsidP="00251A9E">
      <w:pPr>
        <w:spacing w:after="0" w:line="240" w:lineRule="auto"/>
        <w:ind w:left="720"/>
        <w:jc w:val="both"/>
        <w:rPr>
          <w:rFonts w:eastAsia="Times New Roman" w:cs="Times New Roman"/>
          <w:szCs w:val="24"/>
        </w:rPr>
      </w:pPr>
    </w:p>
    <w:p w:rsidR="00650F09" w:rsidRDefault="00650F09" w:rsidP="00251A9E">
      <w:pPr>
        <w:spacing w:after="0" w:line="240" w:lineRule="auto"/>
        <w:ind w:left="720"/>
        <w:jc w:val="both"/>
        <w:rPr>
          <w:rFonts w:eastAsia="Times New Roman" w:cs="Times New Roman"/>
          <w:szCs w:val="24"/>
        </w:rPr>
      </w:pPr>
      <w:r>
        <w:rPr>
          <w:rFonts w:eastAsia="Times New Roman" w:cs="Times New Roman"/>
          <w:szCs w:val="24"/>
        </w:rPr>
        <w:t xml:space="preserve">(b) Provides that this subsection does not apply to an accused who </w:t>
      </w:r>
      <w:r w:rsidRPr="00A513A5">
        <w:rPr>
          <w:rFonts w:eastAsia="Times New Roman" w:cs="Times New Roman"/>
          <w:szCs w:val="24"/>
        </w:rPr>
        <w:t>is civilly committed as a sexually violent predator under Chapter 841, Health and Safety Code, at the time of the offense.</w:t>
      </w:r>
      <w:r>
        <w:rPr>
          <w:rFonts w:eastAsia="Times New Roman" w:cs="Times New Roman"/>
          <w:szCs w:val="24"/>
        </w:rPr>
        <w:t xml:space="preserve"> Makes nonsubstantive changes. </w:t>
      </w:r>
    </w:p>
    <w:p w:rsidR="00650F09" w:rsidRDefault="00650F09" w:rsidP="00251A9E">
      <w:pPr>
        <w:spacing w:after="0" w:line="240" w:lineRule="auto"/>
        <w:ind w:left="720"/>
        <w:jc w:val="both"/>
        <w:rPr>
          <w:rFonts w:eastAsia="Times New Roman" w:cs="Times New Roman"/>
          <w:szCs w:val="24"/>
        </w:rPr>
      </w:pPr>
    </w:p>
    <w:p w:rsidR="00650F09" w:rsidRDefault="00650F09" w:rsidP="00251A9E">
      <w:pPr>
        <w:spacing w:after="0" w:line="240" w:lineRule="auto"/>
        <w:jc w:val="both"/>
        <w:rPr>
          <w:rFonts w:eastAsia="Times New Roman" w:cs="Times New Roman"/>
          <w:szCs w:val="24"/>
        </w:rPr>
      </w:pPr>
      <w:r>
        <w:rPr>
          <w:rFonts w:eastAsia="Times New Roman" w:cs="Times New Roman"/>
          <w:szCs w:val="24"/>
        </w:rPr>
        <w:t>SECTION 14. Amends Article 17.091, Code of Criminal Procedure, as follows:</w:t>
      </w:r>
    </w:p>
    <w:p w:rsidR="00650F09" w:rsidRDefault="00650F09" w:rsidP="00251A9E">
      <w:pPr>
        <w:spacing w:after="0" w:line="240" w:lineRule="auto"/>
        <w:jc w:val="both"/>
        <w:rPr>
          <w:rFonts w:eastAsia="Times New Roman" w:cs="Times New Roman"/>
          <w:szCs w:val="24"/>
        </w:rPr>
      </w:pPr>
    </w:p>
    <w:p w:rsidR="00650F09" w:rsidRDefault="00650F09" w:rsidP="00251A9E">
      <w:pPr>
        <w:spacing w:after="0" w:line="240" w:lineRule="auto"/>
        <w:ind w:left="720"/>
        <w:jc w:val="both"/>
        <w:rPr>
          <w:rFonts w:eastAsia="Times New Roman" w:cs="Times New Roman"/>
          <w:szCs w:val="24"/>
        </w:rPr>
      </w:pPr>
      <w:r>
        <w:rPr>
          <w:rFonts w:eastAsia="Times New Roman" w:cs="Times New Roman"/>
          <w:szCs w:val="24"/>
        </w:rPr>
        <w:t xml:space="preserve">Art. 17.091. NOTICE OF CERTAIN BAIL REDUCTIONS REQUIRED. Requires a judge or magistrate, before the judge or magistrate reduces the amount of bail set for a defendant charged with certain offense, including any felony offense committee while the defendant is civilly committed as a sexually violent predator under Chapter 841, Health and Safety Code, to provide certain information and opportunities. </w:t>
      </w:r>
    </w:p>
    <w:p w:rsidR="00650F09" w:rsidRDefault="00650F09" w:rsidP="00251A9E">
      <w:pPr>
        <w:spacing w:after="0" w:line="240" w:lineRule="auto"/>
        <w:ind w:left="720"/>
        <w:jc w:val="both"/>
        <w:rPr>
          <w:rFonts w:eastAsia="Times New Roman" w:cs="Times New Roman"/>
          <w:szCs w:val="24"/>
        </w:rPr>
      </w:pPr>
    </w:p>
    <w:p w:rsidR="00650F09" w:rsidRDefault="00650F09" w:rsidP="00251A9E">
      <w:pPr>
        <w:spacing w:after="0" w:line="240" w:lineRule="auto"/>
        <w:jc w:val="both"/>
        <w:rPr>
          <w:rFonts w:eastAsia="Times New Roman" w:cs="Times New Roman"/>
          <w:szCs w:val="24"/>
        </w:rPr>
      </w:pPr>
      <w:r>
        <w:rPr>
          <w:rFonts w:eastAsia="Times New Roman" w:cs="Times New Roman"/>
          <w:szCs w:val="24"/>
        </w:rPr>
        <w:t xml:space="preserve">SECTION 15. Amends Section 2, Article 17.151, Code of Criminal Procedure, as follows: </w:t>
      </w:r>
    </w:p>
    <w:p w:rsidR="00650F09" w:rsidRDefault="00650F09" w:rsidP="00251A9E">
      <w:pPr>
        <w:spacing w:after="0" w:line="240" w:lineRule="auto"/>
        <w:jc w:val="both"/>
        <w:rPr>
          <w:rFonts w:eastAsia="Times New Roman" w:cs="Times New Roman"/>
          <w:szCs w:val="24"/>
        </w:rPr>
      </w:pPr>
    </w:p>
    <w:p w:rsidR="00650F09" w:rsidRDefault="00650F09" w:rsidP="00251A9E">
      <w:pPr>
        <w:spacing w:after="0" w:line="240" w:lineRule="auto"/>
        <w:ind w:left="720"/>
        <w:jc w:val="both"/>
        <w:rPr>
          <w:rFonts w:eastAsia="Times New Roman" w:cs="Times New Roman"/>
          <w:szCs w:val="24"/>
        </w:rPr>
      </w:pPr>
      <w:r>
        <w:rPr>
          <w:rFonts w:eastAsia="Times New Roman" w:cs="Times New Roman"/>
          <w:szCs w:val="24"/>
        </w:rPr>
        <w:t xml:space="preserve">Sec. 2. Provides that the provisions of Article 17.151 (Release Because of Delay) do not apply to certain defendants, including a defendant who is civilly committed as a sexually violent predator under Chapter 841, Health and Safety Code. Makes nonsubstantive changes. </w:t>
      </w:r>
    </w:p>
    <w:p w:rsidR="00650F09" w:rsidRDefault="00650F09" w:rsidP="00251A9E">
      <w:pPr>
        <w:spacing w:after="0" w:line="240" w:lineRule="auto"/>
        <w:ind w:left="720"/>
        <w:jc w:val="both"/>
        <w:rPr>
          <w:rFonts w:eastAsia="Times New Roman" w:cs="Times New Roman"/>
          <w:szCs w:val="24"/>
        </w:rPr>
      </w:pPr>
    </w:p>
    <w:p w:rsidR="00650F09" w:rsidRDefault="00650F09" w:rsidP="00251A9E">
      <w:pPr>
        <w:spacing w:after="0" w:line="240" w:lineRule="auto"/>
        <w:jc w:val="both"/>
        <w:rPr>
          <w:rFonts w:eastAsia="Times New Roman" w:cs="Times New Roman"/>
          <w:szCs w:val="24"/>
        </w:rPr>
      </w:pPr>
      <w:r>
        <w:rPr>
          <w:rFonts w:eastAsia="Times New Roman" w:cs="Times New Roman"/>
          <w:szCs w:val="24"/>
        </w:rPr>
        <w:t>SECTION 16. Amends Chapter 17, Code of Criminal Procedure, by adding Article 17.411, as follows:</w:t>
      </w:r>
    </w:p>
    <w:p w:rsidR="00650F09" w:rsidRDefault="00650F09" w:rsidP="00251A9E">
      <w:pPr>
        <w:spacing w:after="0" w:line="240" w:lineRule="auto"/>
        <w:jc w:val="both"/>
        <w:rPr>
          <w:rFonts w:eastAsia="Times New Roman" w:cs="Times New Roman"/>
          <w:szCs w:val="24"/>
        </w:rPr>
      </w:pPr>
    </w:p>
    <w:p w:rsidR="00650F09" w:rsidRDefault="00650F09" w:rsidP="00251A9E">
      <w:pPr>
        <w:spacing w:after="0" w:line="240" w:lineRule="auto"/>
        <w:ind w:left="720"/>
        <w:jc w:val="both"/>
        <w:rPr>
          <w:rFonts w:eastAsia="Times New Roman" w:cs="Times New Roman"/>
          <w:szCs w:val="24"/>
        </w:rPr>
      </w:pPr>
      <w:r>
        <w:rPr>
          <w:rFonts w:eastAsia="Times New Roman" w:cs="Times New Roman"/>
          <w:szCs w:val="24"/>
        </w:rPr>
        <w:t>Art. 17.411. CONDITIONS FOR CIVILLY COMMITTED SEXUALLY VIOLENT PREDATORS. (a) Defines "civil commitment facility."</w:t>
      </w:r>
    </w:p>
    <w:p w:rsidR="00650F09" w:rsidRDefault="00650F09" w:rsidP="00251A9E">
      <w:pPr>
        <w:spacing w:after="0" w:line="240" w:lineRule="auto"/>
        <w:ind w:left="720"/>
        <w:jc w:val="both"/>
        <w:rPr>
          <w:rFonts w:eastAsia="Times New Roman" w:cs="Times New Roman"/>
          <w:szCs w:val="24"/>
        </w:rPr>
      </w:pPr>
    </w:p>
    <w:p w:rsidR="00650F09" w:rsidRPr="00023C71" w:rsidRDefault="00650F09" w:rsidP="00251A9E">
      <w:pPr>
        <w:spacing w:after="0" w:line="240" w:lineRule="auto"/>
        <w:ind w:left="1440"/>
        <w:jc w:val="both"/>
        <w:rPr>
          <w:rFonts w:eastAsia="Times New Roman" w:cs="Times New Roman"/>
          <w:szCs w:val="24"/>
        </w:rPr>
      </w:pPr>
      <w:r>
        <w:rPr>
          <w:rFonts w:eastAsia="Times New Roman" w:cs="Times New Roman"/>
          <w:szCs w:val="24"/>
        </w:rPr>
        <w:t xml:space="preserve">(b) </w:t>
      </w:r>
      <w:r w:rsidRPr="00023C71">
        <w:rPr>
          <w:rFonts w:eastAsia="Times New Roman" w:cs="Times New Roman"/>
          <w:szCs w:val="24"/>
        </w:rPr>
        <w:t>Provides that this article applies only to a defendant who was civilly committed as a sexually violent predator under Chapter 841, Health and Safety Code, at the time of the alleged offense.</w:t>
      </w:r>
    </w:p>
    <w:p w:rsidR="00650F09" w:rsidRPr="00023C71" w:rsidRDefault="00650F09" w:rsidP="00251A9E">
      <w:pPr>
        <w:spacing w:after="0" w:line="240" w:lineRule="auto"/>
        <w:ind w:left="1440"/>
        <w:jc w:val="both"/>
        <w:rPr>
          <w:rFonts w:eastAsia="Times New Roman" w:cs="Times New Roman"/>
          <w:szCs w:val="24"/>
        </w:rPr>
      </w:pPr>
    </w:p>
    <w:p w:rsidR="00650F09" w:rsidRPr="00023C71" w:rsidRDefault="00650F09" w:rsidP="00251A9E">
      <w:pPr>
        <w:spacing w:after="0" w:line="240" w:lineRule="auto"/>
        <w:ind w:left="1440"/>
        <w:jc w:val="both"/>
        <w:rPr>
          <w:rFonts w:eastAsia="Times New Roman" w:cs="Times New Roman"/>
          <w:szCs w:val="24"/>
        </w:rPr>
      </w:pPr>
      <w:r w:rsidRPr="00023C71">
        <w:rPr>
          <w:rFonts w:eastAsia="Times New Roman" w:cs="Times New Roman"/>
          <w:szCs w:val="24"/>
        </w:rPr>
        <w:t>(c) Authorizes a magistrate to impose any reasonable condition of bond related to the safety of a victim of the alleged offense, to the safety of the community, or to the safety of staff, contractors, or volunteers at a civil commitment facility.</w:t>
      </w:r>
    </w:p>
    <w:p w:rsidR="00650F09" w:rsidRPr="00023C71" w:rsidRDefault="00650F09" w:rsidP="00251A9E">
      <w:pPr>
        <w:spacing w:after="0" w:line="240" w:lineRule="auto"/>
        <w:ind w:left="1440"/>
        <w:jc w:val="both"/>
        <w:rPr>
          <w:rFonts w:eastAsia="Times New Roman" w:cs="Times New Roman"/>
          <w:szCs w:val="24"/>
        </w:rPr>
      </w:pPr>
    </w:p>
    <w:p w:rsidR="00650F09" w:rsidRPr="00023C71" w:rsidRDefault="00650F09" w:rsidP="00251A9E">
      <w:pPr>
        <w:spacing w:after="0" w:line="240" w:lineRule="auto"/>
        <w:ind w:left="1440"/>
        <w:jc w:val="both"/>
        <w:rPr>
          <w:rFonts w:eastAsia="Times New Roman" w:cs="Times New Roman"/>
          <w:szCs w:val="24"/>
        </w:rPr>
      </w:pPr>
      <w:r w:rsidRPr="00023C71">
        <w:rPr>
          <w:rFonts w:eastAsia="Times New Roman" w:cs="Times New Roman"/>
          <w:szCs w:val="24"/>
        </w:rPr>
        <w:t>(d) Requires a magistrate to impose as a condition of bond that the defendant not commit a new offense while released on bond and comply with the defendant's civil commitment order for purposes of ensuring a safe environment at the civil commitment facility.</w:t>
      </w:r>
    </w:p>
    <w:p w:rsidR="00650F09" w:rsidRPr="00023C71" w:rsidRDefault="00650F09" w:rsidP="00251A9E">
      <w:pPr>
        <w:spacing w:after="0" w:line="240" w:lineRule="auto"/>
        <w:ind w:left="1440"/>
        <w:jc w:val="both"/>
        <w:rPr>
          <w:rFonts w:eastAsia="Times New Roman" w:cs="Times New Roman"/>
          <w:szCs w:val="24"/>
        </w:rPr>
      </w:pPr>
    </w:p>
    <w:p w:rsidR="00650F09" w:rsidRDefault="00650F09" w:rsidP="00251A9E">
      <w:pPr>
        <w:spacing w:after="0" w:line="240" w:lineRule="auto"/>
        <w:ind w:left="1440"/>
        <w:jc w:val="both"/>
        <w:rPr>
          <w:rFonts w:eastAsia="Times New Roman" w:cs="Times New Roman"/>
          <w:szCs w:val="24"/>
        </w:rPr>
      </w:pPr>
      <w:r w:rsidRPr="00023C71">
        <w:rPr>
          <w:rFonts w:eastAsia="Times New Roman" w:cs="Times New Roman"/>
          <w:szCs w:val="24"/>
        </w:rPr>
        <w:t xml:space="preserve">(e) </w:t>
      </w:r>
      <w:r>
        <w:rPr>
          <w:rFonts w:eastAsia="Times New Roman" w:cs="Times New Roman"/>
          <w:szCs w:val="24"/>
        </w:rPr>
        <w:t>Requires</w:t>
      </w:r>
      <w:r w:rsidRPr="00023C71">
        <w:rPr>
          <w:rFonts w:eastAsia="Times New Roman" w:cs="Times New Roman"/>
          <w:szCs w:val="24"/>
        </w:rPr>
        <w:t xml:space="preserve"> the magistrate, at a hearing limited to determining whether the defendant violated a condition of bond imposed under this article, to revoke the defendant's bond </w:t>
      </w:r>
      <w:r>
        <w:rPr>
          <w:rFonts w:eastAsia="Times New Roman" w:cs="Times New Roman"/>
          <w:szCs w:val="24"/>
        </w:rPr>
        <w:t>and order that the defendant be immediately returned to custody if the magistrate finds by a preponderance of the evidence that the violation occurred</w:t>
      </w:r>
      <w:r w:rsidRPr="00023C71">
        <w:rPr>
          <w:rFonts w:eastAsia="Times New Roman" w:cs="Times New Roman"/>
          <w:szCs w:val="24"/>
        </w:rPr>
        <w:t>. Provides that</w:t>
      </w:r>
      <w:r>
        <w:rPr>
          <w:rFonts w:eastAsia="Times New Roman" w:cs="Times New Roman"/>
          <w:szCs w:val="24"/>
        </w:rPr>
        <w:t>,</w:t>
      </w:r>
      <w:r w:rsidRPr="00023C71">
        <w:rPr>
          <w:rFonts w:eastAsia="Times New Roman" w:cs="Times New Roman"/>
          <w:szCs w:val="24"/>
        </w:rPr>
        <w:t xml:space="preserve"> once the defendant is placed in custody, the revocation of the defendant's bond discharges the sureties on the bond, if any, from any future liability on the bond. Provides that a discharge under this subsection from any future liability on the bond does not discharge any surety from liability for previous forfeitures on the bond.</w:t>
      </w:r>
    </w:p>
    <w:p w:rsidR="00650F09" w:rsidRDefault="00650F09" w:rsidP="00251A9E">
      <w:pPr>
        <w:spacing w:after="0" w:line="240" w:lineRule="auto"/>
        <w:ind w:left="1440"/>
        <w:jc w:val="both"/>
        <w:rPr>
          <w:rFonts w:eastAsia="Times New Roman" w:cs="Times New Roman"/>
          <w:szCs w:val="24"/>
        </w:rPr>
      </w:pPr>
    </w:p>
    <w:p w:rsidR="00650F09" w:rsidRDefault="00650F09" w:rsidP="00251A9E">
      <w:pPr>
        <w:spacing w:after="0" w:line="240" w:lineRule="auto"/>
        <w:jc w:val="both"/>
        <w:rPr>
          <w:rFonts w:eastAsia="Times New Roman" w:cs="Times New Roman"/>
          <w:szCs w:val="24"/>
        </w:rPr>
      </w:pPr>
      <w:r>
        <w:rPr>
          <w:rFonts w:eastAsia="Times New Roman" w:cs="Times New Roman"/>
          <w:szCs w:val="24"/>
        </w:rPr>
        <w:t>SECTION 17. Amends Article 42.08, Code of Criminal Procedure, by amending Subsection (a) and adding Subsection (d), as follows:</w:t>
      </w:r>
    </w:p>
    <w:p w:rsidR="00650F09" w:rsidRDefault="00650F09" w:rsidP="00251A9E">
      <w:pPr>
        <w:spacing w:after="0" w:line="240" w:lineRule="auto"/>
        <w:jc w:val="both"/>
        <w:rPr>
          <w:rFonts w:eastAsia="Times New Roman" w:cs="Times New Roman"/>
          <w:szCs w:val="24"/>
        </w:rPr>
      </w:pPr>
    </w:p>
    <w:p w:rsidR="00650F09" w:rsidRDefault="00650F09" w:rsidP="00251A9E">
      <w:pPr>
        <w:spacing w:after="0" w:line="240" w:lineRule="auto"/>
        <w:ind w:left="720"/>
        <w:jc w:val="both"/>
        <w:rPr>
          <w:rFonts w:eastAsia="Times New Roman" w:cs="Times New Roman"/>
          <w:szCs w:val="24"/>
        </w:rPr>
      </w:pPr>
      <w:r>
        <w:rPr>
          <w:rFonts w:eastAsia="Times New Roman" w:cs="Times New Roman"/>
          <w:szCs w:val="24"/>
        </w:rPr>
        <w:t xml:space="preserve">(a) Creates an exception under Subsection (d). </w:t>
      </w:r>
    </w:p>
    <w:p w:rsidR="00650F09" w:rsidRDefault="00650F09" w:rsidP="00251A9E">
      <w:pPr>
        <w:spacing w:after="0" w:line="240" w:lineRule="auto"/>
        <w:ind w:left="720"/>
        <w:jc w:val="both"/>
        <w:rPr>
          <w:rFonts w:eastAsia="Times New Roman" w:cs="Times New Roman"/>
          <w:szCs w:val="24"/>
        </w:rPr>
      </w:pPr>
    </w:p>
    <w:p w:rsidR="00650F09" w:rsidRDefault="00650F09" w:rsidP="00251A9E">
      <w:pPr>
        <w:spacing w:after="0" w:line="240" w:lineRule="auto"/>
        <w:ind w:left="720"/>
        <w:jc w:val="both"/>
        <w:rPr>
          <w:rFonts w:eastAsia="Times New Roman" w:cs="Times New Roman"/>
          <w:szCs w:val="24"/>
        </w:rPr>
      </w:pPr>
      <w:r>
        <w:rPr>
          <w:rFonts w:eastAsia="Times New Roman" w:cs="Times New Roman"/>
          <w:szCs w:val="24"/>
        </w:rPr>
        <w:t xml:space="preserve">(d) Requires the court, if </w:t>
      </w:r>
      <w:r w:rsidRPr="00023C71">
        <w:rPr>
          <w:rFonts w:eastAsia="Times New Roman" w:cs="Times New Roman"/>
          <w:szCs w:val="24"/>
        </w:rPr>
        <w:t>a defendant has been convicted in two or more cases and was civilly committed as a sexually violent predator under Chapter 841, Health and Safety Code, at the time that any of the offenses were committed, to order the sentences for those offenses to run consecutively.</w:t>
      </w:r>
    </w:p>
    <w:p w:rsidR="00650F09" w:rsidRDefault="00650F09" w:rsidP="00251A9E">
      <w:pPr>
        <w:spacing w:after="0" w:line="240" w:lineRule="auto"/>
        <w:ind w:left="720"/>
        <w:jc w:val="both"/>
        <w:rPr>
          <w:rFonts w:eastAsia="Times New Roman" w:cs="Times New Roman"/>
          <w:szCs w:val="24"/>
        </w:rPr>
      </w:pPr>
    </w:p>
    <w:p w:rsidR="00650F09" w:rsidRDefault="00650F09" w:rsidP="00251A9E">
      <w:pPr>
        <w:spacing w:after="0" w:line="240" w:lineRule="auto"/>
        <w:jc w:val="both"/>
        <w:rPr>
          <w:rFonts w:eastAsia="Times New Roman" w:cs="Times New Roman"/>
          <w:szCs w:val="24"/>
        </w:rPr>
      </w:pPr>
      <w:r>
        <w:rPr>
          <w:rFonts w:eastAsia="Times New Roman" w:cs="Times New Roman"/>
          <w:szCs w:val="24"/>
        </w:rPr>
        <w:t>SECTION 18. Amends Article 62.001(5), Code of Criminal Procedure, to redefine "reportable conviction or adjudication."</w:t>
      </w:r>
    </w:p>
    <w:p w:rsidR="00650F09" w:rsidRDefault="00650F09" w:rsidP="00251A9E">
      <w:pPr>
        <w:spacing w:after="0" w:line="240" w:lineRule="auto"/>
        <w:jc w:val="both"/>
        <w:rPr>
          <w:rFonts w:eastAsia="Times New Roman" w:cs="Times New Roman"/>
          <w:szCs w:val="24"/>
        </w:rPr>
      </w:pPr>
    </w:p>
    <w:p w:rsidR="00650F09" w:rsidRDefault="00650F09" w:rsidP="00251A9E">
      <w:pPr>
        <w:spacing w:after="0" w:line="240" w:lineRule="auto"/>
        <w:jc w:val="both"/>
        <w:rPr>
          <w:rFonts w:eastAsia="Times New Roman" w:cs="Times New Roman"/>
          <w:szCs w:val="24"/>
        </w:rPr>
      </w:pPr>
      <w:r>
        <w:rPr>
          <w:rFonts w:eastAsia="Times New Roman" w:cs="Times New Roman"/>
          <w:szCs w:val="24"/>
        </w:rPr>
        <w:t>SECTION 19. Amends Article 62.008, Code of Criminal Procedure, as follows:</w:t>
      </w:r>
    </w:p>
    <w:p w:rsidR="00650F09" w:rsidRDefault="00650F09" w:rsidP="00251A9E">
      <w:pPr>
        <w:spacing w:after="0" w:line="240" w:lineRule="auto"/>
        <w:jc w:val="both"/>
        <w:rPr>
          <w:rFonts w:eastAsia="Times New Roman" w:cs="Times New Roman"/>
          <w:szCs w:val="24"/>
        </w:rPr>
      </w:pPr>
    </w:p>
    <w:p w:rsidR="00650F09" w:rsidRDefault="00650F09" w:rsidP="00251A9E">
      <w:pPr>
        <w:spacing w:after="0" w:line="240" w:lineRule="auto"/>
        <w:ind w:left="720"/>
        <w:jc w:val="both"/>
        <w:rPr>
          <w:rFonts w:eastAsia="Times New Roman" w:cs="Times New Roman"/>
          <w:szCs w:val="24"/>
        </w:rPr>
      </w:pPr>
      <w:r>
        <w:rPr>
          <w:rFonts w:eastAsia="Times New Roman" w:cs="Times New Roman"/>
          <w:szCs w:val="24"/>
        </w:rPr>
        <w:t xml:space="preserve">Art. 62.008. GENERAL IMMUNITY. Provides that certain persons are immune from liability for good faith conduct under Chapter 62 (Sex Offender Registration Program), including an employee or officer of TDCJ, the Texas Juvenile Justice Department, the Department of Public Safety of the State of Texas, the Board of Pardons and Paroles, TCCO, or a local law enforcement authority. </w:t>
      </w:r>
    </w:p>
    <w:p w:rsidR="00650F09" w:rsidRDefault="00650F09" w:rsidP="00251A9E">
      <w:pPr>
        <w:spacing w:after="0" w:line="240" w:lineRule="auto"/>
        <w:ind w:left="720"/>
        <w:jc w:val="both"/>
        <w:rPr>
          <w:rFonts w:eastAsia="Times New Roman" w:cs="Times New Roman"/>
          <w:szCs w:val="24"/>
        </w:rPr>
      </w:pPr>
    </w:p>
    <w:p w:rsidR="00650F09" w:rsidRDefault="00650F09" w:rsidP="00251A9E">
      <w:pPr>
        <w:spacing w:after="0" w:line="240" w:lineRule="auto"/>
        <w:jc w:val="both"/>
        <w:rPr>
          <w:rFonts w:eastAsia="Times New Roman" w:cs="Times New Roman"/>
          <w:szCs w:val="24"/>
        </w:rPr>
      </w:pPr>
      <w:r>
        <w:rPr>
          <w:rFonts w:eastAsia="Times New Roman" w:cs="Times New Roman"/>
          <w:szCs w:val="24"/>
        </w:rPr>
        <w:t>SECTION 20. Amends Section 62.058, Code of Criminal Procedure, by amending Subsection (a) and adding Subsection (a-1), as follows:</w:t>
      </w:r>
    </w:p>
    <w:p w:rsidR="00650F09" w:rsidRDefault="00650F09" w:rsidP="00251A9E">
      <w:pPr>
        <w:spacing w:after="0" w:line="240" w:lineRule="auto"/>
        <w:jc w:val="both"/>
        <w:rPr>
          <w:rFonts w:eastAsia="Times New Roman" w:cs="Times New Roman"/>
          <w:szCs w:val="24"/>
        </w:rPr>
      </w:pPr>
    </w:p>
    <w:p w:rsidR="00650F09" w:rsidRDefault="00650F09" w:rsidP="00251A9E">
      <w:pPr>
        <w:spacing w:after="0" w:line="240" w:lineRule="auto"/>
        <w:ind w:left="720"/>
        <w:jc w:val="both"/>
        <w:rPr>
          <w:rFonts w:eastAsia="Times New Roman" w:cs="Times New Roman"/>
          <w:szCs w:val="24"/>
        </w:rPr>
      </w:pPr>
      <w:r>
        <w:rPr>
          <w:rFonts w:eastAsia="Times New Roman" w:cs="Times New Roman"/>
          <w:szCs w:val="24"/>
        </w:rPr>
        <w:t xml:space="preserve">(a) Provides that this subsection applies to certain persons, including </w:t>
      </w:r>
      <w:r w:rsidRPr="00223E1F">
        <w:rPr>
          <w:rFonts w:eastAsia="Times New Roman" w:cs="Times New Roman"/>
          <w:szCs w:val="24"/>
        </w:rPr>
        <w:t>a person who has been civilly committed as a sexually violent predator under Chapter 841, Health and Safety Code, and is not required to reside in a civil commitment center.</w:t>
      </w:r>
      <w:r>
        <w:rPr>
          <w:rFonts w:eastAsia="Times New Roman" w:cs="Times New Roman"/>
          <w:szCs w:val="24"/>
        </w:rPr>
        <w:t xml:space="preserve"> Deletes existing text requiring a person subject to registration under this chapter who is not subject to the 90-day reporting requirement described by this subsection to report to the local law enforcement authority designated as the person's primary registration authority by DPS once each year not earlier than the 30th day after the anniversary of the person's date of birth to verify the information in the registration form maintained by the authority for that person. Makes conforming and nonsubstantive changes. </w:t>
      </w:r>
    </w:p>
    <w:p w:rsidR="00650F09" w:rsidRDefault="00650F09" w:rsidP="00251A9E">
      <w:pPr>
        <w:spacing w:after="0" w:line="240" w:lineRule="auto"/>
        <w:ind w:left="720"/>
        <w:jc w:val="both"/>
        <w:rPr>
          <w:rFonts w:eastAsia="Times New Roman" w:cs="Times New Roman"/>
          <w:szCs w:val="24"/>
        </w:rPr>
      </w:pPr>
    </w:p>
    <w:p w:rsidR="00650F09" w:rsidRDefault="00650F09" w:rsidP="00251A9E">
      <w:pPr>
        <w:spacing w:after="0" w:line="240" w:lineRule="auto"/>
        <w:ind w:left="720"/>
        <w:jc w:val="both"/>
        <w:rPr>
          <w:rFonts w:eastAsia="Times New Roman" w:cs="Times New Roman"/>
          <w:szCs w:val="24"/>
        </w:rPr>
      </w:pPr>
      <w:r>
        <w:rPr>
          <w:rFonts w:eastAsia="Times New Roman" w:cs="Times New Roman"/>
          <w:szCs w:val="24"/>
        </w:rPr>
        <w:t xml:space="preserve">(a-1) Requires a person </w:t>
      </w:r>
      <w:r w:rsidRPr="00023C71">
        <w:rPr>
          <w:rFonts w:eastAsia="Times New Roman" w:cs="Times New Roman"/>
          <w:szCs w:val="24"/>
        </w:rPr>
        <w:t xml:space="preserve">subject to registration under this chapter who is not subject to the 90-day reporting requirement described by this article to report to the local law enforcement authority designated as the person's primary registration authority by </w:t>
      </w:r>
      <w:r>
        <w:rPr>
          <w:rFonts w:eastAsia="Times New Roman" w:cs="Times New Roman"/>
          <w:szCs w:val="24"/>
        </w:rPr>
        <w:t>TDCJ</w:t>
      </w:r>
      <w:r w:rsidRPr="00023C71">
        <w:rPr>
          <w:rFonts w:eastAsia="Times New Roman" w:cs="Times New Roman"/>
          <w:szCs w:val="24"/>
        </w:rPr>
        <w:t xml:space="preserve"> once each year not earlier than the 30th day before and not later than the 30th day after the anniversary of the person's date of birth to verify the information in the registration form maintained by the authority for that person.</w:t>
      </w:r>
    </w:p>
    <w:p w:rsidR="00650F09" w:rsidRDefault="00650F09" w:rsidP="00251A9E">
      <w:pPr>
        <w:spacing w:after="0" w:line="240" w:lineRule="auto"/>
        <w:ind w:left="720"/>
        <w:jc w:val="both"/>
        <w:rPr>
          <w:rFonts w:eastAsia="Times New Roman" w:cs="Times New Roman"/>
          <w:szCs w:val="24"/>
        </w:rPr>
      </w:pPr>
    </w:p>
    <w:p w:rsidR="00650F09" w:rsidRDefault="00650F09" w:rsidP="00251A9E">
      <w:pPr>
        <w:spacing w:after="0" w:line="240" w:lineRule="auto"/>
        <w:jc w:val="both"/>
        <w:rPr>
          <w:rFonts w:eastAsia="Times New Roman" w:cs="Times New Roman"/>
          <w:szCs w:val="24"/>
        </w:rPr>
      </w:pPr>
      <w:r>
        <w:rPr>
          <w:rFonts w:eastAsia="Times New Roman" w:cs="Times New Roman"/>
          <w:szCs w:val="24"/>
        </w:rPr>
        <w:t>SECTION 21. Amends Article 62.063(b), Code of Criminal Procedure, as follows:</w:t>
      </w:r>
    </w:p>
    <w:p w:rsidR="00650F09" w:rsidRDefault="00650F09" w:rsidP="00251A9E">
      <w:pPr>
        <w:spacing w:after="0" w:line="240" w:lineRule="auto"/>
        <w:jc w:val="both"/>
        <w:rPr>
          <w:rFonts w:eastAsia="Times New Roman" w:cs="Times New Roman"/>
          <w:szCs w:val="24"/>
        </w:rPr>
      </w:pPr>
    </w:p>
    <w:p w:rsidR="00650F09" w:rsidRDefault="00650F09" w:rsidP="00251A9E">
      <w:pPr>
        <w:spacing w:after="0" w:line="240" w:lineRule="auto"/>
        <w:ind w:left="720"/>
        <w:jc w:val="both"/>
        <w:rPr>
          <w:rFonts w:eastAsia="Times New Roman" w:cs="Times New Roman"/>
          <w:szCs w:val="24"/>
        </w:rPr>
      </w:pPr>
      <w:r>
        <w:rPr>
          <w:rFonts w:eastAsia="Times New Roman" w:cs="Times New Roman"/>
          <w:szCs w:val="24"/>
        </w:rPr>
        <w:t xml:space="preserve">(b) Prohibits certain persons, including a person civilly </w:t>
      </w:r>
      <w:r w:rsidRPr="00023C71">
        <w:rPr>
          <w:rFonts w:eastAsia="Times New Roman" w:cs="Times New Roman"/>
          <w:szCs w:val="24"/>
        </w:rPr>
        <w:t>committed as a sexually violent predator under Chapter 841, Health and Safety Code,</w:t>
      </w:r>
      <w:r>
        <w:rPr>
          <w:rFonts w:eastAsia="Times New Roman" w:cs="Times New Roman"/>
          <w:szCs w:val="24"/>
        </w:rPr>
        <w:t xml:space="preserve"> for compensation, from:</w:t>
      </w:r>
    </w:p>
    <w:p w:rsidR="00650F09" w:rsidRDefault="00650F09" w:rsidP="00251A9E">
      <w:pPr>
        <w:spacing w:after="0" w:line="240" w:lineRule="auto"/>
        <w:ind w:left="720"/>
        <w:jc w:val="both"/>
        <w:rPr>
          <w:rFonts w:eastAsia="Times New Roman" w:cs="Times New Roman"/>
          <w:szCs w:val="24"/>
        </w:rPr>
      </w:pPr>
    </w:p>
    <w:p w:rsidR="00650F09" w:rsidRDefault="00650F09" w:rsidP="00251A9E">
      <w:pPr>
        <w:spacing w:after="0" w:line="240" w:lineRule="auto"/>
        <w:ind w:left="1440"/>
        <w:jc w:val="both"/>
        <w:rPr>
          <w:rFonts w:eastAsia="Times New Roman" w:cs="Times New Roman"/>
          <w:szCs w:val="24"/>
        </w:rPr>
      </w:pPr>
      <w:r>
        <w:rPr>
          <w:rFonts w:eastAsia="Times New Roman" w:cs="Times New Roman"/>
          <w:szCs w:val="24"/>
        </w:rPr>
        <w:t xml:space="preserve">(1)-(2) makes no changes to these subdivisions; </w:t>
      </w:r>
    </w:p>
    <w:p w:rsidR="00650F09" w:rsidRDefault="00650F09" w:rsidP="00251A9E">
      <w:pPr>
        <w:spacing w:after="0" w:line="240" w:lineRule="auto"/>
        <w:ind w:left="1440"/>
        <w:jc w:val="both"/>
        <w:rPr>
          <w:rFonts w:eastAsia="Times New Roman" w:cs="Times New Roman"/>
          <w:szCs w:val="24"/>
        </w:rPr>
      </w:pPr>
    </w:p>
    <w:p w:rsidR="00650F09" w:rsidRDefault="00650F09" w:rsidP="00251A9E">
      <w:pPr>
        <w:spacing w:after="0" w:line="240" w:lineRule="auto"/>
        <w:ind w:left="1440"/>
        <w:jc w:val="both"/>
        <w:rPr>
          <w:rFonts w:eastAsia="Times New Roman" w:cs="Times New Roman"/>
          <w:szCs w:val="24"/>
        </w:rPr>
      </w:pPr>
      <w:r>
        <w:rPr>
          <w:rFonts w:eastAsia="Times New Roman" w:cs="Times New Roman"/>
          <w:szCs w:val="24"/>
        </w:rPr>
        <w:t xml:space="preserve">(3)-(4) makes nonsubstantive changes to these subdivisions; </w:t>
      </w:r>
    </w:p>
    <w:p w:rsidR="00650F09" w:rsidRDefault="00650F09" w:rsidP="00251A9E">
      <w:pPr>
        <w:spacing w:after="0" w:line="240" w:lineRule="auto"/>
        <w:ind w:left="1440"/>
        <w:jc w:val="both"/>
        <w:rPr>
          <w:rFonts w:eastAsia="Times New Roman" w:cs="Times New Roman"/>
          <w:szCs w:val="24"/>
        </w:rPr>
      </w:pPr>
    </w:p>
    <w:p w:rsidR="00650F09" w:rsidRDefault="00650F09" w:rsidP="00251A9E">
      <w:pPr>
        <w:spacing w:after="0" w:line="240" w:lineRule="auto"/>
        <w:ind w:left="1440"/>
        <w:jc w:val="both"/>
        <w:rPr>
          <w:rFonts w:eastAsia="Times New Roman" w:cs="Times New Roman"/>
          <w:szCs w:val="24"/>
        </w:rPr>
      </w:pPr>
      <w:r>
        <w:rPr>
          <w:rFonts w:eastAsia="Times New Roman" w:cs="Times New Roman"/>
          <w:szCs w:val="24"/>
        </w:rPr>
        <w:t xml:space="preserve">(5) </w:t>
      </w:r>
      <w:r w:rsidRPr="00CE19F3">
        <w:rPr>
          <w:rFonts w:eastAsia="Times New Roman" w:cs="Times New Roman"/>
          <w:szCs w:val="24"/>
        </w:rPr>
        <w:t>providi</w:t>
      </w:r>
      <w:r>
        <w:rPr>
          <w:rFonts w:eastAsia="Times New Roman" w:cs="Times New Roman"/>
          <w:szCs w:val="24"/>
        </w:rPr>
        <w:t>ng</w:t>
      </w:r>
      <w:r w:rsidRPr="00CE19F3">
        <w:rPr>
          <w:rFonts w:eastAsia="Times New Roman" w:cs="Times New Roman"/>
          <w:szCs w:val="24"/>
        </w:rPr>
        <w:t xml:space="preserve"> or offer</w:t>
      </w:r>
      <w:r>
        <w:rPr>
          <w:rFonts w:eastAsia="Times New Roman" w:cs="Times New Roman"/>
          <w:szCs w:val="24"/>
        </w:rPr>
        <w:t>ing</w:t>
      </w:r>
      <w:r w:rsidRPr="00CE19F3">
        <w:rPr>
          <w:rFonts w:eastAsia="Times New Roman" w:cs="Times New Roman"/>
          <w:szCs w:val="24"/>
        </w:rPr>
        <w:t xml:space="preserve"> to provide a service at a SAFE-ready facility, as defined by Section 323.001</w:t>
      </w:r>
      <w:r>
        <w:rPr>
          <w:rFonts w:eastAsia="Times New Roman" w:cs="Times New Roman"/>
          <w:szCs w:val="24"/>
        </w:rPr>
        <w:t xml:space="preserve"> (Definitions)</w:t>
      </w:r>
      <w:r w:rsidRPr="00CE19F3">
        <w:rPr>
          <w:rFonts w:eastAsia="Times New Roman" w:cs="Times New Roman"/>
          <w:szCs w:val="24"/>
        </w:rPr>
        <w:t>, Health and Safety Code, or another facility that provides forensic medical examinations to sexual assault survivors in accordance with Chapter 323</w:t>
      </w:r>
      <w:r>
        <w:rPr>
          <w:rFonts w:eastAsia="Times New Roman" w:cs="Times New Roman"/>
          <w:szCs w:val="24"/>
        </w:rPr>
        <w:t xml:space="preserve"> (Emergency Services and Forensic Examination Programs for Survivors of Sexual Assault)</w:t>
      </w:r>
      <w:r w:rsidRPr="00CE19F3">
        <w:rPr>
          <w:rFonts w:eastAsia="Times New Roman" w:cs="Times New Roman"/>
          <w:szCs w:val="24"/>
        </w:rPr>
        <w:t>, Health and Safety Code;</w:t>
      </w:r>
    </w:p>
    <w:p w:rsidR="00650F09" w:rsidRPr="00CE19F3" w:rsidRDefault="00650F09" w:rsidP="00251A9E">
      <w:pPr>
        <w:spacing w:after="0" w:line="240" w:lineRule="auto"/>
        <w:ind w:left="1440"/>
        <w:jc w:val="both"/>
        <w:rPr>
          <w:rFonts w:eastAsia="Times New Roman" w:cs="Times New Roman"/>
          <w:szCs w:val="24"/>
        </w:rPr>
      </w:pPr>
    </w:p>
    <w:p w:rsidR="00650F09" w:rsidRDefault="00650F09" w:rsidP="00251A9E">
      <w:pPr>
        <w:spacing w:after="0" w:line="240" w:lineRule="auto"/>
        <w:ind w:left="1440"/>
        <w:jc w:val="both"/>
        <w:rPr>
          <w:rFonts w:eastAsia="Times New Roman" w:cs="Times New Roman"/>
          <w:szCs w:val="24"/>
        </w:rPr>
      </w:pPr>
      <w:r w:rsidRPr="00CE19F3">
        <w:rPr>
          <w:rFonts w:eastAsia="Times New Roman" w:cs="Times New Roman"/>
          <w:szCs w:val="24"/>
        </w:rPr>
        <w:t>(6) provid</w:t>
      </w:r>
      <w:r>
        <w:rPr>
          <w:rFonts w:eastAsia="Times New Roman" w:cs="Times New Roman"/>
          <w:szCs w:val="24"/>
        </w:rPr>
        <w:t>ing</w:t>
      </w:r>
      <w:r w:rsidRPr="00CE19F3">
        <w:rPr>
          <w:rFonts w:eastAsia="Times New Roman" w:cs="Times New Roman"/>
          <w:szCs w:val="24"/>
        </w:rPr>
        <w:t xml:space="preserve"> or offer</w:t>
      </w:r>
      <w:r>
        <w:rPr>
          <w:rFonts w:eastAsia="Times New Roman" w:cs="Times New Roman"/>
          <w:szCs w:val="24"/>
        </w:rPr>
        <w:t>ing</w:t>
      </w:r>
      <w:r w:rsidRPr="00CE19F3">
        <w:rPr>
          <w:rFonts w:eastAsia="Times New Roman" w:cs="Times New Roman"/>
          <w:szCs w:val="24"/>
        </w:rPr>
        <w:t xml:space="preserve"> to provide a service at a sexual assault program, as defined by Section 420.003</w:t>
      </w:r>
      <w:r>
        <w:rPr>
          <w:rFonts w:eastAsia="Times New Roman" w:cs="Times New Roman"/>
          <w:szCs w:val="24"/>
        </w:rPr>
        <w:t xml:space="preserve"> (Definitions)</w:t>
      </w:r>
      <w:r w:rsidRPr="00CE19F3">
        <w:rPr>
          <w:rFonts w:eastAsia="Times New Roman" w:cs="Times New Roman"/>
          <w:szCs w:val="24"/>
        </w:rPr>
        <w:t>, Government Code;</w:t>
      </w:r>
    </w:p>
    <w:p w:rsidR="00650F09" w:rsidRPr="00CE19F3" w:rsidRDefault="00650F09" w:rsidP="00251A9E">
      <w:pPr>
        <w:spacing w:after="0" w:line="240" w:lineRule="auto"/>
        <w:ind w:left="1440"/>
        <w:jc w:val="both"/>
        <w:rPr>
          <w:rFonts w:eastAsia="Times New Roman" w:cs="Times New Roman"/>
          <w:szCs w:val="24"/>
        </w:rPr>
      </w:pPr>
    </w:p>
    <w:p w:rsidR="00650F09" w:rsidRDefault="00650F09" w:rsidP="00251A9E">
      <w:pPr>
        <w:spacing w:after="0" w:line="240" w:lineRule="auto"/>
        <w:ind w:left="1440"/>
        <w:jc w:val="both"/>
        <w:rPr>
          <w:rFonts w:eastAsia="Times New Roman" w:cs="Times New Roman"/>
          <w:szCs w:val="24"/>
        </w:rPr>
      </w:pPr>
      <w:r w:rsidRPr="00CE19F3">
        <w:rPr>
          <w:rFonts w:eastAsia="Times New Roman" w:cs="Times New Roman"/>
          <w:szCs w:val="24"/>
        </w:rPr>
        <w:t>(7) provid</w:t>
      </w:r>
      <w:r>
        <w:rPr>
          <w:rFonts w:eastAsia="Times New Roman" w:cs="Times New Roman"/>
          <w:szCs w:val="24"/>
        </w:rPr>
        <w:t>ing</w:t>
      </w:r>
      <w:r w:rsidRPr="00CE19F3">
        <w:rPr>
          <w:rFonts w:eastAsia="Times New Roman" w:cs="Times New Roman"/>
          <w:szCs w:val="24"/>
        </w:rPr>
        <w:t xml:space="preserve"> or offer</w:t>
      </w:r>
      <w:r>
        <w:rPr>
          <w:rFonts w:eastAsia="Times New Roman" w:cs="Times New Roman"/>
          <w:szCs w:val="24"/>
        </w:rPr>
        <w:t>ing</w:t>
      </w:r>
      <w:r w:rsidRPr="00CE19F3">
        <w:rPr>
          <w:rFonts w:eastAsia="Times New Roman" w:cs="Times New Roman"/>
          <w:szCs w:val="24"/>
        </w:rPr>
        <w:t xml:space="preserve"> to provide a service at a family violence center, as defined by Section 51.002</w:t>
      </w:r>
      <w:r>
        <w:rPr>
          <w:rFonts w:eastAsia="Times New Roman" w:cs="Times New Roman"/>
          <w:szCs w:val="24"/>
        </w:rPr>
        <w:t xml:space="preserve"> (Definitions)</w:t>
      </w:r>
      <w:r w:rsidRPr="00CE19F3">
        <w:rPr>
          <w:rFonts w:eastAsia="Times New Roman" w:cs="Times New Roman"/>
          <w:szCs w:val="24"/>
        </w:rPr>
        <w:t>, Human Resources Code;</w:t>
      </w:r>
    </w:p>
    <w:p w:rsidR="00650F09" w:rsidRPr="00CE19F3" w:rsidRDefault="00650F09" w:rsidP="00251A9E">
      <w:pPr>
        <w:spacing w:after="0" w:line="240" w:lineRule="auto"/>
        <w:ind w:left="1440"/>
        <w:jc w:val="both"/>
        <w:rPr>
          <w:rFonts w:eastAsia="Times New Roman" w:cs="Times New Roman"/>
          <w:szCs w:val="24"/>
        </w:rPr>
      </w:pPr>
    </w:p>
    <w:p w:rsidR="00650F09" w:rsidRDefault="00650F09" w:rsidP="00251A9E">
      <w:pPr>
        <w:spacing w:after="0" w:line="240" w:lineRule="auto"/>
        <w:ind w:left="1440"/>
        <w:jc w:val="both"/>
        <w:rPr>
          <w:rFonts w:eastAsia="Times New Roman" w:cs="Times New Roman"/>
          <w:szCs w:val="24"/>
        </w:rPr>
      </w:pPr>
      <w:r w:rsidRPr="00CE19F3">
        <w:rPr>
          <w:rFonts w:eastAsia="Times New Roman" w:cs="Times New Roman"/>
          <w:szCs w:val="24"/>
        </w:rPr>
        <w:t>(8) provid</w:t>
      </w:r>
      <w:r>
        <w:rPr>
          <w:rFonts w:eastAsia="Times New Roman" w:cs="Times New Roman"/>
          <w:szCs w:val="24"/>
        </w:rPr>
        <w:t>ing</w:t>
      </w:r>
      <w:r w:rsidRPr="00CE19F3">
        <w:rPr>
          <w:rFonts w:eastAsia="Times New Roman" w:cs="Times New Roman"/>
          <w:szCs w:val="24"/>
        </w:rPr>
        <w:t xml:space="preserve"> or offer</w:t>
      </w:r>
      <w:r>
        <w:rPr>
          <w:rFonts w:eastAsia="Times New Roman" w:cs="Times New Roman"/>
          <w:szCs w:val="24"/>
        </w:rPr>
        <w:t>ing</w:t>
      </w:r>
      <w:r w:rsidRPr="00CE19F3">
        <w:rPr>
          <w:rFonts w:eastAsia="Times New Roman" w:cs="Times New Roman"/>
          <w:szCs w:val="24"/>
        </w:rPr>
        <w:t xml:space="preserve"> to provide a service at any public or private primary or secondary school; or</w:t>
      </w:r>
    </w:p>
    <w:p w:rsidR="00650F09" w:rsidRPr="00CE19F3" w:rsidRDefault="00650F09" w:rsidP="00251A9E">
      <w:pPr>
        <w:spacing w:after="0" w:line="240" w:lineRule="auto"/>
        <w:ind w:left="1440"/>
        <w:jc w:val="both"/>
        <w:rPr>
          <w:rFonts w:eastAsia="Times New Roman" w:cs="Times New Roman"/>
          <w:szCs w:val="24"/>
        </w:rPr>
      </w:pPr>
    </w:p>
    <w:p w:rsidR="00650F09" w:rsidRDefault="00650F09" w:rsidP="00251A9E">
      <w:pPr>
        <w:spacing w:after="0" w:line="240" w:lineRule="auto"/>
        <w:ind w:left="1440"/>
        <w:jc w:val="both"/>
        <w:rPr>
          <w:rFonts w:eastAsia="Times New Roman" w:cs="Times New Roman"/>
          <w:szCs w:val="24"/>
        </w:rPr>
      </w:pPr>
      <w:r w:rsidRPr="00CE19F3">
        <w:rPr>
          <w:rFonts w:eastAsia="Times New Roman" w:cs="Times New Roman"/>
          <w:szCs w:val="24"/>
        </w:rPr>
        <w:t>(9) provid</w:t>
      </w:r>
      <w:r>
        <w:rPr>
          <w:rFonts w:eastAsia="Times New Roman" w:cs="Times New Roman"/>
          <w:szCs w:val="24"/>
        </w:rPr>
        <w:t>ing</w:t>
      </w:r>
      <w:r w:rsidRPr="00CE19F3">
        <w:rPr>
          <w:rFonts w:eastAsia="Times New Roman" w:cs="Times New Roman"/>
          <w:szCs w:val="24"/>
        </w:rPr>
        <w:t xml:space="preserve"> or offer</w:t>
      </w:r>
      <w:r>
        <w:rPr>
          <w:rFonts w:eastAsia="Times New Roman" w:cs="Times New Roman"/>
          <w:szCs w:val="24"/>
        </w:rPr>
        <w:t>ing</w:t>
      </w:r>
      <w:r w:rsidRPr="00CE19F3">
        <w:rPr>
          <w:rFonts w:eastAsia="Times New Roman" w:cs="Times New Roman"/>
          <w:szCs w:val="24"/>
        </w:rPr>
        <w:t xml:space="preserve"> to provide any coaching, tutoring, or mentoring service to a child.</w:t>
      </w:r>
    </w:p>
    <w:p w:rsidR="00650F09" w:rsidRDefault="00650F09" w:rsidP="00251A9E">
      <w:pPr>
        <w:spacing w:after="0" w:line="240" w:lineRule="auto"/>
        <w:ind w:left="720"/>
        <w:jc w:val="both"/>
        <w:rPr>
          <w:rFonts w:eastAsia="Times New Roman" w:cs="Times New Roman"/>
          <w:szCs w:val="24"/>
        </w:rPr>
      </w:pPr>
    </w:p>
    <w:p w:rsidR="00650F09" w:rsidRDefault="00650F09" w:rsidP="00251A9E">
      <w:pPr>
        <w:spacing w:after="0" w:line="240" w:lineRule="auto"/>
        <w:jc w:val="both"/>
        <w:rPr>
          <w:rFonts w:eastAsia="Times New Roman" w:cs="Times New Roman"/>
          <w:szCs w:val="24"/>
        </w:rPr>
      </w:pPr>
      <w:r>
        <w:rPr>
          <w:rFonts w:eastAsia="Times New Roman" w:cs="Times New Roman"/>
          <w:szCs w:val="24"/>
        </w:rPr>
        <w:t>SECTION 22. Amends Articles 62.101(a) and (b), Code of Criminal Procedure, as follows:</w:t>
      </w:r>
    </w:p>
    <w:p w:rsidR="00650F09" w:rsidRDefault="00650F09" w:rsidP="00251A9E">
      <w:pPr>
        <w:spacing w:after="0" w:line="240" w:lineRule="auto"/>
        <w:jc w:val="both"/>
        <w:rPr>
          <w:rFonts w:eastAsia="Times New Roman" w:cs="Times New Roman"/>
          <w:szCs w:val="24"/>
        </w:rPr>
      </w:pPr>
    </w:p>
    <w:p w:rsidR="00650F09" w:rsidRDefault="00650F09" w:rsidP="00251A9E">
      <w:pPr>
        <w:spacing w:after="0" w:line="240" w:lineRule="auto"/>
        <w:ind w:left="720"/>
        <w:jc w:val="both"/>
        <w:rPr>
          <w:rFonts w:eastAsia="Times New Roman" w:cs="Times New Roman"/>
          <w:szCs w:val="24"/>
        </w:rPr>
      </w:pPr>
      <w:r>
        <w:rPr>
          <w:rFonts w:eastAsia="Times New Roman" w:cs="Times New Roman"/>
          <w:szCs w:val="24"/>
        </w:rPr>
        <w:t xml:space="preserve">(a) Provides that, except as provided by certain provisions, the duty to register for a person ends when the person dies if the person has a reportable conviction or adjudication, other than an adjudication of certain delinquent conduct, including </w:t>
      </w:r>
      <w:r w:rsidRPr="00CE19F3">
        <w:rPr>
          <w:rFonts w:eastAsia="Times New Roman" w:cs="Times New Roman"/>
          <w:szCs w:val="24"/>
        </w:rPr>
        <w:t>an offense for which the person has been civilly committed as a sexually violent predator under Chapter 841, Health and Safety Code</w:t>
      </w:r>
      <w:r>
        <w:rPr>
          <w:rFonts w:eastAsia="Times New Roman" w:cs="Times New Roman"/>
          <w:szCs w:val="24"/>
        </w:rPr>
        <w:t xml:space="preserve">. Makes nonsubstantive changes. </w:t>
      </w:r>
    </w:p>
    <w:p w:rsidR="00650F09" w:rsidRDefault="00650F09" w:rsidP="00251A9E">
      <w:pPr>
        <w:spacing w:after="0" w:line="240" w:lineRule="auto"/>
        <w:ind w:left="720"/>
        <w:jc w:val="both"/>
        <w:rPr>
          <w:rFonts w:eastAsia="Times New Roman" w:cs="Times New Roman"/>
          <w:szCs w:val="24"/>
        </w:rPr>
      </w:pPr>
    </w:p>
    <w:p w:rsidR="00650F09" w:rsidRDefault="00650F09" w:rsidP="00251A9E">
      <w:pPr>
        <w:spacing w:after="0" w:line="240" w:lineRule="auto"/>
        <w:ind w:left="720"/>
        <w:jc w:val="both"/>
        <w:rPr>
          <w:rFonts w:eastAsia="Times New Roman" w:cs="Times New Roman"/>
          <w:szCs w:val="24"/>
        </w:rPr>
      </w:pPr>
      <w:r>
        <w:rPr>
          <w:rFonts w:eastAsia="Times New Roman" w:cs="Times New Roman"/>
          <w:szCs w:val="24"/>
        </w:rPr>
        <w:t xml:space="preserve">(b) Provides that, except as provided by Subchapter I (Early Termination of Certain Persons' Obligation to Register), the duty to register for a person otherwise subject to Subsection (a) ends on the 10th anniversary </w:t>
      </w:r>
      <w:r w:rsidRPr="00023C71">
        <w:rPr>
          <w:rFonts w:eastAsia="Times New Roman" w:cs="Times New Roman"/>
          <w:szCs w:val="24"/>
        </w:rPr>
        <w:t xml:space="preserve">of </w:t>
      </w:r>
      <w:r>
        <w:rPr>
          <w:rFonts w:eastAsia="Times New Roman" w:cs="Times New Roman"/>
          <w:szCs w:val="24"/>
        </w:rPr>
        <w:t xml:space="preserve"> one of certain dates, including </w:t>
      </w:r>
      <w:r w:rsidRPr="00023C71">
        <w:rPr>
          <w:rFonts w:eastAsia="Times New Roman" w:cs="Times New Roman"/>
          <w:szCs w:val="24"/>
        </w:rPr>
        <w:t>the date on which the person is released from civil commitment as a sexually violent predator under Chapter 841, Health and Safety Code, whichever date is later, if the person's duty to register is based on a conviction or an order of deferred adjudication in a cause that was transferred to a district court or criminal district court under Section 54.02</w:t>
      </w:r>
      <w:r>
        <w:rPr>
          <w:rFonts w:eastAsia="Times New Roman" w:cs="Times New Roman"/>
          <w:szCs w:val="24"/>
        </w:rPr>
        <w:t xml:space="preserve"> (Waiver of Jurisdiction and Discretionary Transfer to Criminal Court)</w:t>
      </w:r>
      <w:r w:rsidRPr="00023C71">
        <w:rPr>
          <w:rFonts w:eastAsia="Times New Roman" w:cs="Times New Roman"/>
          <w:szCs w:val="24"/>
        </w:rPr>
        <w:t>, Family Code.</w:t>
      </w:r>
    </w:p>
    <w:p w:rsidR="00650F09" w:rsidRDefault="00650F09" w:rsidP="00251A9E">
      <w:pPr>
        <w:spacing w:after="0" w:line="240" w:lineRule="auto"/>
        <w:ind w:left="720"/>
        <w:jc w:val="both"/>
        <w:rPr>
          <w:rFonts w:eastAsia="Times New Roman" w:cs="Times New Roman"/>
          <w:szCs w:val="24"/>
        </w:rPr>
      </w:pPr>
    </w:p>
    <w:p w:rsidR="00650F09" w:rsidRDefault="00650F09" w:rsidP="00251A9E">
      <w:pPr>
        <w:spacing w:after="0" w:line="240" w:lineRule="auto"/>
        <w:jc w:val="both"/>
        <w:rPr>
          <w:rFonts w:eastAsia="Times New Roman" w:cs="Times New Roman"/>
          <w:szCs w:val="24"/>
        </w:rPr>
      </w:pPr>
      <w:r>
        <w:rPr>
          <w:rFonts w:eastAsia="Times New Roman" w:cs="Times New Roman"/>
          <w:szCs w:val="24"/>
        </w:rPr>
        <w:t xml:space="preserve">SECTION 23. Amends Article 66.102, Code of Criminal Procedure, by adding Subsection (j) to require that, in addition to the information described by Article 66.102 (Information Contained in Computerized Criminal History System), </w:t>
      </w:r>
      <w:r w:rsidRPr="00023C71">
        <w:rPr>
          <w:rFonts w:eastAsia="Times New Roman" w:cs="Times New Roman"/>
          <w:szCs w:val="24"/>
        </w:rPr>
        <w:t>information in the computerized criminal history system include any civil commitment order issued under Chapter 841, Health and Safety Code.</w:t>
      </w:r>
    </w:p>
    <w:p w:rsidR="00650F09" w:rsidRDefault="00650F09" w:rsidP="00251A9E">
      <w:pPr>
        <w:spacing w:after="0" w:line="240" w:lineRule="auto"/>
        <w:jc w:val="both"/>
        <w:rPr>
          <w:rFonts w:eastAsia="Times New Roman" w:cs="Times New Roman"/>
          <w:szCs w:val="24"/>
        </w:rPr>
      </w:pPr>
    </w:p>
    <w:p w:rsidR="00650F09" w:rsidRDefault="00650F09" w:rsidP="00251A9E">
      <w:pPr>
        <w:spacing w:after="0" w:line="240" w:lineRule="auto"/>
        <w:jc w:val="both"/>
        <w:rPr>
          <w:rFonts w:eastAsia="Times New Roman" w:cs="Times New Roman"/>
          <w:szCs w:val="24"/>
        </w:rPr>
      </w:pPr>
      <w:r>
        <w:rPr>
          <w:rFonts w:eastAsia="Times New Roman" w:cs="Times New Roman"/>
          <w:szCs w:val="24"/>
        </w:rPr>
        <w:t>SECTION 24. Amends Section 14A.056, Civil Practice and Remedies Code, as follows:</w:t>
      </w:r>
    </w:p>
    <w:p w:rsidR="00650F09" w:rsidRDefault="00650F09" w:rsidP="00251A9E">
      <w:pPr>
        <w:spacing w:after="0" w:line="240" w:lineRule="auto"/>
        <w:jc w:val="both"/>
        <w:rPr>
          <w:rFonts w:eastAsia="Times New Roman" w:cs="Times New Roman"/>
          <w:szCs w:val="24"/>
        </w:rPr>
      </w:pPr>
    </w:p>
    <w:p w:rsidR="00650F09" w:rsidRDefault="00650F09" w:rsidP="00251A9E">
      <w:pPr>
        <w:spacing w:after="0" w:line="240" w:lineRule="auto"/>
        <w:ind w:left="720"/>
        <w:jc w:val="both"/>
        <w:rPr>
          <w:rFonts w:eastAsia="Times New Roman" w:cs="Times New Roman"/>
          <w:szCs w:val="24"/>
        </w:rPr>
      </w:pPr>
      <w:r>
        <w:rPr>
          <w:rFonts w:eastAsia="Times New Roman" w:cs="Times New Roman"/>
          <w:szCs w:val="24"/>
        </w:rPr>
        <w:t>Section 14A.056. New heading: CONDUCT OF PROCEEDINGS. (a) Defines "remote proceeding."</w:t>
      </w:r>
    </w:p>
    <w:p w:rsidR="00650F09" w:rsidRDefault="00650F09" w:rsidP="00251A9E">
      <w:pPr>
        <w:spacing w:after="0" w:line="240" w:lineRule="auto"/>
        <w:ind w:left="720"/>
        <w:jc w:val="both"/>
        <w:rPr>
          <w:rFonts w:eastAsia="Times New Roman" w:cs="Times New Roman"/>
          <w:szCs w:val="24"/>
        </w:rPr>
      </w:pPr>
    </w:p>
    <w:p w:rsidR="00650F09" w:rsidRDefault="00650F09" w:rsidP="00251A9E">
      <w:pPr>
        <w:spacing w:after="0" w:line="240" w:lineRule="auto"/>
        <w:ind w:left="1440"/>
        <w:jc w:val="both"/>
        <w:rPr>
          <w:rFonts w:eastAsia="Times New Roman" w:cs="Times New Roman"/>
          <w:szCs w:val="24"/>
        </w:rPr>
      </w:pPr>
      <w:r>
        <w:rPr>
          <w:rFonts w:eastAsia="Times New Roman" w:cs="Times New Roman"/>
          <w:szCs w:val="24"/>
        </w:rPr>
        <w:t xml:space="preserve">(b) Creates this subsection from existing text. Authorizes the court, without the consent of the civilly committed individual or of the parties, to hold a proceeding, rather than a hearing, under Chapter 14A (Litigation by Civilly Committed Individual) at a facility operated by or under contract with TCCO or conduct a remote proceeding using technology, rather than conduct the hearing with video communications technology, that permits the court to see and hear the civilly committed individual and that permits the individual to see and hear the court and any other witness. </w:t>
      </w:r>
    </w:p>
    <w:p w:rsidR="00650F09" w:rsidRDefault="00650F09" w:rsidP="00251A9E">
      <w:pPr>
        <w:spacing w:after="0" w:line="240" w:lineRule="auto"/>
        <w:ind w:left="1440"/>
        <w:jc w:val="both"/>
        <w:rPr>
          <w:rFonts w:eastAsia="Times New Roman" w:cs="Times New Roman"/>
          <w:szCs w:val="24"/>
        </w:rPr>
      </w:pPr>
    </w:p>
    <w:p w:rsidR="00650F09" w:rsidRDefault="00650F09" w:rsidP="00251A9E">
      <w:pPr>
        <w:spacing w:after="0" w:line="240" w:lineRule="auto"/>
        <w:ind w:left="1440"/>
        <w:jc w:val="both"/>
        <w:rPr>
          <w:rFonts w:eastAsia="Times New Roman" w:cs="Times New Roman"/>
          <w:szCs w:val="24"/>
        </w:rPr>
      </w:pPr>
      <w:r>
        <w:rPr>
          <w:rFonts w:eastAsia="Times New Roman" w:cs="Times New Roman"/>
          <w:szCs w:val="24"/>
        </w:rPr>
        <w:t xml:space="preserve">(c) Redesignates existing Subsection (b) as Subsection (c). Makes conforming changes to this subsection. </w:t>
      </w:r>
    </w:p>
    <w:p w:rsidR="00650F09" w:rsidRDefault="00650F09" w:rsidP="00251A9E">
      <w:pPr>
        <w:spacing w:after="0" w:line="240" w:lineRule="auto"/>
        <w:ind w:left="1440"/>
        <w:jc w:val="both"/>
        <w:rPr>
          <w:rFonts w:eastAsia="Times New Roman" w:cs="Times New Roman"/>
          <w:szCs w:val="24"/>
        </w:rPr>
      </w:pPr>
    </w:p>
    <w:p w:rsidR="00650F09" w:rsidRDefault="00650F09" w:rsidP="00251A9E">
      <w:pPr>
        <w:spacing w:after="0" w:line="240" w:lineRule="auto"/>
        <w:jc w:val="both"/>
        <w:rPr>
          <w:rFonts w:eastAsia="Times New Roman" w:cs="Times New Roman"/>
          <w:szCs w:val="24"/>
        </w:rPr>
      </w:pPr>
      <w:r>
        <w:rPr>
          <w:rFonts w:eastAsia="Times New Roman" w:cs="Times New Roman"/>
          <w:szCs w:val="24"/>
        </w:rPr>
        <w:t>SECTION 25. Amends Section 411.1389, Government Code, by adding Subsection (d), as follows:</w:t>
      </w:r>
    </w:p>
    <w:p w:rsidR="00650F09" w:rsidRDefault="00650F09" w:rsidP="00251A9E">
      <w:pPr>
        <w:spacing w:after="0" w:line="240" w:lineRule="auto"/>
        <w:jc w:val="both"/>
        <w:rPr>
          <w:rFonts w:eastAsia="Times New Roman" w:cs="Times New Roman"/>
          <w:szCs w:val="24"/>
        </w:rPr>
      </w:pPr>
    </w:p>
    <w:p w:rsidR="00650F09" w:rsidRDefault="00650F09" w:rsidP="00251A9E">
      <w:pPr>
        <w:spacing w:after="0" w:line="240" w:lineRule="auto"/>
        <w:ind w:left="720"/>
        <w:jc w:val="both"/>
        <w:rPr>
          <w:rFonts w:eastAsia="Times New Roman" w:cs="Times New Roman"/>
          <w:szCs w:val="24"/>
        </w:rPr>
      </w:pPr>
      <w:r>
        <w:rPr>
          <w:rFonts w:eastAsia="Times New Roman" w:cs="Times New Roman"/>
          <w:szCs w:val="24"/>
        </w:rPr>
        <w:t xml:space="preserve">(d) Provides that TCCO is entitled to obtain from TDCJ criminal history record information that is maintained by TDCJ and that relates to a person who is civilly committed as a sexually violent predator under Chapter 841, Health and Safety Code, or was previously committed as a sexually violent predator under Chapter 841, Health and Safety Code, and subsequently released by a court order. </w:t>
      </w:r>
    </w:p>
    <w:p w:rsidR="00650F09" w:rsidRDefault="00650F09" w:rsidP="00251A9E">
      <w:pPr>
        <w:spacing w:after="0" w:line="240" w:lineRule="auto"/>
        <w:ind w:left="1440"/>
        <w:jc w:val="both"/>
        <w:rPr>
          <w:rFonts w:eastAsia="Times New Roman" w:cs="Times New Roman"/>
          <w:szCs w:val="24"/>
        </w:rPr>
      </w:pPr>
    </w:p>
    <w:p w:rsidR="00650F09" w:rsidRDefault="00650F09" w:rsidP="00251A9E">
      <w:pPr>
        <w:spacing w:after="0" w:line="240" w:lineRule="auto"/>
        <w:jc w:val="both"/>
        <w:rPr>
          <w:rFonts w:eastAsia="Times New Roman" w:cs="Times New Roman"/>
          <w:szCs w:val="24"/>
        </w:rPr>
      </w:pPr>
      <w:r>
        <w:rPr>
          <w:rFonts w:eastAsia="Times New Roman" w:cs="Times New Roman"/>
          <w:szCs w:val="24"/>
        </w:rPr>
        <w:t>SECTION 26. Amends Sections 420A.013(a), Government Code, as follows:</w:t>
      </w:r>
    </w:p>
    <w:p w:rsidR="00650F09" w:rsidRDefault="00650F09" w:rsidP="00251A9E">
      <w:pPr>
        <w:spacing w:after="0" w:line="240" w:lineRule="auto"/>
        <w:jc w:val="both"/>
        <w:rPr>
          <w:rFonts w:eastAsia="Times New Roman" w:cs="Times New Roman"/>
          <w:szCs w:val="24"/>
        </w:rPr>
      </w:pPr>
    </w:p>
    <w:p w:rsidR="00650F09" w:rsidRDefault="00650F09" w:rsidP="00251A9E">
      <w:pPr>
        <w:spacing w:after="0" w:line="240" w:lineRule="auto"/>
        <w:ind w:left="720"/>
        <w:jc w:val="both"/>
        <w:rPr>
          <w:rFonts w:eastAsia="Times New Roman" w:cs="Times New Roman"/>
          <w:szCs w:val="24"/>
        </w:rPr>
      </w:pPr>
      <w:r>
        <w:rPr>
          <w:rFonts w:eastAsia="Times New Roman" w:cs="Times New Roman"/>
          <w:szCs w:val="24"/>
        </w:rPr>
        <w:t xml:space="preserve">(a) Authorizes TCCO, in adopting policies that encourage family unity during a civilly committed sex offender's commitment, to consider the impact of a telephone, mail, and visitation, rather than in-person visitation, policy on a family member's ability to provide support to the offender through ongoing, appropriate contact with the offender while the offender participates in the treatment and supervision program. </w:t>
      </w:r>
    </w:p>
    <w:p w:rsidR="00650F09" w:rsidRDefault="00650F09" w:rsidP="00251A9E">
      <w:pPr>
        <w:spacing w:after="0" w:line="240" w:lineRule="auto"/>
        <w:jc w:val="both"/>
        <w:rPr>
          <w:rFonts w:eastAsia="Times New Roman" w:cs="Times New Roman"/>
          <w:szCs w:val="24"/>
        </w:rPr>
      </w:pPr>
    </w:p>
    <w:p w:rsidR="00650F09" w:rsidRDefault="00650F09" w:rsidP="00251A9E">
      <w:pPr>
        <w:spacing w:after="0" w:line="240" w:lineRule="auto"/>
        <w:jc w:val="both"/>
        <w:rPr>
          <w:rFonts w:eastAsia="Times New Roman" w:cs="Times New Roman"/>
          <w:szCs w:val="24"/>
        </w:rPr>
      </w:pPr>
      <w:r>
        <w:rPr>
          <w:rFonts w:eastAsia="Times New Roman" w:cs="Times New Roman"/>
          <w:szCs w:val="24"/>
        </w:rPr>
        <w:t xml:space="preserve">SECTION 27. Amends Section 2155.144(b-1), Government Code, to provide that an agency to which Section 2155.144 (Procurements by Health and Human Services Agencies) applies, other than TCCO, is not delegated the authority to procure certain common commodities or services. </w:t>
      </w:r>
    </w:p>
    <w:p w:rsidR="00650F09" w:rsidRDefault="00650F09" w:rsidP="00251A9E">
      <w:pPr>
        <w:spacing w:after="0" w:line="240" w:lineRule="auto"/>
        <w:jc w:val="both"/>
        <w:rPr>
          <w:rFonts w:eastAsia="Times New Roman" w:cs="Times New Roman"/>
          <w:szCs w:val="24"/>
        </w:rPr>
      </w:pPr>
    </w:p>
    <w:p w:rsidR="00650F09" w:rsidRDefault="00650F09" w:rsidP="00251A9E">
      <w:pPr>
        <w:spacing w:after="0" w:line="240" w:lineRule="auto"/>
        <w:jc w:val="both"/>
        <w:rPr>
          <w:rFonts w:eastAsia="Times New Roman" w:cs="Times New Roman"/>
          <w:szCs w:val="24"/>
        </w:rPr>
      </w:pPr>
      <w:r>
        <w:rPr>
          <w:rFonts w:eastAsia="Times New Roman" w:cs="Times New Roman"/>
          <w:szCs w:val="24"/>
        </w:rPr>
        <w:t>SECTION 28. Amends Section 841.003(b), Health and Safety Code, as follows:</w:t>
      </w:r>
    </w:p>
    <w:p w:rsidR="00650F09" w:rsidRDefault="00650F09" w:rsidP="00251A9E">
      <w:pPr>
        <w:spacing w:after="0" w:line="240" w:lineRule="auto"/>
        <w:jc w:val="both"/>
        <w:rPr>
          <w:rFonts w:eastAsia="Times New Roman" w:cs="Times New Roman"/>
          <w:szCs w:val="24"/>
        </w:rPr>
      </w:pPr>
    </w:p>
    <w:p w:rsidR="00650F09" w:rsidRDefault="00650F09" w:rsidP="00251A9E">
      <w:pPr>
        <w:spacing w:after="0" w:line="240" w:lineRule="auto"/>
        <w:ind w:left="720"/>
        <w:jc w:val="both"/>
        <w:rPr>
          <w:rFonts w:eastAsia="Times New Roman" w:cs="Times New Roman"/>
          <w:szCs w:val="24"/>
        </w:rPr>
      </w:pPr>
      <w:r>
        <w:rPr>
          <w:rFonts w:eastAsia="Times New Roman" w:cs="Times New Roman"/>
          <w:szCs w:val="24"/>
        </w:rPr>
        <w:t xml:space="preserve">(b) Provides that a </w:t>
      </w:r>
      <w:r w:rsidRPr="008B7BF9">
        <w:rPr>
          <w:rFonts w:eastAsia="Times New Roman" w:cs="Times New Roman"/>
          <w:szCs w:val="24"/>
        </w:rPr>
        <w:t>person is a repeat sexually violent offender for the purposes of this chapter</w:t>
      </w:r>
      <w:r>
        <w:rPr>
          <w:rFonts w:eastAsia="Times New Roman" w:cs="Times New Roman"/>
          <w:szCs w:val="24"/>
        </w:rPr>
        <w:t xml:space="preserve"> in certain circumstances, including</w:t>
      </w:r>
      <w:r w:rsidRPr="008B7BF9">
        <w:rPr>
          <w:rFonts w:eastAsia="Times New Roman" w:cs="Times New Roman"/>
          <w:szCs w:val="24"/>
        </w:rPr>
        <w:t xml:space="preserve"> if the person is convicted of an offense under Section 21.02</w:t>
      </w:r>
      <w:r>
        <w:rPr>
          <w:rFonts w:eastAsia="Times New Roman" w:cs="Times New Roman"/>
          <w:szCs w:val="24"/>
        </w:rPr>
        <w:t xml:space="preserve"> (Continuous Sexual Abuse of Young Child or Disabled Individual)</w:t>
      </w:r>
      <w:r w:rsidRPr="008B7BF9">
        <w:rPr>
          <w:rFonts w:eastAsia="Times New Roman" w:cs="Times New Roman"/>
          <w:szCs w:val="24"/>
        </w:rPr>
        <w:t>, Penal Code, and a sentence is imposed for the offense</w:t>
      </w:r>
      <w:r>
        <w:rPr>
          <w:rFonts w:eastAsia="Times New Roman" w:cs="Times New Roman"/>
          <w:szCs w:val="24"/>
        </w:rPr>
        <w:t>.</w:t>
      </w:r>
    </w:p>
    <w:p w:rsidR="00650F09" w:rsidRDefault="00650F09" w:rsidP="00251A9E">
      <w:pPr>
        <w:spacing w:after="0" w:line="240" w:lineRule="auto"/>
        <w:ind w:left="720"/>
        <w:jc w:val="both"/>
        <w:rPr>
          <w:rFonts w:eastAsia="Times New Roman" w:cs="Times New Roman"/>
          <w:szCs w:val="24"/>
        </w:rPr>
      </w:pPr>
    </w:p>
    <w:p w:rsidR="00650F09" w:rsidRDefault="00650F09" w:rsidP="00251A9E">
      <w:pPr>
        <w:spacing w:after="0" w:line="240" w:lineRule="auto"/>
        <w:jc w:val="both"/>
        <w:rPr>
          <w:rFonts w:eastAsia="Times New Roman" w:cs="Times New Roman"/>
          <w:szCs w:val="24"/>
        </w:rPr>
      </w:pPr>
      <w:r>
        <w:rPr>
          <w:rFonts w:eastAsia="Times New Roman" w:cs="Times New Roman"/>
          <w:szCs w:val="24"/>
        </w:rPr>
        <w:t>SECTION 29. Amends Section 841.021(d), Health and Safety Code, as follows:</w:t>
      </w:r>
    </w:p>
    <w:p w:rsidR="00650F09" w:rsidRDefault="00650F09" w:rsidP="00251A9E">
      <w:pPr>
        <w:spacing w:after="0" w:line="240" w:lineRule="auto"/>
        <w:jc w:val="both"/>
        <w:rPr>
          <w:rFonts w:eastAsia="Times New Roman" w:cs="Times New Roman"/>
          <w:szCs w:val="24"/>
        </w:rPr>
      </w:pPr>
    </w:p>
    <w:p w:rsidR="00650F09" w:rsidRDefault="00650F09" w:rsidP="00251A9E">
      <w:pPr>
        <w:spacing w:after="0" w:line="240" w:lineRule="auto"/>
        <w:ind w:left="720"/>
        <w:jc w:val="both"/>
        <w:rPr>
          <w:rFonts w:eastAsia="Times New Roman" w:cs="Times New Roman"/>
          <w:szCs w:val="24"/>
        </w:rPr>
      </w:pPr>
      <w:r>
        <w:rPr>
          <w:rFonts w:eastAsia="Times New Roman" w:cs="Times New Roman"/>
          <w:szCs w:val="24"/>
        </w:rPr>
        <w:t xml:space="preserve">(d) Prohibits TDCJ from providing notice under Subsection (a) (relating to requiring TDCJ to give to the multidisciplinary team written notice of the anticipated release of certain persons) of the anticipated release of a person for whom TDCJ has previously provided notice under Section 841.021 (Notice of Potential Predator) and who has been previously committed under Section 841.022 (Multidisciplinary Team) unless, after the recommendation for assessment was made, the person's parole or mandatory supervision is revoked based on certain circumstances, including failure to adhere to the requirements of sex offender treatment or supervision. </w:t>
      </w:r>
    </w:p>
    <w:p w:rsidR="00650F09" w:rsidRDefault="00650F09" w:rsidP="00251A9E">
      <w:pPr>
        <w:spacing w:after="0" w:line="240" w:lineRule="auto"/>
        <w:ind w:left="720"/>
        <w:jc w:val="both"/>
        <w:rPr>
          <w:rFonts w:eastAsia="Times New Roman" w:cs="Times New Roman"/>
          <w:szCs w:val="24"/>
        </w:rPr>
      </w:pPr>
    </w:p>
    <w:p w:rsidR="00650F09" w:rsidRDefault="00650F09" w:rsidP="00251A9E">
      <w:pPr>
        <w:spacing w:after="0" w:line="240" w:lineRule="auto"/>
        <w:jc w:val="both"/>
        <w:rPr>
          <w:rFonts w:eastAsia="Times New Roman" w:cs="Times New Roman"/>
          <w:szCs w:val="24"/>
        </w:rPr>
      </w:pPr>
      <w:r>
        <w:rPr>
          <w:rFonts w:eastAsia="Times New Roman" w:cs="Times New Roman"/>
          <w:szCs w:val="24"/>
        </w:rPr>
        <w:t xml:space="preserve">SECTION 30. Amends Section 841.022, Health and Safety Code, by adding Subsection (d) to provide that the records of the multidisciplinary team established by TDCJ to review available records are confidential and not subject to disclosure under Chapter 552 (Public Information), Government Code. </w:t>
      </w:r>
    </w:p>
    <w:p w:rsidR="00650F09" w:rsidRDefault="00650F09" w:rsidP="00251A9E">
      <w:pPr>
        <w:spacing w:after="0" w:line="240" w:lineRule="auto"/>
        <w:jc w:val="both"/>
        <w:rPr>
          <w:rFonts w:eastAsia="Times New Roman" w:cs="Times New Roman"/>
          <w:szCs w:val="24"/>
        </w:rPr>
      </w:pPr>
    </w:p>
    <w:p w:rsidR="00650F09" w:rsidRDefault="00650F09" w:rsidP="00251A9E">
      <w:pPr>
        <w:spacing w:after="0" w:line="240" w:lineRule="auto"/>
        <w:jc w:val="both"/>
        <w:rPr>
          <w:rFonts w:eastAsia="Times New Roman" w:cs="Times New Roman"/>
          <w:szCs w:val="24"/>
        </w:rPr>
      </w:pPr>
      <w:r>
        <w:rPr>
          <w:rFonts w:eastAsia="Times New Roman" w:cs="Times New Roman"/>
          <w:szCs w:val="24"/>
        </w:rPr>
        <w:t>SECTION 31. Amends Section 843.083(d), Health and Safety Code, as follows:</w:t>
      </w:r>
    </w:p>
    <w:p w:rsidR="00650F09" w:rsidRDefault="00650F09" w:rsidP="00251A9E">
      <w:pPr>
        <w:spacing w:after="0" w:line="240" w:lineRule="auto"/>
        <w:jc w:val="both"/>
        <w:rPr>
          <w:rFonts w:eastAsia="Times New Roman" w:cs="Times New Roman"/>
          <w:szCs w:val="24"/>
        </w:rPr>
      </w:pPr>
    </w:p>
    <w:p w:rsidR="00650F09" w:rsidRDefault="00650F09" w:rsidP="00251A9E">
      <w:pPr>
        <w:spacing w:after="0" w:line="240" w:lineRule="auto"/>
        <w:ind w:left="720"/>
        <w:jc w:val="both"/>
        <w:rPr>
          <w:rFonts w:eastAsia="Times New Roman" w:cs="Times New Roman"/>
          <w:szCs w:val="24"/>
        </w:rPr>
      </w:pPr>
      <w:r>
        <w:rPr>
          <w:rFonts w:eastAsia="Times New Roman" w:cs="Times New Roman"/>
          <w:szCs w:val="24"/>
        </w:rPr>
        <w:t xml:space="preserve">(d) Prohibits the term of contract under this subsection from exceeding 10 years. Authorizes the contract to provide for an unlimited number of renewals each for an additional term not to exceed 10 years. Provides that this subsection prevails to the extent of a conflict between this subsection and any other law. </w:t>
      </w:r>
    </w:p>
    <w:p w:rsidR="00650F09" w:rsidRDefault="00650F09" w:rsidP="00251A9E">
      <w:pPr>
        <w:spacing w:after="0" w:line="240" w:lineRule="auto"/>
        <w:ind w:left="720"/>
        <w:jc w:val="both"/>
        <w:rPr>
          <w:rFonts w:eastAsia="Times New Roman" w:cs="Times New Roman"/>
          <w:szCs w:val="24"/>
        </w:rPr>
      </w:pPr>
    </w:p>
    <w:p w:rsidR="00650F09" w:rsidRDefault="00650F09" w:rsidP="00251A9E">
      <w:pPr>
        <w:spacing w:after="0" w:line="240" w:lineRule="auto"/>
        <w:jc w:val="both"/>
        <w:rPr>
          <w:rFonts w:eastAsia="Times New Roman" w:cs="Times New Roman"/>
          <w:szCs w:val="24"/>
        </w:rPr>
      </w:pPr>
      <w:r>
        <w:rPr>
          <w:rFonts w:eastAsia="Times New Roman" w:cs="Times New Roman"/>
          <w:szCs w:val="24"/>
        </w:rPr>
        <w:t>SECTION 32. Amends Section 841.0835, Health and Safety Code, by adding Subsection (d), as follows:</w:t>
      </w:r>
    </w:p>
    <w:p w:rsidR="00650F09" w:rsidRDefault="00650F09" w:rsidP="00251A9E">
      <w:pPr>
        <w:spacing w:after="0" w:line="240" w:lineRule="auto"/>
        <w:jc w:val="both"/>
        <w:rPr>
          <w:rFonts w:eastAsia="Times New Roman" w:cs="Times New Roman"/>
          <w:szCs w:val="24"/>
        </w:rPr>
      </w:pPr>
    </w:p>
    <w:p w:rsidR="00650F09" w:rsidRDefault="00650F09" w:rsidP="00251A9E">
      <w:pPr>
        <w:spacing w:after="0" w:line="240" w:lineRule="auto"/>
        <w:ind w:left="720"/>
        <w:jc w:val="both"/>
        <w:rPr>
          <w:rFonts w:eastAsia="Times New Roman" w:cs="Times New Roman"/>
          <w:szCs w:val="24"/>
        </w:rPr>
      </w:pPr>
      <w:r>
        <w:rPr>
          <w:rFonts w:eastAsia="Times New Roman" w:cs="Times New Roman"/>
          <w:szCs w:val="24"/>
        </w:rPr>
        <w:t xml:space="preserve">(d) Requires the committing court to order the payment of reasonable compensation to persons performing a duty or providing service under Section 841.0835 (Committed Persons with Special Needs). Requires that the compensation paid be assessed as court costs. Requires the Health and Human Services Commission to pay all court costs associated with this subsection. </w:t>
      </w:r>
    </w:p>
    <w:p w:rsidR="00650F09" w:rsidRDefault="00650F09" w:rsidP="00251A9E">
      <w:pPr>
        <w:spacing w:after="0" w:line="240" w:lineRule="auto"/>
        <w:ind w:left="720"/>
        <w:jc w:val="both"/>
        <w:rPr>
          <w:rFonts w:eastAsia="Times New Roman" w:cs="Times New Roman"/>
          <w:szCs w:val="24"/>
        </w:rPr>
      </w:pPr>
    </w:p>
    <w:p w:rsidR="00650F09" w:rsidRDefault="00650F09" w:rsidP="00251A9E">
      <w:pPr>
        <w:spacing w:after="0" w:line="240" w:lineRule="auto"/>
        <w:jc w:val="both"/>
        <w:rPr>
          <w:rFonts w:eastAsia="Times New Roman" w:cs="Times New Roman"/>
          <w:szCs w:val="24"/>
        </w:rPr>
      </w:pPr>
      <w:r>
        <w:rPr>
          <w:rFonts w:eastAsia="Times New Roman" w:cs="Times New Roman"/>
          <w:szCs w:val="24"/>
        </w:rPr>
        <w:t>SECTION 33. Amends Section 841.084, Health and Safety Code, by adding Subsections (a-1) and (a-2), as follows:</w:t>
      </w:r>
    </w:p>
    <w:p w:rsidR="00650F09" w:rsidRDefault="00650F09" w:rsidP="00251A9E">
      <w:pPr>
        <w:spacing w:after="0" w:line="240" w:lineRule="auto"/>
        <w:jc w:val="both"/>
        <w:rPr>
          <w:rFonts w:eastAsia="Times New Roman" w:cs="Times New Roman"/>
          <w:szCs w:val="24"/>
        </w:rPr>
      </w:pPr>
    </w:p>
    <w:p w:rsidR="00650F09" w:rsidRDefault="00650F09" w:rsidP="00251A9E">
      <w:pPr>
        <w:spacing w:after="0" w:line="240" w:lineRule="auto"/>
        <w:ind w:left="720"/>
        <w:jc w:val="both"/>
        <w:rPr>
          <w:rFonts w:eastAsia="Times New Roman" w:cs="Times New Roman"/>
          <w:szCs w:val="24"/>
        </w:rPr>
      </w:pPr>
      <w:r>
        <w:rPr>
          <w:rFonts w:eastAsia="Times New Roman" w:cs="Times New Roman"/>
          <w:szCs w:val="24"/>
        </w:rPr>
        <w:t xml:space="preserve">(a-1) Provides that a </w:t>
      </w:r>
      <w:r w:rsidRPr="008B7BF9">
        <w:rPr>
          <w:rFonts w:eastAsia="Times New Roman" w:cs="Times New Roman"/>
          <w:szCs w:val="24"/>
        </w:rPr>
        <w:t xml:space="preserve">civilly committed </w:t>
      </w:r>
      <w:r>
        <w:rPr>
          <w:rFonts w:eastAsia="Times New Roman" w:cs="Times New Roman"/>
          <w:szCs w:val="24"/>
        </w:rPr>
        <w:t>sex offender</w:t>
      </w:r>
      <w:r w:rsidRPr="008B7BF9">
        <w:rPr>
          <w:rFonts w:eastAsia="Times New Roman" w:cs="Times New Roman"/>
          <w:szCs w:val="24"/>
        </w:rPr>
        <w:t xml:space="preserve">, whether indigent or not, is responsible for the cost of repairs to or replacement of property belonging to this state, </w:t>
      </w:r>
      <w:r>
        <w:rPr>
          <w:rFonts w:eastAsia="Times New Roman" w:cs="Times New Roman"/>
          <w:szCs w:val="24"/>
        </w:rPr>
        <w:t xml:space="preserve">a contractor of this state or the agent of the contractor, </w:t>
      </w:r>
      <w:r w:rsidRPr="008B7BF9">
        <w:rPr>
          <w:rFonts w:eastAsia="Times New Roman" w:cs="Times New Roman"/>
          <w:szCs w:val="24"/>
        </w:rPr>
        <w:t xml:space="preserve">the civil commitment facility, or another civilly committed </w:t>
      </w:r>
      <w:r>
        <w:rPr>
          <w:rFonts w:eastAsia="Times New Roman" w:cs="Times New Roman"/>
          <w:szCs w:val="24"/>
        </w:rPr>
        <w:t>sex offender</w:t>
      </w:r>
      <w:r w:rsidRPr="008B7BF9">
        <w:rPr>
          <w:rFonts w:eastAsia="Times New Roman" w:cs="Times New Roman"/>
          <w:szCs w:val="24"/>
        </w:rPr>
        <w:t xml:space="preserve">, if the </w:t>
      </w:r>
      <w:r>
        <w:rPr>
          <w:rFonts w:eastAsia="Times New Roman" w:cs="Times New Roman"/>
          <w:szCs w:val="24"/>
        </w:rPr>
        <w:t>offender</w:t>
      </w:r>
      <w:r w:rsidRPr="008B7BF9">
        <w:rPr>
          <w:rFonts w:eastAsia="Times New Roman" w:cs="Times New Roman"/>
          <w:szCs w:val="24"/>
        </w:rPr>
        <w:t xml:space="preserve"> intentionally, knowingly, recklessly, or negligently caused damage to or the loss of the property and </w:t>
      </w:r>
      <w:r>
        <w:rPr>
          <w:rFonts w:eastAsia="Times New Roman" w:cs="Times New Roman"/>
          <w:szCs w:val="24"/>
        </w:rPr>
        <w:t xml:space="preserve">for the cost of </w:t>
      </w:r>
      <w:r w:rsidRPr="008B7BF9">
        <w:rPr>
          <w:rFonts w:eastAsia="Times New Roman" w:cs="Times New Roman"/>
          <w:szCs w:val="24"/>
        </w:rPr>
        <w:t xml:space="preserve">any expenses for medical care provided to the </w:t>
      </w:r>
      <w:r>
        <w:rPr>
          <w:rFonts w:eastAsia="Times New Roman" w:cs="Times New Roman"/>
          <w:szCs w:val="24"/>
        </w:rPr>
        <w:t xml:space="preserve">civilly </w:t>
      </w:r>
      <w:r w:rsidRPr="008B7BF9">
        <w:rPr>
          <w:rFonts w:eastAsia="Times New Roman" w:cs="Times New Roman"/>
          <w:szCs w:val="24"/>
        </w:rPr>
        <w:t xml:space="preserve">committed </w:t>
      </w:r>
      <w:r>
        <w:rPr>
          <w:rFonts w:eastAsia="Times New Roman" w:cs="Times New Roman"/>
          <w:szCs w:val="24"/>
        </w:rPr>
        <w:t>sex offender</w:t>
      </w:r>
      <w:r w:rsidRPr="008B7BF9">
        <w:rPr>
          <w:rFonts w:eastAsia="Times New Roman" w:cs="Times New Roman"/>
          <w:szCs w:val="24"/>
        </w:rPr>
        <w:t xml:space="preserve"> or any other person, if the </w:t>
      </w:r>
      <w:r>
        <w:rPr>
          <w:rFonts w:eastAsia="Times New Roman" w:cs="Times New Roman"/>
          <w:szCs w:val="24"/>
        </w:rPr>
        <w:t>offender</w:t>
      </w:r>
      <w:r w:rsidRPr="008B7BF9">
        <w:rPr>
          <w:rFonts w:eastAsia="Times New Roman" w:cs="Times New Roman"/>
          <w:szCs w:val="24"/>
        </w:rPr>
        <w:t xml:space="preserve"> intentionally, knowingly, recklessly, or negligently acted in a manner that caused the injury for which medical care was provided.</w:t>
      </w:r>
    </w:p>
    <w:p w:rsidR="00650F09" w:rsidRDefault="00650F09" w:rsidP="00251A9E">
      <w:pPr>
        <w:spacing w:after="0" w:line="240" w:lineRule="auto"/>
        <w:ind w:left="720"/>
        <w:jc w:val="both"/>
        <w:rPr>
          <w:rFonts w:eastAsia="Times New Roman" w:cs="Times New Roman"/>
          <w:szCs w:val="24"/>
        </w:rPr>
      </w:pPr>
    </w:p>
    <w:p w:rsidR="00650F09" w:rsidRDefault="00650F09" w:rsidP="00251A9E">
      <w:pPr>
        <w:spacing w:after="0" w:line="240" w:lineRule="auto"/>
        <w:ind w:left="720"/>
        <w:jc w:val="both"/>
        <w:rPr>
          <w:rFonts w:eastAsia="Times New Roman" w:cs="Times New Roman"/>
          <w:szCs w:val="24"/>
        </w:rPr>
      </w:pPr>
      <w:r>
        <w:rPr>
          <w:rFonts w:eastAsia="Times New Roman" w:cs="Times New Roman"/>
          <w:szCs w:val="24"/>
        </w:rPr>
        <w:t xml:space="preserve">(a-2) Requires a civilly committed sex offender to pay to TCCO, at TCCO's discretion, any amount for which the person is responsible under Subsection (a-1), as determined by TCCO. </w:t>
      </w:r>
    </w:p>
    <w:p w:rsidR="00650F09" w:rsidRDefault="00650F09" w:rsidP="00251A9E">
      <w:pPr>
        <w:spacing w:after="0" w:line="240" w:lineRule="auto"/>
        <w:ind w:left="720"/>
        <w:jc w:val="both"/>
        <w:rPr>
          <w:rFonts w:eastAsia="Times New Roman" w:cs="Times New Roman"/>
          <w:szCs w:val="24"/>
        </w:rPr>
      </w:pPr>
    </w:p>
    <w:p w:rsidR="00650F09" w:rsidRDefault="00650F09" w:rsidP="00251A9E">
      <w:pPr>
        <w:spacing w:after="0" w:line="240" w:lineRule="auto"/>
        <w:jc w:val="both"/>
        <w:rPr>
          <w:rFonts w:eastAsia="Times New Roman" w:cs="Times New Roman"/>
          <w:szCs w:val="24"/>
        </w:rPr>
      </w:pPr>
      <w:r>
        <w:rPr>
          <w:rFonts w:eastAsia="Times New Roman" w:cs="Times New Roman"/>
          <w:szCs w:val="24"/>
        </w:rPr>
        <w:t>SECTION 34. Amends Section 841.147, Health and Safety Code, as follows:</w:t>
      </w:r>
    </w:p>
    <w:p w:rsidR="00650F09" w:rsidRDefault="00650F09" w:rsidP="00251A9E">
      <w:pPr>
        <w:spacing w:after="0" w:line="240" w:lineRule="auto"/>
        <w:jc w:val="both"/>
        <w:rPr>
          <w:rFonts w:eastAsia="Times New Roman" w:cs="Times New Roman"/>
          <w:szCs w:val="24"/>
        </w:rPr>
      </w:pPr>
    </w:p>
    <w:p w:rsidR="00650F09" w:rsidRDefault="00650F09" w:rsidP="00251A9E">
      <w:pPr>
        <w:spacing w:after="0" w:line="240" w:lineRule="auto"/>
        <w:ind w:left="720"/>
        <w:jc w:val="both"/>
        <w:rPr>
          <w:rFonts w:eastAsia="Times New Roman" w:cs="Times New Roman"/>
          <w:szCs w:val="24"/>
        </w:rPr>
      </w:pPr>
      <w:r>
        <w:rPr>
          <w:rFonts w:eastAsia="Times New Roman" w:cs="Times New Roman"/>
          <w:szCs w:val="24"/>
        </w:rPr>
        <w:t xml:space="preserve">Sec. 841.147. IMMUNITY. (a) Creates this subsection from existing text. Provides that certain persons are immune from liability for good faith conduct under this chapter, including a person providing, or contracting, appointed, or volunteering to perform, a service, rather than a tracking service or another service, under this chapter, at the request of TCCO. </w:t>
      </w:r>
    </w:p>
    <w:p w:rsidR="00650F09" w:rsidRDefault="00650F09" w:rsidP="00251A9E">
      <w:pPr>
        <w:spacing w:after="0" w:line="240" w:lineRule="auto"/>
        <w:ind w:left="720"/>
        <w:jc w:val="both"/>
        <w:rPr>
          <w:rFonts w:eastAsia="Times New Roman" w:cs="Times New Roman"/>
          <w:szCs w:val="24"/>
        </w:rPr>
      </w:pPr>
    </w:p>
    <w:p w:rsidR="00650F09" w:rsidRDefault="00650F09" w:rsidP="00251A9E">
      <w:pPr>
        <w:spacing w:after="0" w:line="240" w:lineRule="auto"/>
        <w:ind w:left="1440"/>
        <w:jc w:val="both"/>
        <w:rPr>
          <w:rFonts w:eastAsia="Times New Roman" w:cs="Times New Roman"/>
          <w:szCs w:val="24"/>
        </w:rPr>
      </w:pPr>
      <w:r>
        <w:rPr>
          <w:rFonts w:eastAsia="Times New Roman" w:cs="Times New Roman"/>
          <w:szCs w:val="24"/>
        </w:rPr>
        <w:t xml:space="preserve">(b) Requires the court to dismiss any action asserting a claim against a person described by Subsection (a) that arose from the person's good faith conduct. </w:t>
      </w:r>
    </w:p>
    <w:p w:rsidR="00650F09" w:rsidRDefault="00650F09" w:rsidP="00251A9E">
      <w:pPr>
        <w:spacing w:after="0" w:line="240" w:lineRule="auto"/>
        <w:ind w:left="1440"/>
        <w:jc w:val="both"/>
        <w:rPr>
          <w:rFonts w:eastAsia="Times New Roman" w:cs="Times New Roman"/>
          <w:szCs w:val="24"/>
        </w:rPr>
      </w:pPr>
    </w:p>
    <w:p w:rsidR="00650F09" w:rsidRDefault="00650F09" w:rsidP="00251A9E">
      <w:pPr>
        <w:spacing w:after="0" w:line="240" w:lineRule="auto"/>
        <w:ind w:left="1440"/>
        <w:jc w:val="both"/>
        <w:rPr>
          <w:rFonts w:eastAsia="Times New Roman" w:cs="Times New Roman"/>
          <w:szCs w:val="24"/>
        </w:rPr>
      </w:pPr>
      <w:r>
        <w:rPr>
          <w:rFonts w:eastAsia="Times New Roman" w:cs="Times New Roman"/>
          <w:szCs w:val="24"/>
        </w:rPr>
        <w:t xml:space="preserve">(c) Provides that this section does not affect a defense, immunity, or jurisdictional bar available to a person described by Subsection (a). </w:t>
      </w:r>
    </w:p>
    <w:p w:rsidR="00650F09" w:rsidRDefault="00650F09" w:rsidP="00251A9E">
      <w:pPr>
        <w:spacing w:after="0" w:line="240" w:lineRule="auto"/>
        <w:ind w:left="1440"/>
        <w:jc w:val="both"/>
        <w:rPr>
          <w:rFonts w:eastAsia="Times New Roman" w:cs="Times New Roman"/>
          <w:szCs w:val="24"/>
        </w:rPr>
      </w:pPr>
    </w:p>
    <w:p w:rsidR="00650F09" w:rsidRDefault="00650F09" w:rsidP="00251A9E">
      <w:pPr>
        <w:spacing w:after="0" w:line="240" w:lineRule="auto"/>
        <w:jc w:val="both"/>
        <w:rPr>
          <w:rFonts w:eastAsia="Times New Roman" w:cs="Times New Roman"/>
          <w:szCs w:val="24"/>
        </w:rPr>
      </w:pPr>
      <w:r>
        <w:rPr>
          <w:rFonts w:eastAsia="Times New Roman" w:cs="Times New Roman"/>
          <w:szCs w:val="24"/>
        </w:rPr>
        <w:t>SECTION 35. Amends Subchapter H, Chapter 841, Health and Safety Code, by adding Sections 841.148 and 841.149, as follows:</w:t>
      </w:r>
    </w:p>
    <w:p w:rsidR="00650F09" w:rsidRDefault="00650F09" w:rsidP="00251A9E">
      <w:pPr>
        <w:spacing w:after="0" w:line="240" w:lineRule="auto"/>
        <w:jc w:val="both"/>
        <w:rPr>
          <w:rFonts w:eastAsia="Times New Roman" w:cs="Times New Roman"/>
          <w:szCs w:val="24"/>
        </w:rPr>
      </w:pPr>
    </w:p>
    <w:p w:rsidR="00650F09" w:rsidRDefault="00650F09" w:rsidP="00251A9E">
      <w:pPr>
        <w:spacing w:after="0" w:line="240" w:lineRule="auto"/>
        <w:ind w:left="720"/>
        <w:jc w:val="both"/>
        <w:rPr>
          <w:rFonts w:eastAsia="Times New Roman" w:cs="Times New Roman"/>
          <w:szCs w:val="24"/>
        </w:rPr>
      </w:pPr>
      <w:r>
        <w:rPr>
          <w:rFonts w:eastAsia="Times New Roman" w:cs="Times New Roman"/>
          <w:szCs w:val="24"/>
        </w:rPr>
        <w:t xml:space="preserve">Sec. 841.148. ATTORNEY GENERAL REPRESENTATION. Authorizes TCCO to request, on behalf of any person described by Section 841.147(a)(4) (relating to providing that a person </w:t>
      </w:r>
      <w:r w:rsidRPr="00CE19F3">
        <w:rPr>
          <w:rFonts w:eastAsia="Times New Roman" w:cs="Times New Roman"/>
          <w:szCs w:val="24"/>
        </w:rPr>
        <w:t>providing, or contracting, appointed, or volunteering to perform, a service under this chapter</w:t>
      </w:r>
      <w:r>
        <w:rPr>
          <w:rFonts w:eastAsia="Times New Roman" w:cs="Times New Roman"/>
          <w:szCs w:val="24"/>
        </w:rPr>
        <w:t xml:space="preserve"> is immune from liability for good faith conduct), the assistance of the attorney general on any legal matter associated with a service performed under this chapter at the request of TCCO. Provides that TCCO or the person is not responsible for and prohibited from paying any costs associated with the assistance. </w:t>
      </w:r>
    </w:p>
    <w:p w:rsidR="00650F09" w:rsidRDefault="00650F09" w:rsidP="00251A9E">
      <w:pPr>
        <w:spacing w:after="0" w:line="240" w:lineRule="auto"/>
        <w:ind w:left="720"/>
        <w:jc w:val="both"/>
        <w:rPr>
          <w:rFonts w:eastAsia="Times New Roman" w:cs="Times New Roman"/>
          <w:szCs w:val="24"/>
        </w:rPr>
      </w:pPr>
    </w:p>
    <w:p w:rsidR="00650F09" w:rsidRDefault="00650F09" w:rsidP="00251A9E">
      <w:pPr>
        <w:spacing w:after="0" w:line="240" w:lineRule="auto"/>
        <w:ind w:left="720"/>
        <w:jc w:val="both"/>
        <w:rPr>
          <w:rFonts w:eastAsia="Times New Roman" w:cs="Times New Roman"/>
          <w:szCs w:val="24"/>
        </w:rPr>
      </w:pPr>
      <w:r>
        <w:rPr>
          <w:rFonts w:eastAsia="Times New Roman" w:cs="Times New Roman"/>
          <w:szCs w:val="24"/>
        </w:rPr>
        <w:t xml:space="preserve">Sec. 841.149. RECOVERY OF COURT COSTS AND ATTORNEY'S FEES. (a) Provides that, in an action against a person described by Section 841.147(a)(4), the person is entitled to recover court costs and attorney's fees incurred in the action from the claimant if the person is found immune under that section. </w:t>
      </w:r>
    </w:p>
    <w:p w:rsidR="00650F09" w:rsidRDefault="00650F09" w:rsidP="00251A9E">
      <w:pPr>
        <w:spacing w:after="0" w:line="240" w:lineRule="auto"/>
        <w:ind w:left="720"/>
        <w:jc w:val="both"/>
        <w:rPr>
          <w:rFonts w:eastAsia="Times New Roman" w:cs="Times New Roman"/>
          <w:szCs w:val="24"/>
        </w:rPr>
      </w:pPr>
    </w:p>
    <w:p w:rsidR="00650F09" w:rsidRDefault="00650F09" w:rsidP="00251A9E">
      <w:pPr>
        <w:spacing w:after="0" w:line="240" w:lineRule="auto"/>
        <w:ind w:left="1440"/>
        <w:jc w:val="both"/>
        <w:rPr>
          <w:rFonts w:eastAsia="Times New Roman" w:cs="Times New Roman"/>
          <w:szCs w:val="24"/>
        </w:rPr>
      </w:pPr>
      <w:r>
        <w:rPr>
          <w:rFonts w:eastAsia="Times New Roman" w:cs="Times New Roman"/>
          <w:szCs w:val="24"/>
        </w:rPr>
        <w:t xml:space="preserve">(b) Authorizes a person to recover court costs and attorney's fees under Subsection (a) regardless of whether the person requests the assistance of the attorney general under Section 841.148. </w:t>
      </w:r>
    </w:p>
    <w:p w:rsidR="00650F09" w:rsidRDefault="00650F09" w:rsidP="00251A9E">
      <w:pPr>
        <w:spacing w:after="0" w:line="240" w:lineRule="auto"/>
        <w:ind w:left="1440"/>
        <w:jc w:val="both"/>
        <w:rPr>
          <w:rFonts w:eastAsia="Times New Roman" w:cs="Times New Roman"/>
          <w:szCs w:val="24"/>
        </w:rPr>
      </w:pPr>
    </w:p>
    <w:p w:rsidR="00650F09" w:rsidRDefault="00650F09" w:rsidP="00251A9E">
      <w:pPr>
        <w:spacing w:after="0" w:line="240" w:lineRule="auto"/>
        <w:jc w:val="both"/>
        <w:rPr>
          <w:rFonts w:eastAsia="Times New Roman" w:cs="Times New Roman"/>
          <w:szCs w:val="24"/>
        </w:rPr>
      </w:pPr>
      <w:r>
        <w:rPr>
          <w:rFonts w:eastAsia="Times New Roman" w:cs="Times New Roman"/>
          <w:szCs w:val="24"/>
        </w:rPr>
        <w:t xml:space="preserve">SECTION 36. Repealer: Sections 14A.001(1) (relating to defining "civilly committed individual") and 14A.054(f) (relating to requiring the civilly committed individual to file a certified copy of the individual's trust account statement), Civil Practice and Remedies Code, </w:t>
      </w:r>
      <w:r w:rsidRPr="008B7BF9">
        <w:rPr>
          <w:rFonts w:eastAsia="Times New Roman" w:cs="Times New Roman"/>
          <w:szCs w:val="24"/>
        </w:rPr>
        <w:t>as added by Chapter 203 (S.B. 1180), Acts of the 88th Legislature, Regular Session, 2023</w:t>
      </w:r>
      <w:r>
        <w:rPr>
          <w:rFonts w:eastAsia="Times New Roman" w:cs="Times New Roman"/>
          <w:szCs w:val="24"/>
        </w:rPr>
        <w:t>.</w:t>
      </w:r>
    </w:p>
    <w:p w:rsidR="00650F09" w:rsidRDefault="00650F09" w:rsidP="00251A9E">
      <w:pPr>
        <w:spacing w:after="0" w:line="240" w:lineRule="auto"/>
        <w:jc w:val="both"/>
        <w:rPr>
          <w:rFonts w:eastAsia="Times New Roman" w:cs="Times New Roman"/>
          <w:szCs w:val="24"/>
        </w:rPr>
      </w:pPr>
    </w:p>
    <w:p w:rsidR="00650F09" w:rsidRDefault="00650F09" w:rsidP="00251A9E">
      <w:pPr>
        <w:spacing w:after="0" w:line="240" w:lineRule="auto"/>
        <w:jc w:val="both"/>
        <w:rPr>
          <w:rFonts w:eastAsia="Times New Roman" w:cs="Times New Roman"/>
          <w:szCs w:val="24"/>
        </w:rPr>
      </w:pPr>
      <w:r>
        <w:rPr>
          <w:rFonts w:eastAsia="Times New Roman" w:cs="Times New Roman"/>
          <w:szCs w:val="24"/>
        </w:rPr>
        <w:t xml:space="preserve">SECTION 37. Makes application of Sections 12.42, 21.08, 22.01, 22.012, 22.02, 22.11, 36.06, and 38.11, Penal Code, and in amending Article 42.08, Code of Criminal Procedure, prospective. </w:t>
      </w:r>
    </w:p>
    <w:p w:rsidR="00650F09" w:rsidRDefault="00650F09" w:rsidP="00251A9E">
      <w:pPr>
        <w:spacing w:after="0" w:line="240" w:lineRule="auto"/>
        <w:jc w:val="both"/>
        <w:rPr>
          <w:rFonts w:eastAsia="Times New Roman" w:cs="Times New Roman"/>
          <w:szCs w:val="24"/>
        </w:rPr>
      </w:pPr>
    </w:p>
    <w:p w:rsidR="00650F09" w:rsidRDefault="00650F09" w:rsidP="00251A9E">
      <w:pPr>
        <w:spacing w:after="0" w:line="240" w:lineRule="auto"/>
        <w:jc w:val="both"/>
        <w:rPr>
          <w:rFonts w:eastAsia="Times New Roman" w:cs="Times New Roman"/>
          <w:szCs w:val="24"/>
        </w:rPr>
      </w:pPr>
      <w:r>
        <w:rPr>
          <w:rFonts w:eastAsia="Times New Roman" w:cs="Times New Roman"/>
          <w:szCs w:val="24"/>
        </w:rPr>
        <w:t xml:space="preserve">SECTION 38. Makes application of Article 14.03, 14.06, and 15.17, Code of Criminal Procedure, and Chapter 17, Code of Criminal Procedure, prospective. </w:t>
      </w:r>
    </w:p>
    <w:p w:rsidR="00650F09" w:rsidRDefault="00650F09" w:rsidP="00251A9E">
      <w:pPr>
        <w:spacing w:after="0" w:line="240" w:lineRule="auto"/>
        <w:jc w:val="both"/>
        <w:rPr>
          <w:rFonts w:eastAsia="Times New Roman" w:cs="Times New Roman"/>
          <w:szCs w:val="24"/>
        </w:rPr>
      </w:pPr>
    </w:p>
    <w:p w:rsidR="00650F09" w:rsidRDefault="00650F09" w:rsidP="00251A9E">
      <w:pPr>
        <w:spacing w:after="0" w:line="240" w:lineRule="auto"/>
        <w:jc w:val="both"/>
        <w:rPr>
          <w:rFonts w:eastAsia="Times New Roman" w:cs="Times New Roman"/>
          <w:szCs w:val="24"/>
        </w:rPr>
      </w:pPr>
      <w:r>
        <w:rPr>
          <w:rFonts w:eastAsia="Times New Roman" w:cs="Times New Roman"/>
          <w:szCs w:val="24"/>
        </w:rPr>
        <w:t xml:space="preserve">SECTION 39. Provides that the changes in law made by this Act to Chapter 62, Code of Criminal Procedure, apply to any person who, on or after the effective date of this Act, is required to register under that chapter, regardless of whether the offense or conduct for which the person is required to register occurs before, on, or after the effective date of this Act. </w:t>
      </w:r>
    </w:p>
    <w:p w:rsidR="00650F09" w:rsidRDefault="00650F09" w:rsidP="00251A9E">
      <w:pPr>
        <w:spacing w:after="0" w:line="240" w:lineRule="auto"/>
        <w:jc w:val="both"/>
        <w:rPr>
          <w:rFonts w:eastAsia="Times New Roman" w:cs="Times New Roman"/>
          <w:szCs w:val="24"/>
        </w:rPr>
      </w:pPr>
    </w:p>
    <w:p w:rsidR="00650F09" w:rsidRDefault="00650F09" w:rsidP="00251A9E">
      <w:pPr>
        <w:spacing w:after="0" w:line="240" w:lineRule="auto"/>
        <w:jc w:val="both"/>
        <w:rPr>
          <w:rFonts w:eastAsia="Times New Roman" w:cs="Times New Roman"/>
          <w:szCs w:val="24"/>
        </w:rPr>
      </w:pPr>
      <w:r>
        <w:rPr>
          <w:rFonts w:eastAsia="Times New Roman" w:cs="Times New Roman"/>
          <w:szCs w:val="24"/>
        </w:rPr>
        <w:t xml:space="preserve">SECTION 40. Require DPS, as soon as practicable after the effective date of this Act, to input information in the computerized criminal history system as required by Article 66.102(j), Code of Criminal Procedure, as added by this Act, for any person who was civilly committed under Chapter 841, Health and Safety Code, before the effective date of this Act. </w:t>
      </w:r>
    </w:p>
    <w:p w:rsidR="00650F09" w:rsidRDefault="00650F09" w:rsidP="00251A9E">
      <w:pPr>
        <w:spacing w:after="0" w:line="240" w:lineRule="auto"/>
        <w:jc w:val="both"/>
        <w:rPr>
          <w:rFonts w:eastAsia="Times New Roman" w:cs="Times New Roman"/>
          <w:szCs w:val="24"/>
        </w:rPr>
      </w:pPr>
    </w:p>
    <w:p w:rsidR="00650F09" w:rsidRDefault="00650F09" w:rsidP="00251A9E">
      <w:pPr>
        <w:spacing w:after="0" w:line="240" w:lineRule="auto"/>
        <w:jc w:val="both"/>
        <w:rPr>
          <w:rFonts w:eastAsia="Times New Roman" w:cs="Times New Roman"/>
          <w:szCs w:val="24"/>
        </w:rPr>
      </w:pPr>
      <w:r>
        <w:rPr>
          <w:rFonts w:eastAsia="Times New Roman" w:cs="Times New Roman"/>
          <w:szCs w:val="24"/>
        </w:rPr>
        <w:t xml:space="preserve">SECTION 41. (a) Provides that, except </w:t>
      </w:r>
      <w:r w:rsidRPr="00CE19F3">
        <w:rPr>
          <w:rFonts w:eastAsia="Times New Roman" w:cs="Times New Roman"/>
          <w:szCs w:val="24"/>
        </w:rPr>
        <w:t>as otherwise provided by this section, the changes in law made by this Act to Chapter 841, Health and Safety Code, apply to a civil commitment proceeding under that chapter that is initiated on or after the effective date of this Act, regardless of when the applicable petition for civil commitment was filed</w:t>
      </w:r>
      <w:r>
        <w:rPr>
          <w:rFonts w:eastAsia="Times New Roman" w:cs="Times New Roman"/>
          <w:szCs w:val="24"/>
        </w:rPr>
        <w:t xml:space="preserve">. </w:t>
      </w:r>
    </w:p>
    <w:p w:rsidR="00650F09" w:rsidRDefault="00650F09" w:rsidP="00251A9E">
      <w:pPr>
        <w:spacing w:after="0" w:line="240" w:lineRule="auto"/>
        <w:jc w:val="both"/>
        <w:rPr>
          <w:rFonts w:eastAsia="Times New Roman" w:cs="Times New Roman"/>
          <w:szCs w:val="24"/>
        </w:rPr>
      </w:pPr>
    </w:p>
    <w:p w:rsidR="00650F09" w:rsidRDefault="00650F09" w:rsidP="00251A9E">
      <w:pPr>
        <w:spacing w:after="0" w:line="240" w:lineRule="auto"/>
        <w:ind w:left="720"/>
        <w:jc w:val="both"/>
        <w:rPr>
          <w:rFonts w:eastAsia="Times New Roman" w:cs="Times New Roman"/>
          <w:szCs w:val="24"/>
        </w:rPr>
      </w:pPr>
      <w:r>
        <w:rPr>
          <w:rFonts w:eastAsia="Times New Roman" w:cs="Times New Roman"/>
          <w:szCs w:val="24"/>
        </w:rPr>
        <w:t xml:space="preserve">(b) Provides that </w:t>
      </w:r>
      <w:r w:rsidRPr="00CE19F3">
        <w:rPr>
          <w:rFonts w:eastAsia="Times New Roman" w:cs="Times New Roman"/>
          <w:szCs w:val="24"/>
        </w:rPr>
        <w:t>Section 841.147, Health and Safety Code, as amended by this Act, and Sections 841.148 and 841.149, Health and Safety Code, as added by this Act, apply only to an action filed on or after the effective date of this Act. An action filed before the effective date of this Act is governed by the law in effect immediately before the effective date of this Act, and that law is continued in effect for that purpose</w:t>
      </w:r>
      <w:r>
        <w:rPr>
          <w:rFonts w:eastAsia="Times New Roman" w:cs="Times New Roman"/>
          <w:szCs w:val="24"/>
        </w:rPr>
        <w:t xml:space="preserve">. </w:t>
      </w:r>
    </w:p>
    <w:p w:rsidR="00650F09" w:rsidRDefault="00650F09" w:rsidP="00251A9E">
      <w:pPr>
        <w:spacing w:after="0" w:line="240" w:lineRule="auto"/>
        <w:ind w:left="720"/>
        <w:jc w:val="both"/>
        <w:rPr>
          <w:rFonts w:eastAsia="Times New Roman" w:cs="Times New Roman"/>
          <w:szCs w:val="24"/>
        </w:rPr>
      </w:pPr>
    </w:p>
    <w:p w:rsidR="00650F09" w:rsidRDefault="00650F09" w:rsidP="00251A9E">
      <w:pPr>
        <w:spacing w:after="0" w:line="240" w:lineRule="auto"/>
        <w:jc w:val="both"/>
        <w:rPr>
          <w:rFonts w:eastAsia="Times New Roman" w:cs="Times New Roman"/>
          <w:szCs w:val="24"/>
        </w:rPr>
      </w:pPr>
      <w:r>
        <w:rPr>
          <w:rFonts w:eastAsia="Times New Roman" w:cs="Times New Roman"/>
          <w:szCs w:val="24"/>
        </w:rPr>
        <w:t xml:space="preserve">SECTION 42. Provides that, to the extent of any conflict, this Act prevails over another Act of the 89th Legislature, Regular Session, 2025, relating to nonsubstantive additions to and corrections in enacted codes. </w:t>
      </w:r>
    </w:p>
    <w:p w:rsidR="00650F09" w:rsidRDefault="00650F09" w:rsidP="00251A9E">
      <w:pPr>
        <w:spacing w:after="0" w:line="240" w:lineRule="auto"/>
        <w:jc w:val="both"/>
        <w:rPr>
          <w:rFonts w:eastAsia="Times New Roman" w:cs="Times New Roman"/>
          <w:szCs w:val="24"/>
        </w:rPr>
      </w:pPr>
    </w:p>
    <w:p w:rsidR="00650F09" w:rsidRPr="00C8671F" w:rsidRDefault="00650F09" w:rsidP="00251A9E">
      <w:pPr>
        <w:spacing w:after="0" w:line="240" w:lineRule="auto"/>
        <w:jc w:val="both"/>
        <w:rPr>
          <w:rFonts w:eastAsia="Times New Roman" w:cs="Times New Roman"/>
          <w:szCs w:val="24"/>
        </w:rPr>
      </w:pPr>
      <w:r>
        <w:rPr>
          <w:rFonts w:eastAsia="Times New Roman" w:cs="Times New Roman"/>
          <w:szCs w:val="24"/>
        </w:rPr>
        <w:t xml:space="preserve">SECTION 43. Effective date: September 1, 2025. </w:t>
      </w:r>
    </w:p>
    <w:sectPr w:rsidR="00650F0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4FAD" w:rsidRDefault="00EB4FAD" w:rsidP="000F1DF9">
      <w:pPr>
        <w:spacing w:after="0" w:line="240" w:lineRule="auto"/>
      </w:pPr>
      <w:r>
        <w:separator/>
      </w:r>
    </w:p>
  </w:endnote>
  <w:endnote w:type="continuationSeparator" w:id="0">
    <w:p w:rsidR="00EB4FAD" w:rsidRDefault="00EB4FA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B4FA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50F09">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50F09">
                <w:rPr>
                  <w:sz w:val="20"/>
                  <w:szCs w:val="20"/>
                </w:rPr>
                <w:t>C.S.S.B. 1610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50F09">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B4FA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4FAD" w:rsidRDefault="00EB4FAD" w:rsidP="000F1DF9">
      <w:pPr>
        <w:spacing w:after="0" w:line="240" w:lineRule="auto"/>
      </w:pPr>
      <w:r>
        <w:separator/>
      </w:r>
    </w:p>
  </w:footnote>
  <w:footnote w:type="continuationSeparator" w:id="0">
    <w:p w:rsidR="00EB4FAD" w:rsidRDefault="00EB4FA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0F09"/>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36BC6"/>
    <w:rsid w:val="00C43D01"/>
    <w:rsid w:val="00C65088"/>
    <w:rsid w:val="00C8671F"/>
    <w:rsid w:val="00CC3D4A"/>
    <w:rsid w:val="00D11363"/>
    <w:rsid w:val="00D70925"/>
    <w:rsid w:val="00DB48D8"/>
    <w:rsid w:val="00E036F8"/>
    <w:rsid w:val="00E10F50"/>
    <w:rsid w:val="00E23091"/>
    <w:rsid w:val="00E32B14"/>
    <w:rsid w:val="00E46194"/>
    <w:rsid w:val="00E64C07"/>
    <w:rsid w:val="00EB4FAD"/>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EE627"/>
  <w15:docId w15:val="{8FA714D4-16D1-46E2-B1DE-065B47476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50F0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8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9642F5A09CB4A5CA0BEBDE09488D843"/>
        <w:category>
          <w:name w:val="General"/>
          <w:gallery w:val="placeholder"/>
        </w:category>
        <w:types>
          <w:type w:val="bbPlcHdr"/>
        </w:types>
        <w:behaviors>
          <w:behavior w:val="content"/>
        </w:behaviors>
        <w:guid w:val="{18F8BEEE-61A1-47D7-AE17-4EE5D464E83C}"/>
      </w:docPartPr>
      <w:docPartBody>
        <w:p w:rsidR="00FF2ACA" w:rsidRDefault="00FF2ACA"/>
      </w:docPartBody>
    </w:docPart>
    <w:docPart>
      <w:docPartPr>
        <w:name w:val="69461E10FCBD44C28892EA2F3AD39B92"/>
        <w:category>
          <w:name w:val="General"/>
          <w:gallery w:val="placeholder"/>
        </w:category>
        <w:types>
          <w:type w:val="bbPlcHdr"/>
        </w:types>
        <w:behaviors>
          <w:behavior w:val="content"/>
        </w:behaviors>
        <w:guid w:val="{8821F86D-C3F5-458C-9EC6-67077067C0E8}"/>
      </w:docPartPr>
      <w:docPartBody>
        <w:p w:rsidR="00FF2ACA" w:rsidRDefault="00FF2ACA"/>
      </w:docPartBody>
    </w:docPart>
    <w:docPart>
      <w:docPartPr>
        <w:name w:val="3D099F552596483CBDE426DF0A8C5AE8"/>
        <w:category>
          <w:name w:val="General"/>
          <w:gallery w:val="placeholder"/>
        </w:category>
        <w:types>
          <w:type w:val="bbPlcHdr"/>
        </w:types>
        <w:behaviors>
          <w:behavior w:val="content"/>
        </w:behaviors>
        <w:guid w:val="{1376C8CD-26E5-40A5-80AC-8DEC5D4BBE99}"/>
      </w:docPartPr>
      <w:docPartBody>
        <w:p w:rsidR="00FF2ACA" w:rsidRDefault="00FF2ACA"/>
      </w:docPartBody>
    </w:docPart>
    <w:docPart>
      <w:docPartPr>
        <w:name w:val="770F9E2289254B2BBA878FEFCFB62850"/>
        <w:category>
          <w:name w:val="General"/>
          <w:gallery w:val="placeholder"/>
        </w:category>
        <w:types>
          <w:type w:val="bbPlcHdr"/>
        </w:types>
        <w:behaviors>
          <w:behavior w:val="content"/>
        </w:behaviors>
        <w:guid w:val="{3CF12AEA-497E-4600-84B5-29E5A649956B}"/>
      </w:docPartPr>
      <w:docPartBody>
        <w:p w:rsidR="00FF2ACA" w:rsidRDefault="00FF2ACA"/>
      </w:docPartBody>
    </w:docPart>
    <w:docPart>
      <w:docPartPr>
        <w:name w:val="4CB3973AECF84394A1D3A8E879F85FDB"/>
        <w:category>
          <w:name w:val="General"/>
          <w:gallery w:val="placeholder"/>
        </w:category>
        <w:types>
          <w:type w:val="bbPlcHdr"/>
        </w:types>
        <w:behaviors>
          <w:behavior w:val="content"/>
        </w:behaviors>
        <w:guid w:val="{74149B8F-F8DA-4376-BBE2-DB2B6E1D3D55}"/>
      </w:docPartPr>
      <w:docPartBody>
        <w:p w:rsidR="00FF2ACA" w:rsidRDefault="00FF2ACA"/>
      </w:docPartBody>
    </w:docPart>
    <w:docPart>
      <w:docPartPr>
        <w:name w:val="13424C4B841847EBAB91F2AF748FB5B9"/>
        <w:category>
          <w:name w:val="General"/>
          <w:gallery w:val="placeholder"/>
        </w:category>
        <w:types>
          <w:type w:val="bbPlcHdr"/>
        </w:types>
        <w:behaviors>
          <w:behavior w:val="content"/>
        </w:behaviors>
        <w:guid w:val="{9904039F-0BC8-4348-BEE0-4BB4F5565C90}"/>
      </w:docPartPr>
      <w:docPartBody>
        <w:p w:rsidR="00FF2ACA" w:rsidRDefault="00FF2ACA"/>
      </w:docPartBody>
    </w:docPart>
    <w:docPart>
      <w:docPartPr>
        <w:name w:val="545C45AEAEA44063A25DB5343DF218FE"/>
        <w:category>
          <w:name w:val="General"/>
          <w:gallery w:val="placeholder"/>
        </w:category>
        <w:types>
          <w:type w:val="bbPlcHdr"/>
        </w:types>
        <w:behaviors>
          <w:behavior w:val="content"/>
        </w:behaviors>
        <w:guid w:val="{B86D17F2-3730-44EE-90F2-43E9906690B4}"/>
      </w:docPartPr>
      <w:docPartBody>
        <w:p w:rsidR="00FF2ACA" w:rsidRDefault="00FF2ACA"/>
      </w:docPartBody>
    </w:docPart>
    <w:docPart>
      <w:docPartPr>
        <w:name w:val="C45FDECB098446159D46282D53A82D20"/>
        <w:category>
          <w:name w:val="General"/>
          <w:gallery w:val="placeholder"/>
        </w:category>
        <w:types>
          <w:type w:val="bbPlcHdr"/>
        </w:types>
        <w:behaviors>
          <w:behavior w:val="content"/>
        </w:behaviors>
        <w:guid w:val="{A8885C67-281A-4BAF-8E05-7B922EB7A86C}"/>
      </w:docPartPr>
      <w:docPartBody>
        <w:p w:rsidR="00FF2ACA" w:rsidRDefault="00FF2ACA"/>
      </w:docPartBody>
    </w:docPart>
    <w:docPart>
      <w:docPartPr>
        <w:name w:val="CD135B68126D4AB4AB5CBAF57D1936EE"/>
        <w:category>
          <w:name w:val="General"/>
          <w:gallery w:val="placeholder"/>
        </w:category>
        <w:types>
          <w:type w:val="bbPlcHdr"/>
        </w:types>
        <w:behaviors>
          <w:behavior w:val="content"/>
        </w:behaviors>
        <w:guid w:val="{A40CCB6E-0179-4554-9AFF-88EE3A547369}"/>
      </w:docPartPr>
      <w:docPartBody>
        <w:p w:rsidR="00FF2ACA" w:rsidRDefault="00FF2ACA"/>
      </w:docPartBody>
    </w:docPart>
    <w:docPart>
      <w:docPartPr>
        <w:name w:val="F63AEF08355A489885BA62B7CEEA6672"/>
        <w:category>
          <w:name w:val="General"/>
          <w:gallery w:val="placeholder"/>
        </w:category>
        <w:types>
          <w:type w:val="bbPlcHdr"/>
        </w:types>
        <w:behaviors>
          <w:behavior w:val="content"/>
        </w:behaviors>
        <w:guid w:val="{29A77F7C-F4FF-462E-A8E0-15AAEDC8302C}"/>
      </w:docPartPr>
      <w:docPartBody>
        <w:p w:rsidR="00FF2ACA" w:rsidRDefault="00117B37" w:rsidP="00117B37">
          <w:pPr>
            <w:pStyle w:val="F63AEF08355A489885BA62B7CEEA6672"/>
          </w:pPr>
          <w:r w:rsidRPr="00A30DD1">
            <w:rPr>
              <w:rStyle w:val="PlaceholderText"/>
            </w:rPr>
            <w:t>Click here to enter a date.</w:t>
          </w:r>
        </w:p>
      </w:docPartBody>
    </w:docPart>
    <w:docPart>
      <w:docPartPr>
        <w:name w:val="9966E3B8DAD4405098F0B46E954D48B3"/>
        <w:category>
          <w:name w:val="General"/>
          <w:gallery w:val="placeholder"/>
        </w:category>
        <w:types>
          <w:type w:val="bbPlcHdr"/>
        </w:types>
        <w:behaviors>
          <w:behavior w:val="content"/>
        </w:behaviors>
        <w:guid w:val="{58C9A371-748E-47BE-B0B8-BE9F8A946FC0}"/>
      </w:docPartPr>
      <w:docPartBody>
        <w:p w:rsidR="00FF2ACA" w:rsidRDefault="00FF2ACA"/>
      </w:docPartBody>
    </w:docPart>
    <w:docPart>
      <w:docPartPr>
        <w:name w:val="4BDCDAB4F7C843EEBB97ED8FFC2D7609"/>
        <w:category>
          <w:name w:val="General"/>
          <w:gallery w:val="placeholder"/>
        </w:category>
        <w:types>
          <w:type w:val="bbPlcHdr"/>
        </w:types>
        <w:behaviors>
          <w:behavior w:val="content"/>
        </w:behaviors>
        <w:guid w:val="{32D5A826-1201-4B79-BC8D-0EE256ECFD84}"/>
      </w:docPartPr>
      <w:docPartBody>
        <w:p w:rsidR="00FF2ACA" w:rsidRDefault="00FF2ACA"/>
      </w:docPartBody>
    </w:docPart>
    <w:docPart>
      <w:docPartPr>
        <w:name w:val="40272DF9491341E7BFB37B0A3B3C2647"/>
        <w:category>
          <w:name w:val="General"/>
          <w:gallery w:val="placeholder"/>
        </w:category>
        <w:types>
          <w:type w:val="bbPlcHdr"/>
        </w:types>
        <w:behaviors>
          <w:behavior w:val="content"/>
        </w:behaviors>
        <w:guid w:val="{2BC16D44-DA76-45D7-A0D6-FBFFD1F431EA}"/>
      </w:docPartPr>
      <w:docPartBody>
        <w:p w:rsidR="00FF2ACA" w:rsidRDefault="00117B37" w:rsidP="00117B37">
          <w:pPr>
            <w:pStyle w:val="40272DF9491341E7BFB37B0A3B3C2647"/>
          </w:pPr>
          <w:r>
            <w:rPr>
              <w:rFonts w:eastAsia="Times New Roman" w:cs="Times New Roman"/>
              <w:bCs/>
            </w:rPr>
            <w:t xml:space="preserve"> </w:t>
          </w:r>
        </w:p>
      </w:docPartBody>
    </w:docPart>
    <w:docPart>
      <w:docPartPr>
        <w:name w:val="151581454DA144F4BD0AABEC722CD7BE"/>
        <w:category>
          <w:name w:val="General"/>
          <w:gallery w:val="placeholder"/>
        </w:category>
        <w:types>
          <w:type w:val="bbPlcHdr"/>
        </w:types>
        <w:behaviors>
          <w:behavior w:val="content"/>
        </w:behaviors>
        <w:guid w:val="{488F1955-56A2-4AA0-9F9A-CFA95368783A}"/>
      </w:docPartPr>
      <w:docPartBody>
        <w:p w:rsidR="00FF2ACA" w:rsidRDefault="00FF2ACA"/>
      </w:docPartBody>
    </w:docPart>
    <w:docPart>
      <w:docPartPr>
        <w:name w:val="3D9B9F328FB04EA3A8943F370FEAF24C"/>
        <w:category>
          <w:name w:val="General"/>
          <w:gallery w:val="placeholder"/>
        </w:category>
        <w:types>
          <w:type w:val="bbPlcHdr"/>
        </w:types>
        <w:behaviors>
          <w:behavior w:val="content"/>
        </w:behaviors>
        <w:guid w:val="{D28DA3A5-65B0-461A-9D6E-5ED0CEBCB968}"/>
      </w:docPartPr>
      <w:docPartBody>
        <w:p w:rsidR="00FF2ACA" w:rsidRDefault="00FF2A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17B37"/>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36BC6"/>
    <w:rsid w:val="00C968BA"/>
    <w:rsid w:val="00D63E87"/>
    <w:rsid w:val="00D705C9"/>
    <w:rsid w:val="00E11D0C"/>
    <w:rsid w:val="00E35A8C"/>
    <w:rsid w:val="00E65C8A"/>
    <w:rsid w:val="00FC1327"/>
    <w:rsid w:val="00FF2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7B37"/>
    <w:rPr>
      <w:color w:val="808080"/>
    </w:rPr>
  </w:style>
  <w:style w:type="paragraph" w:customStyle="1" w:styleId="F63AEF08355A489885BA62B7CEEA6672">
    <w:name w:val="F63AEF08355A489885BA62B7CEEA6672"/>
    <w:rsid w:val="00117B37"/>
    <w:pPr>
      <w:spacing w:after="160" w:line="278" w:lineRule="auto"/>
    </w:pPr>
    <w:rPr>
      <w:kern w:val="2"/>
      <w:sz w:val="24"/>
      <w:szCs w:val="24"/>
      <w14:ligatures w14:val="standardContextual"/>
    </w:rPr>
  </w:style>
  <w:style w:type="paragraph" w:customStyle="1" w:styleId="40272DF9491341E7BFB37B0A3B3C2647">
    <w:name w:val="40272DF9491341E7BFB37B0A3B3C2647"/>
    <w:rsid w:val="00117B37"/>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3964</Words>
  <Characters>22598</Characters>
  <Application>Microsoft Office Word</Application>
  <DocSecurity>0</DocSecurity>
  <Lines>188</Lines>
  <Paragraphs>53</Paragraphs>
  <ScaleCrop>false</ScaleCrop>
  <Company>Texas Legislative Council</Company>
  <LinksUpToDate>false</LinksUpToDate>
  <CharactersWithSpaces>26509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2025-03-26T14:23:00Z</cp:lastPrinted>
  <dcterms:created xsi:type="dcterms:W3CDTF">2015-05-29T14:24:00Z</dcterms:created>
  <dcterms:modified xsi:type="dcterms:W3CDTF">2025-03-26T14:23:00Z</dcterms:modified>
</cp:coreProperties>
</file>

<file path=docProps/custom.xml><?xml version="1.0" encoding="utf-8"?>
<op:Properties xmlns:vt="http://schemas.openxmlformats.org/officeDocument/2006/docPropsVTypes" xmlns:op="http://schemas.openxmlformats.org/officeDocument/2006/custom-properties"/>
</file>