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E4ECC" w:rsidRDefault="002E4EC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80B4A343A164AF9A227B714D1C1C66F"/>
          </w:placeholder>
        </w:sdtPr>
        <w:sdtContent>
          <w:r w:rsidRPr="005C2A78">
            <w:rPr>
              <w:rFonts w:cs="Times New Roman"/>
              <w:b/>
              <w:szCs w:val="24"/>
              <w:u w:val="single"/>
            </w:rPr>
            <w:t>BILL ANALYSIS</w:t>
          </w:r>
        </w:sdtContent>
      </w:sdt>
    </w:p>
    <w:p w:rsidR="002E4ECC" w:rsidRPr="00585C31" w:rsidRDefault="002E4ECC" w:rsidP="000F1DF9">
      <w:pPr>
        <w:spacing w:after="0" w:line="240" w:lineRule="auto"/>
        <w:rPr>
          <w:rFonts w:cs="Times New Roman"/>
          <w:szCs w:val="24"/>
        </w:rPr>
      </w:pPr>
    </w:p>
    <w:p w:rsidR="002E4ECC" w:rsidRPr="00585C31" w:rsidRDefault="002E4EC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E4ECC" w:rsidTr="000F1DF9">
        <w:tc>
          <w:tcPr>
            <w:tcW w:w="2718" w:type="dxa"/>
          </w:tcPr>
          <w:p w:rsidR="002E4ECC" w:rsidRPr="005C2A78" w:rsidRDefault="002E4ECC" w:rsidP="006D756B">
            <w:pPr>
              <w:rPr>
                <w:rFonts w:cs="Times New Roman"/>
                <w:szCs w:val="24"/>
              </w:rPr>
            </w:pPr>
            <w:sdt>
              <w:sdtPr>
                <w:rPr>
                  <w:rFonts w:cs="Times New Roman"/>
                  <w:szCs w:val="24"/>
                </w:rPr>
                <w:alias w:val="Agency Title"/>
                <w:tag w:val="AgencyTitleContentControl"/>
                <w:id w:val="1920747753"/>
                <w:lock w:val="sdtContentLocked"/>
                <w:placeholder>
                  <w:docPart w:val="28716F5EC8A14BE396B617FFD8C4DA9A"/>
                </w:placeholder>
              </w:sdtPr>
              <w:sdtEndPr>
                <w:rPr>
                  <w:rFonts w:cstheme="minorBidi"/>
                  <w:szCs w:val="22"/>
                </w:rPr>
              </w:sdtEndPr>
              <w:sdtContent>
                <w:r>
                  <w:rPr>
                    <w:rFonts w:cs="Times New Roman"/>
                    <w:szCs w:val="24"/>
                  </w:rPr>
                  <w:t>Senate Research Center</w:t>
                </w:r>
              </w:sdtContent>
            </w:sdt>
          </w:p>
        </w:tc>
        <w:tc>
          <w:tcPr>
            <w:tcW w:w="6858" w:type="dxa"/>
          </w:tcPr>
          <w:p w:rsidR="002E4ECC" w:rsidRPr="00FF6471" w:rsidRDefault="002E4ECC" w:rsidP="000F1DF9">
            <w:pPr>
              <w:jc w:val="right"/>
              <w:rPr>
                <w:rFonts w:cs="Times New Roman"/>
                <w:szCs w:val="24"/>
              </w:rPr>
            </w:pPr>
            <w:sdt>
              <w:sdtPr>
                <w:rPr>
                  <w:rFonts w:cs="Times New Roman"/>
                  <w:szCs w:val="24"/>
                </w:rPr>
                <w:alias w:val="Bill Number"/>
                <w:tag w:val="BillNumberOne"/>
                <w:id w:val="-410784069"/>
                <w:lock w:val="sdtContentLocked"/>
                <w:placeholder>
                  <w:docPart w:val="322636DBBFA7459FBDB02A1ED2DF45F0"/>
                </w:placeholder>
              </w:sdtPr>
              <w:sdtContent>
                <w:r>
                  <w:rPr>
                    <w:rFonts w:cs="Times New Roman"/>
                    <w:szCs w:val="24"/>
                  </w:rPr>
                  <w:t>S.B. 1664</w:t>
                </w:r>
              </w:sdtContent>
            </w:sdt>
          </w:p>
        </w:tc>
      </w:tr>
      <w:tr w:rsidR="002E4ECC" w:rsidTr="000F1DF9">
        <w:sdt>
          <w:sdtPr>
            <w:rPr>
              <w:rFonts w:cs="Times New Roman"/>
              <w:szCs w:val="24"/>
            </w:rPr>
            <w:alias w:val="TLCNumber"/>
            <w:tag w:val="TLCNumber"/>
            <w:id w:val="-542600604"/>
            <w:lock w:val="sdtLocked"/>
            <w:placeholder>
              <w:docPart w:val="39B14523C2CE4523B8E0000C62F04284"/>
            </w:placeholder>
          </w:sdtPr>
          <w:sdtContent>
            <w:tc>
              <w:tcPr>
                <w:tcW w:w="2718" w:type="dxa"/>
              </w:tcPr>
              <w:p w:rsidR="002E4ECC" w:rsidRPr="000F1DF9" w:rsidRDefault="002E4ECC" w:rsidP="00C65088">
                <w:pPr>
                  <w:rPr>
                    <w:rFonts w:cs="Times New Roman"/>
                    <w:szCs w:val="24"/>
                  </w:rPr>
                </w:pPr>
                <w:r w:rsidRPr="00140B12">
                  <w:rPr>
                    <w:rFonts w:cs="Times New Roman"/>
                    <w:szCs w:val="24"/>
                  </w:rPr>
                  <w:t>89R9398 JXC-D</w:t>
                </w:r>
              </w:p>
            </w:tc>
          </w:sdtContent>
        </w:sdt>
        <w:tc>
          <w:tcPr>
            <w:tcW w:w="6858" w:type="dxa"/>
          </w:tcPr>
          <w:p w:rsidR="002E4ECC" w:rsidRPr="005C2A78" w:rsidRDefault="002E4ECC" w:rsidP="00073EDD">
            <w:pPr>
              <w:jc w:val="right"/>
              <w:rPr>
                <w:rFonts w:cs="Times New Roman"/>
                <w:szCs w:val="24"/>
              </w:rPr>
            </w:pPr>
            <w:sdt>
              <w:sdtPr>
                <w:rPr>
                  <w:rFonts w:cs="Times New Roman"/>
                  <w:szCs w:val="24"/>
                </w:rPr>
                <w:alias w:val="Author Label"/>
                <w:tag w:val="By"/>
                <w:id w:val="72399597"/>
                <w:lock w:val="sdtLocked"/>
                <w:placeholder>
                  <w:docPart w:val="89E484D6DCDE4BB5868F9F4E88BE52C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5263488135846A6B223A99780DE80AF"/>
                </w:placeholder>
              </w:sdtPr>
              <w:sdtContent>
                <w:r>
                  <w:rPr>
                    <w:rFonts w:cs="Times New Roman"/>
                    <w:szCs w:val="24"/>
                  </w:rPr>
                  <w:t>Schwertner</w:t>
                </w:r>
              </w:sdtContent>
            </w:sdt>
            <w:sdt>
              <w:sdtPr>
                <w:rPr>
                  <w:rFonts w:cs="Times New Roman"/>
                  <w:szCs w:val="24"/>
                </w:rPr>
                <w:alias w:val="Sponsor"/>
                <w:tag w:val="Sponsor"/>
                <w:id w:val="-2039656131"/>
                <w:lock w:val="sdtContentLocked"/>
                <w:placeholder>
                  <w:docPart w:val="21E35B6A0BA543EDAB10C9BF50026B8D"/>
                </w:placeholder>
                <w:showingPlcHdr/>
              </w:sdtPr>
              <w:sdtContent/>
            </w:sdt>
            <w:sdt>
              <w:sdtPr>
                <w:rPr>
                  <w:rFonts w:cs="Times New Roman"/>
                  <w:szCs w:val="24"/>
                </w:rPr>
                <w:alias w:val="DualSponsor"/>
                <w:tag w:val="DualSponsor"/>
                <w:id w:val="1029379812"/>
                <w:lock w:val="sdtContentLocked"/>
                <w:placeholder>
                  <w:docPart w:val="04A62EDEEC714A4C905F1A549996FB91"/>
                </w:placeholder>
                <w:showingPlcHdr/>
              </w:sdtPr>
              <w:sdtContent/>
            </w:sdt>
          </w:p>
        </w:tc>
      </w:tr>
      <w:tr w:rsidR="002E4ECC" w:rsidTr="000F1DF9">
        <w:tc>
          <w:tcPr>
            <w:tcW w:w="2718" w:type="dxa"/>
          </w:tcPr>
          <w:p w:rsidR="002E4ECC" w:rsidRPr="00BC7495" w:rsidRDefault="002E4ECC" w:rsidP="000F1DF9">
            <w:pPr>
              <w:rPr>
                <w:rFonts w:cs="Times New Roman"/>
                <w:szCs w:val="24"/>
              </w:rPr>
            </w:pPr>
          </w:p>
        </w:tc>
        <w:sdt>
          <w:sdtPr>
            <w:rPr>
              <w:rFonts w:cs="Times New Roman"/>
              <w:szCs w:val="24"/>
            </w:rPr>
            <w:alias w:val="Committee"/>
            <w:tag w:val="Committee"/>
            <w:id w:val="1914272295"/>
            <w:lock w:val="sdtContentLocked"/>
            <w:placeholder>
              <w:docPart w:val="C40EFE83DE1744F2A61B11F510FC5490"/>
            </w:placeholder>
          </w:sdtPr>
          <w:sdtContent>
            <w:tc>
              <w:tcPr>
                <w:tcW w:w="6858" w:type="dxa"/>
              </w:tcPr>
              <w:p w:rsidR="002E4ECC" w:rsidRPr="00FF6471" w:rsidRDefault="002E4ECC" w:rsidP="000F1DF9">
                <w:pPr>
                  <w:jc w:val="right"/>
                  <w:rPr>
                    <w:rFonts w:cs="Times New Roman"/>
                    <w:szCs w:val="24"/>
                  </w:rPr>
                </w:pPr>
                <w:r>
                  <w:rPr>
                    <w:rFonts w:cs="Times New Roman"/>
                    <w:szCs w:val="24"/>
                  </w:rPr>
                  <w:t>Business &amp; Commerce</w:t>
                </w:r>
              </w:p>
            </w:tc>
          </w:sdtContent>
        </w:sdt>
      </w:tr>
      <w:tr w:rsidR="002E4ECC" w:rsidTr="000F1DF9">
        <w:tc>
          <w:tcPr>
            <w:tcW w:w="2718" w:type="dxa"/>
          </w:tcPr>
          <w:p w:rsidR="002E4ECC" w:rsidRPr="00BC7495" w:rsidRDefault="002E4ECC" w:rsidP="000F1DF9">
            <w:pPr>
              <w:rPr>
                <w:rFonts w:cs="Times New Roman"/>
                <w:szCs w:val="24"/>
              </w:rPr>
            </w:pPr>
          </w:p>
        </w:tc>
        <w:sdt>
          <w:sdtPr>
            <w:rPr>
              <w:rFonts w:cs="Times New Roman"/>
              <w:szCs w:val="24"/>
            </w:rPr>
            <w:alias w:val="Date"/>
            <w:tag w:val="DateContentControl"/>
            <w:id w:val="1178081906"/>
            <w:lock w:val="sdtLocked"/>
            <w:placeholder>
              <w:docPart w:val="729F4ED47BF14841A72F05922F7588B9"/>
            </w:placeholder>
            <w:date w:fullDate="2025-03-13T00:00:00Z">
              <w:dateFormat w:val="M/d/yyyy"/>
              <w:lid w:val="en-US"/>
              <w:storeMappedDataAs w:val="dateTime"/>
              <w:calendar w:val="gregorian"/>
            </w:date>
          </w:sdtPr>
          <w:sdtContent>
            <w:tc>
              <w:tcPr>
                <w:tcW w:w="6858" w:type="dxa"/>
              </w:tcPr>
              <w:p w:rsidR="002E4ECC" w:rsidRPr="00FF6471" w:rsidRDefault="002E4ECC" w:rsidP="000F1DF9">
                <w:pPr>
                  <w:jc w:val="right"/>
                  <w:rPr>
                    <w:rFonts w:cs="Times New Roman"/>
                    <w:szCs w:val="24"/>
                  </w:rPr>
                </w:pPr>
                <w:r>
                  <w:rPr>
                    <w:rFonts w:cs="Times New Roman"/>
                    <w:szCs w:val="24"/>
                  </w:rPr>
                  <w:t>3/13/2025</w:t>
                </w:r>
              </w:p>
            </w:tc>
          </w:sdtContent>
        </w:sdt>
      </w:tr>
      <w:tr w:rsidR="002E4ECC" w:rsidTr="000F1DF9">
        <w:tc>
          <w:tcPr>
            <w:tcW w:w="2718" w:type="dxa"/>
          </w:tcPr>
          <w:p w:rsidR="002E4ECC" w:rsidRPr="00BC7495" w:rsidRDefault="002E4ECC" w:rsidP="000F1DF9">
            <w:pPr>
              <w:rPr>
                <w:rFonts w:cs="Times New Roman"/>
                <w:szCs w:val="24"/>
              </w:rPr>
            </w:pPr>
          </w:p>
        </w:tc>
        <w:sdt>
          <w:sdtPr>
            <w:rPr>
              <w:rFonts w:cs="Times New Roman"/>
              <w:szCs w:val="24"/>
            </w:rPr>
            <w:alias w:val="BA Version"/>
            <w:tag w:val="BAVersion"/>
            <w:id w:val="-1685590809"/>
            <w:lock w:val="sdtContentLocked"/>
            <w:placeholder>
              <w:docPart w:val="01F46DD751794C9A9C9CB4365665ACCB"/>
            </w:placeholder>
          </w:sdtPr>
          <w:sdtContent>
            <w:tc>
              <w:tcPr>
                <w:tcW w:w="6858" w:type="dxa"/>
              </w:tcPr>
              <w:p w:rsidR="002E4ECC" w:rsidRPr="00FF6471" w:rsidRDefault="002E4ECC" w:rsidP="000F1DF9">
                <w:pPr>
                  <w:jc w:val="right"/>
                  <w:rPr>
                    <w:rFonts w:cs="Times New Roman"/>
                    <w:szCs w:val="24"/>
                  </w:rPr>
                </w:pPr>
                <w:r>
                  <w:rPr>
                    <w:rFonts w:cs="Times New Roman"/>
                    <w:szCs w:val="24"/>
                  </w:rPr>
                  <w:t>As Filed</w:t>
                </w:r>
              </w:p>
            </w:tc>
          </w:sdtContent>
        </w:sdt>
      </w:tr>
    </w:tbl>
    <w:p w:rsidR="002E4ECC" w:rsidRPr="00FF6471" w:rsidRDefault="002E4ECC" w:rsidP="000F1DF9">
      <w:pPr>
        <w:spacing w:after="0" w:line="240" w:lineRule="auto"/>
        <w:rPr>
          <w:rFonts w:cs="Times New Roman"/>
          <w:szCs w:val="24"/>
        </w:rPr>
      </w:pPr>
    </w:p>
    <w:p w:rsidR="002E4ECC" w:rsidRPr="00FF6471" w:rsidRDefault="002E4ECC" w:rsidP="000F1DF9">
      <w:pPr>
        <w:spacing w:after="0" w:line="240" w:lineRule="auto"/>
        <w:rPr>
          <w:rFonts w:cs="Times New Roman"/>
          <w:szCs w:val="24"/>
        </w:rPr>
      </w:pPr>
    </w:p>
    <w:p w:rsidR="002E4ECC" w:rsidRPr="00FF6471" w:rsidRDefault="002E4EC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488BDBC6108472B9B0E9FD0398E96CF"/>
        </w:placeholder>
      </w:sdtPr>
      <w:sdtContent>
        <w:p w:rsidR="002E4ECC" w:rsidRDefault="002E4EC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C820AD7863FD48EAADF24FB8D17778D8"/>
        </w:placeholder>
      </w:sdtPr>
      <w:sdtEndPr>
        <w:rPr>
          <w:rFonts w:cs="Times New Roman"/>
          <w:szCs w:val="24"/>
        </w:rPr>
      </w:sdtEndPr>
      <w:sdtContent>
        <w:p w:rsidR="002E4ECC" w:rsidRDefault="002E4ECC" w:rsidP="002E4ECC">
          <w:pPr>
            <w:pStyle w:val="NormalWeb"/>
            <w:spacing w:before="0" w:beforeAutospacing="0" w:after="0" w:afterAutospacing="0"/>
            <w:jc w:val="both"/>
            <w:divId w:val="1432776729"/>
            <w:rPr>
              <w:rFonts w:eastAsia="Times New Roman"/>
              <w:bCs/>
            </w:rPr>
          </w:pPr>
        </w:p>
        <w:p w:rsidR="002E4ECC" w:rsidRPr="009C75A2" w:rsidRDefault="002E4ECC" w:rsidP="002E4ECC">
          <w:pPr>
            <w:pStyle w:val="NormalWeb"/>
            <w:spacing w:before="0" w:beforeAutospacing="0" w:after="0" w:afterAutospacing="0"/>
            <w:jc w:val="both"/>
            <w:divId w:val="1432776729"/>
          </w:pPr>
          <w:r w:rsidRPr="009C75A2">
            <w:t>At the Senate Business and Commerce Committee</w:t>
          </w:r>
          <w:r>
            <w:t>'</w:t>
          </w:r>
          <w:r w:rsidRPr="009C75A2">
            <w:t>s June 12, 2024</w:t>
          </w:r>
          <w:r>
            <w:t>,</w:t>
          </w:r>
          <w:r w:rsidRPr="009C75A2">
            <w:t xml:space="preserve"> interim hearing, invited witnesses testified to Texas</w:t>
          </w:r>
          <w:r>
            <w:t>'</w:t>
          </w:r>
          <w:r w:rsidRPr="009C75A2">
            <w:t xml:space="preserve"> pressing need for more transmission capacity to accommodate rapid growth and a record demand for electricity in our state. Witnesses also discussed rising transmission costs, which currently account for 30 to 40 percent of a customer</w:t>
          </w:r>
          <w:r>
            <w:t>'</w:t>
          </w:r>
          <w:r w:rsidRPr="009C75A2">
            <w:t>s electricity bill, and projected further cost increases due to by major infrastructure investments. Consumers are paying more and yet have little control over the decisions driving their rates. Moreover, how costs are allocated has become increasingly complex, leaving consumers uncertain about their bills.</w:t>
          </w:r>
        </w:p>
        <w:p w:rsidR="002E4ECC" w:rsidRPr="009C75A2" w:rsidRDefault="002E4ECC" w:rsidP="002E4ECC">
          <w:pPr>
            <w:pStyle w:val="NormalWeb"/>
            <w:spacing w:before="0" w:beforeAutospacing="0" w:after="0" w:afterAutospacing="0"/>
            <w:jc w:val="both"/>
            <w:divId w:val="1432776729"/>
          </w:pPr>
          <w:r w:rsidRPr="009C75A2">
            <w:t> </w:t>
          </w:r>
        </w:p>
        <w:p w:rsidR="002E4ECC" w:rsidRPr="009C75A2" w:rsidRDefault="002E4ECC" w:rsidP="002E4ECC">
          <w:pPr>
            <w:pStyle w:val="NormalWeb"/>
            <w:spacing w:before="0" w:beforeAutospacing="0" w:after="0" w:afterAutospacing="0"/>
            <w:jc w:val="both"/>
            <w:divId w:val="1432776729"/>
          </w:pPr>
          <w:r>
            <w:t>S.B.</w:t>
          </w:r>
          <w:r w:rsidRPr="009C75A2">
            <w:t xml:space="preserve"> 1664 highlights a need for more accessible and transparent information regarding the rates of a transmission and distribution utility (TDU). Specifically, </w:t>
          </w:r>
          <w:r>
            <w:t>S.B.</w:t>
          </w:r>
          <w:r w:rsidRPr="009C75A2">
            <w:t xml:space="preserve"> 1664 would require TDUs to submit a publicly accessible, stand-alone document with each statement of intent to change rates that provides more detailed information on: the application of the change to each rate class, the duration of change, the resulting revenue increase to the utility, and the delivery charges imposed. </w:t>
          </w:r>
          <w:r>
            <w:t>S.B.</w:t>
          </w:r>
          <w:r w:rsidRPr="009C75A2">
            <w:t xml:space="preserve"> 1664 would require the Public Utility Commission of Texas to update rate information at least monthly and make the information available on its website.</w:t>
          </w:r>
        </w:p>
        <w:p w:rsidR="002E4ECC" w:rsidRPr="002E4ECC" w:rsidRDefault="002E4ECC" w:rsidP="002E4ECC">
          <w:pPr>
            <w:pStyle w:val="NormalWeb"/>
            <w:spacing w:before="0" w:beforeAutospacing="0" w:after="0" w:afterAutospacing="0"/>
            <w:jc w:val="both"/>
            <w:divId w:val="1432776729"/>
          </w:pPr>
          <w:r w:rsidRPr="009C75A2">
            <w:t> </w:t>
          </w:r>
        </w:p>
      </w:sdtContent>
    </w:sdt>
    <w:p w:rsidR="002E4ECC" w:rsidRDefault="002E4ECC" w:rsidP="00CB744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1664 </w:t>
      </w:r>
      <w:bookmarkStart w:id="1" w:name="AmendsCurrentLaw"/>
      <w:bookmarkEnd w:id="1"/>
      <w:r>
        <w:rPr>
          <w:rFonts w:cs="Times New Roman"/>
          <w:szCs w:val="24"/>
        </w:rPr>
        <w:t>amends current law relating to public information regarding the rates of a transmission and distribution utility.</w:t>
      </w:r>
    </w:p>
    <w:p w:rsidR="002E4ECC" w:rsidRPr="00140B12" w:rsidRDefault="002E4ECC" w:rsidP="000F1DF9">
      <w:pPr>
        <w:spacing w:after="0" w:line="240" w:lineRule="auto"/>
        <w:jc w:val="both"/>
        <w:rPr>
          <w:rFonts w:eastAsia="Times New Roman" w:cs="Times New Roman"/>
          <w:szCs w:val="24"/>
        </w:rPr>
      </w:pPr>
    </w:p>
    <w:p w:rsidR="002E4ECC" w:rsidRPr="005C2A78" w:rsidRDefault="002E4ECC"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76B0DA9F46342D0B2CF6A8B4E980BB5"/>
          </w:placeholder>
        </w:sdtPr>
        <w:sdtContent>
          <w:r>
            <w:rPr>
              <w:rFonts w:eastAsia="Times New Roman" w:cs="Times New Roman"/>
              <w:b/>
              <w:szCs w:val="24"/>
              <w:u w:val="single"/>
            </w:rPr>
            <w:t>RULEMAKING AUTHORITY</w:t>
          </w:r>
        </w:sdtContent>
      </w:sdt>
    </w:p>
    <w:p w:rsidR="002E4ECC" w:rsidRPr="006529C4" w:rsidRDefault="002E4ECC" w:rsidP="00774EC7">
      <w:pPr>
        <w:spacing w:after="0" w:line="240" w:lineRule="auto"/>
        <w:jc w:val="both"/>
        <w:rPr>
          <w:rFonts w:cs="Times New Roman"/>
          <w:szCs w:val="24"/>
        </w:rPr>
      </w:pPr>
    </w:p>
    <w:p w:rsidR="002E4ECC" w:rsidRPr="006529C4" w:rsidRDefault="002E4ECC" w:rsidP="00CB744C">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2E4ECC" w:rsidRPr="006529C4" w:rsidRDefault="002E4ECC" w:rsidP="00774EC7">
      <w:pPr>
        <w:spacing w:after="0" w:line="240" w:lineRule="auto"/>
        <w:jc w:val="both"/>
        <w:rPr>
          <w:rFonts w:cs="Times New Roman"/>
          <w:szCs w:val="24"/>
        </w:rPr>
      </w:pPr>
    </w:p>
    <w:p w:rsidR="002E4ECC" w:rsidRPr="005C2A78" w:rsidRDefault="002E4ECC"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1C444B9AD19D4EADA89841A56663B230"/>
          </w:placeholder>
        </w:sdtPr>
        <w:sdtContent>
          <w:r>
            <w:rPr>
              <w:rFonts w:eastAsia="Times New Roman" w:cs="Times New Roman"/>
              <w:b/>
              <w:szCs w:val="24"/>
              <w:u w:val="single"/>
            </w:rPr>
            <w:t>SECTION BY SECTION ANALYSIS</w:t>
          </w:r>
        </w:sdtContent>
      </w:sdt>
    </w:p>
    <w:p w:rsidR="002E4ECC" w:rsidRPr="005C2A78" w:rsidRDefault="002E4ECC" w:rsidP="000F1DF9">
      <w:pPr>
        <w:spacing w:after="0" w:line="240" w:lineRule="auto"/>
        <w:jc w:val="both"/>
        <w:rPr>
          <w:rFonts w:eastAsia="Times New Roman" w:cs="Times New Roman"/>
          <w:szCs w:val="24"/>
        </w:rPr>
      </w:pPr>
    </w:p>
    <w:p w:rsidR="002E4ECC" w:rsidRDefault="002E4ECC" w:rsidP="00CB744C">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140B12">
        <w:rPr>
          <w:rFonts w:eastAsia="Times New Roman" w:cs="Times New Roman"/>
          <w:szCs w:val="24"/>
        </w:rPr>
        <w:t>Subchapter C, Chapter 39, Utilities Code,</w:t>
      </w:r>
      <w:r>
        <w:rPr>
          <w:rFonts w:eastAsia="Times New Roman" w:cs="Times New Roman"/>
          <w:szCs w:val="24"/>
        </w:rPr>
        <w:t xml:space="preserve"> </w:t>
      </w:r>
      <w:r w:rsidRPr="00140B12">
        <w:rPr>
          <w:rFonts w:eastAsia="Times New Roman" w:cs="Times New Roman"/>
          <w:szCs w:val="24"/>
        </w:rPr>
        <w:t>by adding Section 39.113</w:t>
      </w:r>
      <w:r>
        <w:rPr>
          <w:rFonts w:eastAsia="Times New Roman" w:cs="Times New Roman"/>
          <w:szCs w:val="24"/>
        </w:rPr>
        <w:t>, as follows:</w:t>
      </w:r>
    </w:p>
    <w:p w:rsidR="002E4ECC" w:rsidRDefault="002E4ECC" w:rsidP="00CB744C">
      <w:pPr>
        <w:spacing w:after="0" w:line="240" w:lineRule="auto"/>
        <w:jc w:val="both"/>
        <w:rPr>
          <w:rFonts w:eastAsia="Times New Roman" w:cs="Times New Roman"/>
          <w:szCs w:val="24"/>
        </w:rPr>
      </w:pPr>
    </w:p>
    <w:p w:rsidR="002E4ECC" w:rsidRDefault="002E4ECC" w:rsidP="00CB744C">
      <w:pPr>
        <w:spacing w:after="0" w:line="240" w:lineRule="auto"/>
        <w:ind w:left="720"/>
        <w:jc w:val="both"/>
        <w:rPr>
          <w:rFonts w:eastAsia="Times New Roman" w:cs="Times New Roman"/>
          <w:szCs w:val="24"/>
        </w:rPr>
      </w:pPr>
      <w:r w:rsidRPr="00140B12">
        <w:rPr>
          <w:rFonts w:eastAsia="Times New Roman" w:cs="Times New Roman"/>
          <w:szCs w:val="24"/>
        </w:rPr>
        <w:t>Sec. 39.113. RATE TRANSPARENCY.</w:t>
      </w:r>
      <w:r>
        <w:rPr>
          <w:rFonts w:eastAsia="Times New Roman" w:cs="Times New Roman"/>
          <w:szCs w:val="24"/>
        </w:rPr>
        <w:t xml:space="preserve"> (a) Requires a </w:t>
      </w:r>
      <w:r w:rsidRPr="00140B12">
        <w:rPr>
          <w:rFonts w:eastAsia="Times New Roman" w:cs="Times New Roman"/>
          <w:szCs w:val="24"/>
        </w:rPr>
        <w:t>transmission and distribution utility</w:t>
      </w:r>
      <w:r>
        <w:rPr>
          <w:rFonts w:eastAsia="Times New Roman" w:cs="Times New Roman"/>
          <w:szCs w:val="24"/>
        </w:rPr>
        <w:t xml:space="preserve"> to </w:t>
      </w:r>
      <w:r w:rsidRPr="00140B12">
        <w:rPr>
          <w:rFonts w:eastAsia="Times New Roman" w:cs="Times New Roman"/>
          <w:szCs w:val="24"/>
        </w:rPr>
        <w:t>provide with each statement of intent to change rates filed under Chapter 36</w:t>
      </w:r>
      <w:r>
        <w:rPr>
          <w:rFonts w:eastAsia="Times New Roman" w:cs="Times New Roman"/>
          <w:szCs w:val="24"/>
        </w:rPr>
        <w:t xml:space="preserve"> (Rates)</w:t>
      </w:r>
      <w:r w:rsidRPr="00140B12">
        <w:rPr>
          <w:rFonts w:eastAsia="Times New Roman" w:cs="Times New Roman"/>
          <w:szCs w:val="24"/>
        </w:rPr>
        <w:t xml:space="preserve">, and any other filing made with a regulatory authority under </w:t>
      </w:r>
      <w:r>
        <w:rPr>
          <w:rFonts w:eastAsia="Times New Roman" w:cs="Times New Roman"/>
          <w:szCs w:val="24"/>
        </w:rPr>
        <w:t>Subtitle B (Electric Utilities)</w:t>
      </w:r>
      <w:r w:rsidRPr="00140B12">
        <w:rPr>
          <w:rFonts w:eastAsia="Times New Roman" w:cs="Times New Roman"/>
          <w:szCs w:val="24"/>
        </w:rPr>
        <w:t xml:space="preserve"> regarding a change in the utility's rates, a stand-alone document that shows</w:t>
      </w:r>
      <w:r>
        <w:rPr>
          <w:rFonts w:eastAsia="Times New Roman" w:cs="Times New Roman"/>
          <w:szCs w:val="24"/>
        </w:rPr>
        <w:t xml:space="preserve"> certain information.</w:t>
      </w:r>
    </w:p>
    <w:p w:rsidR="002E4ECC" w:rsidRDefault="002E4ECC" w:rsidP="00CB744C">
      <w:pPr>
        <w:spacing w:after="0" w:line="240" w:lineRule="auto"/>
        <w:ind w:left="720"/>
        <w:jc w:val="both"/>
        <w:rPr>
          <w:rFonts w:eastAsia="Times New Roman" w:cs="Times New Roman"/>
          <w:szCs w:val="24"/>
        </w:rPr>
      </w:pPr>
    </w:p>
    <w:p w:rsidR="002E4ECC" w:rsidRDefault="002E4ECC" w:rsidP="00CB744C">
      <w:pPr>
        <w:spacing w:after="0" w:line="240" w:lineRule="auto"/>
        <w:ind w:left="1440"/>
        <w:jc w:val="both"/>
        <w:rPr>
          <w:rFonts w:eastAsia="Times New Roman" w:cs="Times New Roman"/>
          <w:szCs w:val="24"/>
        </w:rPr>
      </w:pPr>
      <w:r>
        <w:rPr>
          <w:rFonts w:eastAsia="Times New Roman" w:cs="Times New Roman"/>
          <w:szCs w:val="24"/>
        </w:rPr>
        <w:t xml:space="preserve">(b) Requires the </w:t>
      </w:r>
      <w:r w:rsidRPr="00140B12">
        <w:rPr>
          <w:rFonts w:eastAsia="Times New Roman" w:cs="Times New Roman"/>
          <w:szCs w:val="24"/>
        </w:rPr>
        <w:t>Public Utility Commission of Texas</w:t>
      </w:r>
      <w:r>
        <w:rPr>
          <w:rFonts w:eastAsia="Times New Roman" w:cs="Times New Roman"/>
          <w:szCs w:val="24"/>
        </w:rPr>
        <w:t xml:space="preserve"> (PUC) to </w:t>
      </w:r>
      <w:r w:rsidRPr="00140B12">
        <w:rPr>
          <w:rFonts w:eastAsia="Times New Roman" w:cs="Times New Roman"/>
          <w:szCs w:val="24"/>
        </w:rPr>
        <w:t>require the document required by Subsection (a) to be filed in a format easily understood by the public.</w:t>
      </w:r>
    </w:p>
    <w:p w:rsidR="002E4ECC" w:rsidRDefault="002E4ECC" w:rsidP="00CB744C">
      <w:pPr>
        <w:spacing w:after="0" w:line="240" w:lineRule="auto"/>
        <w:ind w:left="1440"/>
        <w:jc w:val="both"/>
        <w:rPr>
          <w:rFonts w:eastAsia="Times New Roman" w:cs="Times New Roman"/>
          <w:szCs w:val="24"/>
        </w:rPr>
      </w:pPr>
    </w:p>
    <w:p w:rsidR="002E4ECC" w:rsidRDefault="002E4ECC" w:rsidP="00CB744C">
      <w:pPr>
        <w:spacing w:after="0" w:line="240" w:lineRule="auto"/>
        <w:ind w:left="1440"/>
        <w:jc w:val="both"/>
        <w:rPr>
          <w:rFonts w:eastAsia="Times New Roman" w:cs="Times New Roman"/>
          <w:szCs w:val="24"/>
        </w:rPr>
      </w:pPr>
      <w:r>
        <w:rPr>
          <w:rFonts w:eastAsia="Times New Roman" w:cs="Times New Roman"/>
          <w:szCs w:val="24"/>
        </w:rPr>
        <w:t xml:space="preserve">(c) Requires the </w:t>
      </w:r>
      <w:r w:rsidRPr="00140B12">
        <w:rPr>
          <w:rFonts w:eastAsia="Times New Roman" w:cs="Times New Roman"/>
          <w:szCs w:val="24"/>
        </w:rPr>
        <w:t>regulatory authority</w:t>
      </w:r>
      <w:r>
        <w:rPr>
          <w:rFonts w:eastAsia="Times New Roman" w:cs="Times New Roman"/>
          <w:szCs w:val="24"/>
        </w:rPr>
        <w:t xml:space="preserve">, if </w:t>
      </w:r>
      <w:r w:rsidRPr="00140B12">
        <w:rPr>
          <w:rFonts w:eastAsia="Times New Roman" w:cs="Times New Roman"/>
          <w:szCs w:val="24"/>
        </w:rPr>
        <w:t>the regulatory authority proposes to enter an order approving a change in rates described by Subsection (a) that differs from the change initially proposed by the transmission and distribution utility,</w:t>
      </w:r>
      <w:r>
        <w:rPr>
          <w:rFonts w:eastAsia="Times New Roman" w:cs="Times New Roman"/>
          <w:szCs w:val="24"/>
        </w:rPr>
        <w:t xml:space="preserve"> to </w:t>
      </w:r>
      <w:r w:rsidRPr="00140B12">
        <w:rPr>
          <w:rFonts w:eastAsia="Times New Roman" w:cs="Times New Roman"/>
          <w:szCs w:val="24"/>
        </w:rPr>
        <w:t>require the utility to provide to the regulatory authority a new stand-alone document that includes the information required by Subsection (a) for the proposed change.</w:t>
      </w:r>
    </w:p>
    <w:p w:rsidR="002E4ECC" w:rsidRDefault="002E4ECC" w:rsidP="00CB744C">
      <w:pPr>
        <w:spacing w:after="0" w:line="240" w:lineRule="auto"/>
        <w:ind w:left="1440"/>
        <w:jc w:val="both"/>
        <w:rPr>
          <w:rFonts w:eastAsia="Times New Roman" w:cs="Times New Roman"/>
          <w:szCs w:val="24"/>
        </w:rPr>
      </w:pPr>
    </w:p>
    <w:p w:rsidR="002E4ECC" w:rsidRPr="005C2A78" w:rsidRDefault="002E4ECC" w:rsidP="00CB744C">
      <w:pPr>
        <w:spacing w:after="0" w:line="240" w:lineRule="auto"/>
        <w:ind w:left="1440"/>
        <w:jc w:val="both"/>
        <w:rPr>
          <w:rFonts w:eastAsia="Times New Roman" w:cs="Times New Roman"/>
          <w:szCs w:val="24"/>
        </w:rPr>
      </w:pPr>
      <w:r>
        <w:rPr>
          <w:rFonts w:eastAsia="Times New Roman" w:cs="Times New Roman"/>
          <w:szCs w:val="24"/>
        </w:rPr>
        <w:t xml:space="preserve">(d) Requires the PUC to </w:t>
      </w:r>
      <w:r w:rsidRPr="00140B12">
        <w:rPr>
          <w:rFonts w:eastAsia="Times New Roman" w:cs="Times New Roman"/>
          <w:szCs w:val="24"/>
        </w:rPr>
        <w:t xml:space="preserve">provide, and update at least monthly, on </w:t>
      </w:r>
      <w:r>
        <w:rPr>
          <w:rFonts w:eastAsia="Times New Roman" w:cs="Times New Roman"/>
          <w:szCs w:val="24"/>
        </w:rPr>
        <w:t>the PUC's</w:t>
      </w:r>
      <w:r w:rsidRPr="00140B12">
        <w:rPr>
          <w:rFonts w:eastAsia="Times New Roman" w:cs="Times New Roman"/>
          <w:szCs w:val="24"/>
        </w:rPr>
        <w:t xml:space="preserve"> Internet website or </w:t>
      </w:r>
      <w:r>
        <w:rPr>
          <w:rFonts w:eastAsia="Times New Roman" w:cs="Times New Roman"/>
          <w:szCs w:val="24"/>
        </w:rPr>
        <w:t>the PUC's</w:t>
      </w:r>
      <w:r w:rsidRPr="00140B12">
        <w:rPr>
          <w:rFonts w:eastAsia="Times New Roman" w:cs="Times New Roman"/>
          <w:szCs w:val="24"/>
        </w:rPr>
        <w:t xml:space="preserve"> Power to Choose Internet website information on the rates of transmission and distribution utilities in a format easily understood by the public.</w:t>
      </w:r>
    </w:p>
    <w:p w:rsidR="002E4ECC" w:rsidRPr="005C2A78" w:rsidRDefault="002E4ECC" w:rsidP="00CB744C">
      <w:pPr>
        <w:spacing w:after="0" w:line="240" w:lineRule="auto"/>
        <w:jc w:val="both"/>
        <w:rPr>
          <w:rFonts w:eastAsia="Times New Roman" w:cs="Times New Roman"/>
          <w:szCs w:val="24"/>
        </w:rPr>
      </w:pPr>
    </w:p>
    <w:p w:rsidR="002E4ECC" w:rsidRPr="005C2A78" w:rsidRDefault="002E4ECC" w:rsidP="00CB744C">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this Act prospective.</w:t>
      </w:r>
    </w:p>
    <w:p w:rsidR="002E4ECC" w:rsidRPr="005C2A78" w:rsidRDefault="002E4ECC" w:rsidP="00CB744C">
      <w:pPr>
        <w:spacing w:after="0" w:line="240" w:lineRule="auto"/>
        <w:jc w:val="both"/>
        <w:rPr>
          <w:rFonts w:eastAsia="Times New Roman" w:cs="Times New Roman"/>
          <w:szCs w:val="24"/>
        </w:rPr>
      </w:pPr>
    </w:p>
    <w:p w:rsidR="002E4ECC" w:rsidRPr="00C8671F" w:rsidRDefault="002E4ECC" w:rsidP="00CB744C">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2E4ECC"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C5A02" w:rsidRDefault="002C5A02" w:rsidP="000F1DF9">
      <w:pPr>
        <w:spacing w:after="0" w:line="240" w:lineRule="auto"/>
      </w:pPr>
      <w:r>
        <w:separator/>
      </w:r>
    </w:p>
  </w:endnote>
  <w:endnote w:type="continuationSeparator" w:id="0">
    <w:p w:rsidR="002C5A02" w:rsidRDefault="002C5A0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C5A0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E4ECC">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E4ECC">
                <w:rPr>
                  <w:sz w:val="20"/>
                  <w:szCs w:val="20"/>
                </w:rPr>
                <w:t>S.B. 1664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E4EC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C5A0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C5A02" w:rsidRDefault="002C5A02" w:rsidP="000F1DF9">
      <w:pPr>
        <w:spacing w:after="0" w:line="240" w:lineRule="auto"/>
      </w:pPr>
      <w:r>
        <w:separator/>
      </w:r>
    </w:p>
  </w:footnote>
  <w:footnote w:type="continuationSeparator" w:id="0">
    <w:p w:rsidR="002C5A02" w:rsidRDefault="002C5A0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C5A02"/>
    <w:rsid w:val="002E4ECC"/>
    <w:rsid w:val="00305C27"/>
    <w:rsid w:val="00330BDA"/>
    <w:rsid w:val="0034346C"/>
    <w:rsid w:val="00376DD2"/>
    <w:rsid w:val="00382704"/>
    <w:rsid w:val="0039525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9654D"/>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37B22"/>
  <w15:docId w15:val="{116FB15B-C026-4E76-A29F-96797D3A6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2E4EC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776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80B4A343A164AF9A227B714D1C1C66F"/>
        <w:category>
          <w:name w:val="General"/>
          <w:gallery w:val="placeholder"/>
        </w:category>
        <w:types>
          <w:type w:val="bbPlcHdr"/>
        </w:types>
        <w:behaviors>
          <w:behavior w:val="content"/>
        </w:behaviors>
        <w:guid w:val="{E445A00D-2402-4A7A-BC81-331B6914BD4C}"/>
      </w:docPartPr>
      <w:docPartBody>
        <w:p w:rsidR="006A48F3" w:rsidRDefault="006A48F3"/>
      </w:docPartBody>
    </w:docPart>
    <w:docPart>
      <w:docPartPr>
        <w:name w:val="28716F5EC8A14BE396B617FFD8C4DA9A"/>
        <w:category>
          <w:name w:val="General"/>
          <w:gallery w:val="placeholder"/>
        </w:category>
        <w:types>
          <w:type w:val="bbPlcHdr"/>
        </w:types>
        <w:behaviors>
          <w:behavior w:val="content"/>
        </w:behaviors>
        <w:guid w:val="{CE3027A8-075D-4D0F-BCBE-15992EB6B034}"/>
      </w:docPartPr>
      <w:docPartBody>
        <w:p w:rsidR="006A48F3" w:rsidRDefault="006A48F3"/>
      </w:docPartBody>
    </w:docPart>
    <w:docPart>
      <w:docPartPr>
        <w:name w:val="322636DBBFA7459FBDB02A1ED2DF45F0"/>
        <w:category>
          <w:name w:val="General"/>
          <w:gallery w:val="placeholder"/>
        </w:category>
        <w:types>
          <w:type w:val="bbPlcHdr"/>
        </w:types>
        <w:behaviors>
          <w:behavior w:val="content"/>
        </w:behaviors>
        <w:guid w:val="{8F1D5586-EBA4-43BE-A856-AB55E9A1CDDF}"/>
      </w:docPartPr>
      <w:docPartBody>
        <w:p w:rsidR="006A48F3" w:rsidRDefault="006A48F3"/>
      </w:docPartBody>
    </w:docPart>
    <w:docPart>
      <w:docPartPr>
        <w:name w:val="39B14523C2CE4523B8E0000C62F04284"/>
        <w:category>
          <w:name w:val="General"/>
          <w:gallery w:val="placeholder"/>
        </w:category>
        <w:types>
          <w:type w:val="bbPlcHdr"/>
        </w:types>
        <w:behaviors>
          <w:behavior w:val="content"/>
        </w:behaviors>
        <w:guid w:val="{D49B82A1-BD66-48AE-B5C5-0D9D84C02D17}"/>
      </w:docPartPr>
      <w:docPartBody>
        <w:p w:rsidR="006A48F3" w:rsidRDefault="006A48F3"/>
      </w:docPartBody>
    </w:docPart>
    <w:docPart>
      <w:docPartPr>
        <w:name w:val="89E484D6DCDE4BB5868F9F4E88BE52C5"/>
        <w:category>
          <w:name w:val="General"/>
          <w:gallery w:val="placeholder"/>
        </w:category>
        <w:types>
          <w:type w:val="bbPlcHdr"/>
        </w:types>
        <w:behaviors>
          <w:behavior w:val="content"/>
        </w:behaviors>
        <w:guid w:val="{E8BCFA74-698B-41F9-82FB-07A3CCB49634}"/>
      </w:docPartPr>
      <w:docPartBody>
        <w:p w:rsidR="006A48F3" w:rsidRDefault="006A48F3"/>
      </w:docPartBody>
    </w:docPart>
    <w:docPart>
      <w:docPartPr>
        <w:name w:val="65263488135846A6B223A99780DE80AF"/>
        <w:category>
          <w:name w:val="General"/>
          <w:gallery w:val="placeholder"/>
        </w:category>
        <w:types>
          <w:type w:val="bbPlcHdr"/>
        </w:types>
        <w:behaviors>
          <w:behavior w:val="content"/>
        </w:behaviors>
        <w:guid w:val="{108D94BF-EA83-4F8E-9D80-1A8500381E94}"/>
      </w:docPartPr>
      <w:docPartBody>
        <w:p w:rsidR="006A48F3" w:rsidRDefault="006A48F3"/>
      </w:docPartBody>
    </w:docPart>
    <w:docPart>
      <w:docPartPr>
        <w:name w:val="21E35B6A0BA543EDAB10C9BF50026B8D"/>
        <w:category>
          <w:name w:val="General"/>
          <w:gallery w:val="placeholder"/>
        </w:category>
        <w:types>
          <w:type w:val="bbPlcHdr"/>
        </w:types>
        <w:behaviors>
          <w:behavior w:val="content"/>
        </w:behaviors>
        <w:guid w:val="{63534D4E-C725-4AA7-84B0-1F6E09BA1D63}"/>
      </w:docPartPr>
      <w:docPartBody>
        <w:p w:rsidR="006A48F3" w:rsidRDefault="006A48F3"/>
      </w:docPartBody>
    </w:docPart>
    <w:docPart>
      <w:docPartPr>
        <w:name w:val="04A62EDEEC714A4C905F1A549996FB91"/>
        <w:category>
          <w:name w:val="General"/>
          <w:gallery w:val="placeholder"/>
        </w:category>
        <w:types>
          <w:type w:val="bbPlcHdr"/>
        </w:types>
        <w:behaviors>
          <w:behavior w:val="content"/>
        </w:behaviors>
        <w:guid w:val="{2BABC541-F048-4425-B565-E2C67A2B45F2}"/>
      </w:docPartPr>
      <w:docPartBody>
        <w:p w:rsidR="006A48F3" w:rsidRDefault="006A48F3"/>
      </w:docPartBody>
    </w:docPart>
    <w:docPart>
      <w:docPartPr>
        <w:name w:val="C40EFE83DE1744F2A61B11F510FC5490"/>
        <w:category>
          <w:name w:val="General"/>
          <w:gallery w:val="placeholder"/>
        </w:category>
        <w:types>
          <w:type w:val="bbPlcHdr"/>
        </w:types>
        <w:behaviors>
          <w:behavior w:val="content"/>
        </w:behaviors>
        <w:guid w:val="{5DC6F2DB-0DF2-4EF7-8136-69188C25FF9E}"/>
      </w:docPartPr>
      <w:docPartBody>
        <w:p w:rsidR="006A48F3" w:rsidRDefault="006A48F3"/>
      </w:docPartBody>
    </w:docPart>
    <w:docPart>
      <w:docPartPr>
        <w:name w:val="729F4ED47BF14841A72F05922F7588B9"/>
        <w:category>
          <w:name w:val="General"/>
          <w:gallery w:val="placeholder"/>
        </w:category>
        <w:types>
          <w:type w:val="bbPlcHdr"/>
        </w:types>
        <w:behaviors>
          <w:behavior w:val="content"/>
        </w:behaviors>
        <w:guid w:val="{23E1644C-B27C-4130-9F62-B2870FCF441E}"/>
      </w:docPartPr>
      <w:docPartBody>
        <w:p w:rsidR="006A48F3" w:rsidRDefault="00FD2EED" w:rsidP="00FD2EED">
          <w:pPr>
            <w:pStyle w:val="729F4ED47BF14841A72F05922F7588B9"/>
          </w:pPr>
          <w:r w:rsidRPr="00A30DD1">
            <w:rPr>
              <w:rStyle w:val="PlaceholderText"/>
            </w:rPr>
            <w:t>Click here to enter a date.</w:t>
          </w:r>
        </w:p>
      </w:docPartBody>
    </w:docPart>
    <w:docPart>
      <w:docPartPr>
        <w:name w:val="01F46DD751794C9A9C9CB4365665ACCB"/>
        <w:category>
          <w:name w:val="General"/>
          <w:gallery w:val="placeholder"/>
        </w:category>
        <w:types>
          <w:type w:val="bbPlcHdr"/>
        </w:types>
        <w:behaviors>
          <w:behavior w:val="content"/>
        </w:behaviors>
        <w:guid w:val="{73CBA34D-E8F9-4EFC-B58E-E7CD4D88E1F6}"/>
      </w:docPartPr>
      <w:docPartBody>
        <w:p w:rsidR="006A48F3" w:rsidRDefault="006A48F3"/>
      </w:docPartBody>
    </w:docPart>
    <w:docPart>
      <w:docPartPr>
        <w:name w:val="6488BDBC6108472B9B0E9FD0398E96CF"/>
        <w:category>
          <w:name w:val="General"/>
          <w:gallery w:val="placeholder"/>
        </w:category>
        <w:types>
          <w:type w:val="bbPlcHdr"/>
        </w:types>
        <w:behaviors>
          <w:behavior w:val="content"/>
        </w:behaviors>
        <w:guid w:val="{D1A7E82D-BBE3-46A1-8428-317D79553240}"/>
      </w:docPartPr>
      <w:docPartBody>
        <w:p w:rsidR="006A48F3" w:rsidRDefault="006A48F3"/>
      </w:docPartBody>
    </w:docPart>
    <w:docPart>
      <w:docPartPr>
        <w:name w:val="C820AD7863FD48EAADF24FB8D17778D8"/>
        <w:category>
          <w:name w:val="General"/>
          <w:gallery w:val="placeholder"/>
        </w:category>
        <w:types>
          <w:type w:val="bbPlcHdr"/>
        </w:types>
        <w:behaviors>
          <w:behavior w:val="content"/>
        </w:behaviors>
        <w:guid w:val="{C8A9912E-C35E-4A9D-AAC0-4909EFE59E15}"/>
      </w:docPartPr>
      <w:docPartBody>
        <w:p w:rsidR="006A48F3" w:rsidRDefault="00FD2EED" w:rsidP="00FD2EED">
          <w:pPr>
            <w:pStyle w:val="C820AD7863FD48EAADF24FB8D17778D8"/>
          </w:pPr>
          <w:r>
            <w:rPr>
              <w:rFonts w:eastAsia="Times New Roman" w:cs="Times New Roman"/>
              <w:bCs/>
            </w:rPr>
            <w:t xml:space="preserve"> </w:t>
          </w:r>
        </w:p>
      </w:docPartBody>
    </w:docPart>
    <w:docPart>
      <w:docPartPr>
        <w:name w:val="D76B0DA9F46342D0B2CF6A8B4E980BB5"/>
        <w:category>
          <w:name w:val="General"/>
          <w:gallery w:val="placeholder"/>
        </w:category>
        <w:types>
          <w:type w:val="bbPlcHdr"/>
        </w:types>
        <w:behaviors>
          <w:behavior w:val="content"/>
        </w:behaviors>
        <w:guid w:val="{BD82040A-697C-44C1-AA27-9C7F0344BD91}"/>
      </w:docPartPr>
      <w:docPartBody>
        <w:p w:rsidR="006A48F3" w:rsidRDefault="006A48F3"/>
      </w:docPartBody>
    </w:docPart>
    <w:docPart>
      <w:docPartPr>
        <w:name w:val="1C444B9AD19D4EADA89841A56663B230"/>
        <w:category>
          <w:name w:val="General"/>
          <w:gallery w:val="placeholder"/>
        </w:category>
        <w:types>
          <w:type w:val="bbPlcHdr"/>
        </w:types>
        <w:behaviors>
          <w:behavior w:val="content"/>
        </w:behaviors>
        <w:guid w:val="{6510D6B0-7D6A-469A-885E-BDB1F20C0430}"/>
      </w:docPartPr>
      <w:docPartBody>
        <w:p w:rsidR="006A48F3" w:rsidRDefault="006A48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95254"/>
    <w:rsid w:val="004816E8"/>
    <w:rsid w:val="00493D6D"/>
    <w:rsid w:val="00576003"/>
    <w:rsid w:val="005B408E"/>
    <w:rsid w:val="005D31F2"/>
    <w:rsid w:val="00635291"/>
    <w:rsid w:val="006959CC"/>
    <w:rsid w:val="00696675"/>
    <w:rsid w:val="006A48F3"/>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 w:val="00FD2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2EED"/>
    <w:rPr>
      <w:color w:val="808080"/>
    </w:rPr>
  </w:style>
  <w:style w:type="paragraph" w:customStyle="1" w:styleId="729F4ED47BF14841A72F05922F7588B9">
    <w:name w:val="729F4ED47BF14841A72F05922F7588B9"/>
    <w:rsid w:val="00FD2EED"/>
    <w:pPr>
      <w:spacing w:after="160" w:line="278" w:lineRule="auto"/>
    </w:pPr>
    <w:rPr>
      <w:kern w:val="2"/>
      <w:sz w:val="24"/>
      <w:szCs w:val="24"/>
      <w14:ligatures w14:val="standardContextual"/>
    </w:rPr>
  </w:style>
  <w:style w:type="paragraph" w:customStyle="1" w:styleId="C820AD7863FD48EAADF24FB8D17778D8">
    <w:name w:val="C820AD7863FD48EAADF24FB8D17778D8"/>
    <w:rsid w:val="00FD2EE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480</Words>
  <Characters>2736</Characters>
  <Application>Microsoft Office Word</Application>
  <DocSecurity>0</DocSecurity>
  <Lines>22</Lines>
  <Paragraphs>6</Paragraphs>
  <ScaleCrop>false</ScaleCrop>
  <Company>Texas Legislative Council</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2025-03-14T23:39:00Z</dcterms:modified>
</cp:coreProperties>
</file>

<file path=docProps/custom.xml><?xml version="1.0" encoding="utf-8"?>
<op:Properties xmlns:vt="http://schemas.openxmlformats.org/officeDocument/2006/docPropsVTypes" xmlns:op="http://schemas.openxmlformats.org/officeDocument/2006/custom-properties"/>
</file>