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7735" w:rsidRDefault="00E9773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EA14E8F62EB497BA16483F6719B2BB6"/>
          </w:placeholder>
        </w:sdtPr>
        <w:sdtContent>
          <w:r w:rsidRPr="005C2A78">
            <w:rPr>
              <w:rFonts w:cs="Times New Roman"/>
              <w:b/>
              <w:szCs w:val="24"/>
              <w:u w:val="single"/>
            </w:rPr>
            <w:t>BILL ANALYSIS</w:t>
          </w:r>
        </w:sdtContent>
      </w:sdt>
    </w:p>
    <w:p w:rsidR="00E97735" w:rsidRPr="00585C31" w:rsidRDefault="00E97735" w:rsidP="000F1DF9">
      <w:pPr>
        <w:spacing w:after="0" w:line="240" w:lineRule="auto"/>
        <w:rPr>
          <w:rFonts w:cs="Times New Roman"/>
          <w:szCs w:val="24"/>
        </w:rPr>
      </w:pPr>
    </w:p>
    <w:p w:rsidR="00E97735" w:rsidRPr="00585C31" w:rsidRDefault="00E9773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97735" w:rsidTr="000F1DF9">
        <w:tc>
          <w:tcPr>
            <w:tcW w:w="2718" w:type="dxa"/>
          </w:tcPr>
          <w:p w:rsidR="00E97735" w:rsidRPr="005C2A78" w:rsidRDefault="00E97735" w:rsidP="006D756B">
            <w:pPr>
              <w:rPr>
                <w:rFonts w:cs="Times New Roman"/>
                <w:szCs w:val="24"/>
              </w:rPr>
            </w:pPr>
            <w:sdt>
              <w:sdtPr>
                <w:rPr>
                  <w:rFonts w:cs="Times New Roman"/>
                  <w:szCs w:val="24"/>
                </w:rPr>
                <w:alias w:val="Agency Title"/>
                <w:tag w:val="AgencyTitleContentControl"/>
                <w:id w:val="1920747753"/>
                <w:lock w:val="sdtContentLocked"/>
                <w:placeholder>
                  <w:docPart w:val="FB4FB388323E4998B3AC8097D5C02599"/>
                </w:placeholder>
              </w:sdtPr>
              <w:sdtEndPr>
                <w:rPr>
                  <w:rFonts w:cstheme="minorBidi"/>
                  <w:szCs w:val="22"/>
                </w:rPr>
              </w:sdtEndPr>
              <w:sdtContent>
                <w:r>
                  <w:rPr>
                    <w:rFonts w:cs="Times New Roman"/>
                    <w:szCs w:val="24"/>
                  </w:rPr>
                  <w:t>Senate Research Center</w:t>
                </w:r>
              </w:sdtContent>
            </w:sdt>
          </w:p>
        </w:tc>
        <w:tc>
          <w:tcPr>
            <w:tcW w:w="6858" w:type="dxa"/>
          </w:tcPr>
          <w:p w:rsidR="00E97735" w:rsidRPr="00FF6471" w:rsidRDefault="00E97735" w:rsidP="000F1DF9">
            <w:pPr>
              <w:jc w:val="right"/>
              <w:rPr>
                <w:rFonts w:cs="Times New Roman"/>
                <w:szCs w:val="24"/>
              </w:rPr>
            </w:pPr>
            <w:sdt>
              <w:sdtPr>
                <w:rPr>
                  <w:rFonts w:cs="Times New Roman"/>
                  <w:szCs w:val="24"/>
                </w:rPr>
                <w:alias w:val="Bill Number"/>
                <w:tag w:val="BillNumberOne"/>
                <w:id w:val="-410784069"/>
                <w:lock w:val="sdtContentLocked"/>
                <w:placeholder>
                  <w:docPart w:val="6D23A5380BF84AA19FACB2BBCF404940"/>
                </w:placeholder>
              </w:sdtPr>
              <w:sdtContent>
                <w:r>
                  <w:rPr>
                    <w:rFonts w:cs="Times New Roman"/>
                    <w:szCs w:val="24"/>
                  </w:rPr>
                  <w:t>S.B. 1677</w:t>
                </w:r>
              </w:sdtContent>
            </w:sdt>
          </w:p>
        </w:tc>
      </w:tr>
      <w:tr w:rsidR="00E97735" w:rsidTr="000F1DF9">
        <w:sdt>
          <w:sdtPr>
            <w:rPr>
              <w:rFonts w:cs="Times New Roman"/>
              <w:szCs w:val="24"/>
            </w:rPr>
            <w:alias w:val="TLCNumber"/>
            <w:tag w:val="TLCNumber"/>
            <w:id w:val="-542600604"/>
            <w:lock w:val="sdtLocked"/>
            <w:placeholder>
              <w:docPart w:val="64E6FB6A3D6E4F25BC800967BAD4E449"/>
            </w:placeholder>
            <w:showingPlcHdr/>
          </w:sdtPr>
          <w:sdtContent>
            <w:tc>
              <w:tcPr>
                <w:tcW w:w="2718" w:type="dxa"/>
              </w:tcPr>
              <w:p w:rsidR="00E97735" w:rsidRPr="000F1DF9" w:rsidRDefault="00E97735" w:rsidP="00C65088">
                <w:pPr>
                  <w:rPr>
                    <w:rFonts w:cs="Times New Roman"/>
                    <w:szCs w:val="24"/>
                  </w:rPr>
                </w:pPr>
              </w:p>
            </w:tc>
          </w:sdtContent>
        </w:sdt>
        <w:tc>
          <w:tcPr>
            <w:tcW w:w="6858" w:type="dxa"/>
          </w:tcPr>
          <w:p w:rsidR="00E97735" w:rsidRPr="005C2A78" w:rsidRDefault="00E97735" w:rsidP="00073EDD">
            <w:pPr>
              <w:jc w:val="right"/>
              <w:rPr>
                <w:rFonts w:cs="Times New Roman"/>
                <w:szCs w:val="24"/>
              </w:rPr>
            </w:pPr>
            <w:sdt>
              <w:sdtPr>
                <w:rPr>
                  <w:rFonts w:cs="Times New Roman"/>
                  <w:szCs w:val="24"/>
                </w:rPr>
                <w:alias w:val="Author Label"/>
                <w:tag w:val="By"/>
                <w:id w:val="72399597"/>
                <w:lock w:val="sdtLocked"/>
                <w:placeholder>
                  <w:docPart w:val="830BE6F774684B008483CCE027E8ED9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CDA7CA7238F42DF9D3D4441307EB5DF"/>
                </w:placeholder>
              </w:sdtPr>
              <w:sdtContent>
                <w:r>
                  <w:rPr>
                    <w:rFonts w:cs="Times New Roman"/>
                    <w:szCs w:val="24"/>
                  </w:rPr>
                  <w:t>Menéndez</w:t>
                </w:r>
              </w:sdtContent>
            </w:sdt>
            <w:sdt>
              <w:sdtPr>
                <w:rPr>
                  <w:rFonts w:cs="Times New Roman"/>
                  <w:szCs w:val="24"/>
                </w:rPr>
                <w:alias w:val="Sponsor"/>
                <w:tag w:val="Sponsor"/>
                <w:id w:val="-2039656131"/>
                <w:lock w:val="sdtContentLocked"/>
                <w:placeholder>
                  <w:docPart w:val="D9047B4FAA224CEB9A9E744ED9062ACF"/>
                </w:placeholder>
                <w:showingPlcHdr/>
              </w:sdtPr>
              <w:sdtContent/>
            </w:sdt>
            <w:sdt>
              <w:sdtPr>
                <w:rPr>
                  <w:rFonts w:cs="Times New Roman"/>
                  <w:szCs w:val="24"/>
                </w:rPr>
                <w:alias w:val="DualSponsor"/>
                <w:tag w:val="DualSponsor"/>
                <w:id w:val="1029379812"/>
                <w:lock w:val="sdtContentLocked"/>
                <w:placeholder>
                  <w:docPart w:val="D1513DEB789D4C1CAAE1B6577D9D8D2B"/>
                </w:placeholder>
                <w:showingPlcHdr/>
              </w:sdtPr>
              <w:sdtContent/>
            </w:sdt>
          </w:p>
        </w:tc>
      </w:tr>
      <w:tr w:rsidR="00E97735" w:rsidTr="000F1DF9">
        <w:tc>
          <w:tcPr>
            <w:tcW w:w="2718" w:type="dxa"/>
          </w:tcPr>
          <w:p w:rsidR="00E97735" w:rsidRPr="00BC7495" w:rsidRDefault="00E97735" w:rsidP="000F1DF9">
            <w:pPr>
              <w:rPr>
                <w:rFonts w:cs="Times New Roman"/>
                <w:szCs w:val="24"/>
              </w:rPr>
            </w:pPr>
          </w:p>
        </w:tc>
        <w:sdt>
          <w:sdtPr>
            <w:rPr>
              <w:rFonts w:cs="Times New Roman"/>
              <w:szCs w:val="24"/>
            </w:rPr>
            <w:alias w:val="Committee"/>
            <w:tag w:val="Committee"/>
            <w:id w:val="1914272295"/>
            <w:lock w:val="sdtContentLocked"/>
            <w:placeholder>
              <w:docPart w:val="E2F626F60F36460A80FF2D8AC1B75A87"/>
            </w:placeholder>
          </w:sdtPr>
          <w:sdtContent>
            <w:tc>
              <w:tcPr>
                <w:tcW w:w="6858" w:type="dxa"/>
              </w:tcPr>
              <w:p w:rsidR="00E97735" w:rsidRPr="00FF6471" w:rsidRDefault="00E97735" w:rsidP="000F1DF9">
                <w:pPr>
                  <w:jc w:val="right"/>
                  <w:rPr>
                    <w:rFonts w:cs="Times New Roman"/>
                    <w:szCs w:val="24"/>
                  </w:rPr>
                </w:pPr>
                <w:r>
                  <w:rPr>
                    <w:rFonts w:cs="Times New Roman"/>
                    <w:szCs w:val="24"/>
                  </w:rPr>
                  <w:t>Health &amp; Human Services</w:t>
                </w:r>
              </w:p>
            </w:tc>
          </w:sdtContent>
        </w:sdt>
      </w:tr>
      <w:tr w:rsidR="00E97735" w:rsidTr="000F1DF9">
        <w:tc>
          <w:tcPr>
            <w:tcW w:w="2718" w:type="dxa"/>
          </w:tcPr>
          <w:p w:rsidR="00E97735" w:rsidRPr="00BC7495" w:rsidRDefault="00E97735" w:rsidP="000F1DF9">
            <w:pPr>
              <w:rPr>
                <w:rFonts w:cs="Times New Roman"/>
                <w:szCs w:val="24"/>
              </w:rPr>
            </w:pPr>
          </w:p>
        </w:tc>
        <w:sdt>
          <w:sdtPr>
            <w:rPr>
              <w:rFonts w:cs="Times New Roman"/>
              <w:szCs w:val="24"/>
            </w:rPr>
            <w:alias w:val="Date"/>
            <w:tag w:val="DateContentControl"/>
            <w:id w:val="1178081906"/>
            <w:lock w:val="sdtLocked"/>
            <w:placeholder>
              <w:docPart w:val="F8723773489146DA9BD826280387A6D5"/>
            </w:placeholder>
            <w:date w:fullDate="2025-06-11T00:00:00Z">
              <w:dateFormat w:val="M/d/yyyy"/>
              <w:lid w:val="en-US"/>
              <w:storeMappedDataAs w:val="dateTime"/>
              <w:calendar w:val="gregorian"/>
            </w:date>
          </w:sdtPr>
          <w:sdtContent>
            <w:tc>
              <w:tcPr>
                <w:tcW w:w="6858" w:type="dxa"/>
              </w:tcPr>
              <w:p w:rsidR="00E97735" w:rsidRPr="00FF6471" w:rsidRDefault="00E97735" w:rsidP="000F1DF9">
                <w:pPr>
                  <w:jc w:val="right"/>
                  <w:rPr>
                    <w:rFonts w:cs="Times New Roman"/>
                    <w:szCs w:val="24"/>
                  </w:rPr>
                </w:pPr>
                <w:r>
                  <w:rPr>
                    <w:rFonts w:cs="Times New Roman"/>
                    <w:szCs w:val="24"/>
                  </w:rPr>
                  <w:t>6/11/2025</w:t>
                </w:r>
              </w:p>
            </w:tc>
          </w:sdtContent>
        </w:sdt>
      </w:tr>
      <w:tr w:rsidR="00E97735" w:rsidTr="000F1DF9">
        <w:tc>
          <w:tcPr>
            <w:tcW w:w="2718" w:type="dxa"/>
          </w:tcPr>
          <w:p w:rsidR="00E97735" w:rsidRPr="00BC7495" w:rsidRDefault="00E97735" w:rsidP="000F1DF9">
            <w:pPr>
              <w:rPr>
                <w:rFonts w:cs="Times New Roman"/>
                <w:szCs w:val="24"/>
              </w:rPr>
            </w:pPr>
          </w:p>
        </w:tc>
        <w:sdt>
          <w:sdtPr>
            <w:rPr>
              <w:rFonts w:cs="Times New Roman"/>
              <w:szCs w:val="24"/>
            </w:rPr>
            <w:alias w:val="BA Version"/>
            <w:tag w:val="BAVersion"/>
            <w:id w:val="-1685590809"/>
            <w:lock w:val="sdtContentLocked"/>
            <w:placeholder>
              <w:docPart w:val="E81A2B2DDEE54BED95F0C17EBAD8942D"/>
            </w:placeholder>
          </w:sdtPr>
          <w:sdtContent>
            <w:tc>
              <w:tcPr>
                <w:tcW w:w="6858" w:type="dxa"/>
              </w:tcPr>
              <w:p w:rsidR="00E97735" w:rsidRPr="00FF6471" w:rsidRDefault="00E97735" w:rsidP="000F1DF9">
                <w:pPr>
                  <w:jc w:val="right"/>
                  <w:rPr>
                    <w:rFonts w:cs="Times New Roman"/>
                    <w:szCs w:val="24"/>
                  </w:rPr>
                </w:pPr>
                <w:r>
                  <w:rPr>
                    <w:rFonts w:cs="Times New Roman"/>
                    <w:szCs w:val="24"/>
                  </w:rPr>
                  <w:t>Enrolled</w:t>
                </w:r>
              </w:p>
            </w:tc>
          </w:sdtContent>
        </w:sdt>
      </w:tr>
    </w:tbl>
    <w:p w:rsidR="00E97735" w:rsidRPr="00FF6471" w:rsidRDefault="00E97735" w:rsidP="000F1DF9">
      <w:pPr>
        <w:spacing w:after="0" w:line="240" w:lineRule="auto"/>
        <w:rPr>
          <w:rFonts w:cs="Times New Roman"/>
          <w:szCs w:val="24"/>
        </w:rPr>
      </w:pPr>
    </w:p>
    <w:p w:rsidR="00E97735" w:rsidRPr="00FF6471" w:rsidRDefault="00E97735" w:rsidP="000F1DF9">
      <w:pPr>
        <w:spacing w:after="0" w:line="240" w:lineRule="auto"/>
        <w:rPr>
          <w:rFonts w:cs="Times New Roman"/>
          <w:szCs w:val="24"/>
        </w:rPr>
      </w:pPr>
    </w:p>
    <w:p w:rsidR="00E97735" w:rsidRPr="00FF6471" w:rsidRDefault="00E9773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9B22C3F6519412AAE007A4D233D3E97"/>
        </w:placeholder>
      </w:sdtPr>
      <w:sdtContent>
        <w:p w:rsidR="00E97735" w:rsidRDefault="00E9773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6D5937B782D4C4D8FE9195C50B0B430"/>
        </w:placeholder>
      </w:sdtPr>
      <w:sdtContent>
        <w:p w:rsidR="00E97735" w:rsidRDefault="00E97735" w:rsidP="00A4019C">
          <w:pPr>
            <w:pStyle w:val="NormalWeb"/>
            <w:spacing w:before="0" w:beforeAutospacing="0" w:after="0" w:afterAutospacing="0"/>
            <w:jc w:val="both"/>
            <w:divId w:val="2125154721"/>
            <w:rPr>
              <w:rFonts w:eastAsia="Times New Roman" w:cstheme="minorBidi"/>
              <w:bCs/>
              <w:szCs w:val="22"/>
            </w:rPr>
          </w:pPr>
        </w:p>
        <w:p w:rsidR="00E97735" w:rsidRDefault="00E97735" w:rsidP="00A4019C">
          <w:pPr>
            <w:pStyle w:val="NormalWeb"/>
            <w:spacing w:before="0" w:beforeAutospacing="0" w:after="0" w:afterAutospacing="0"/>
            <w:jc w:val="both"/>
            <w:divId w:val="2125154721"/>
          </w:pPr>
          <w:r w:rsidRPr="00A4019C">
            <w:t xml:space="preserve">According to the American Diabetes Association, diabetes-related amputations are on the rise. In some cases, diabetes may lead to complications, including nerve damage, which if left unaddressed may require amputation of the affected limb. Each year, over 160,000 Americans undergo amputation, with approximately 80 percent of amputations of lower limbs being caused by diabetes complications. While amputations are needed to prevent further complications, an individual who has had an amputation is less likely to survive the five years following the amputation. Furthermore, certain counties in Texas have higher rates of diabetes-related amputations, with Bexar County having higher hospitalization rates for these amputations than any other county. </w:t>
          </w:r>
        </w:p>
        <w:p w:rsidR="00E97735" w:rsidRDefault="00E97735" w:rsidP="00A4019C">
          <w:pPr>
            <w:pStyle w:val="NormalWeb"/>
            <w:spacing w:before="0" w:beforeAutospacing="0" w:after="0" w:afterAutospacing="0"/>
            <w:jc w:val="both"/>
            <w:divId w:val="2125154721"/>
          </w:pPr>
        </w:p>
        <w:p w:rsidR="00E97735" w:rsidRDefault="00E97735" w:rsidP="00A4019C">
          <w:pPr>
            <w:pStyle w:val="NormalWeb"/>
            <w:spacing w:before="0" w:beforeAutospacing="0" w:after="0" w:afterAutospacing="0"/>
            <w:jc w:val="both"/>
            <w:divId w:val="2125154721"/>
          </w:pPr>
          <w:r w:rsidRPr="00A4019C">
            <w:t xml:space="preserve">Given the prevalence of this issue in Texas, more data is needed to understand the state of diabetes-related amputations in Texas. Creating an interdisciplinary panel to study this issue and make recommendations on prevention, increase public awareness, create best practices for reducing amputations, and make policy recommendations for the state will help Texas save lives and limbs. </w:t>
          </w:r>
        </w:p>
        <w:p w:rsidR="00E97735" w:rsidRDefault="00E97735" w:rsidP="00A4019C">
          <w:pPr>
            <w:pStyle w:val="NormalWeb"/>
            <w:spacing w:before="0" w:beforeAutospacing="0" w:after="0" w:afterAutospacing="0"/>
            <w:jc w:val="both"/>
            <w:divId w:val="2125154721"/>
          </w:pPr>
        </w:p>
        <w:p w:rsidR="00E97735" w:rsidRDefault="00E97735" w:rsidP="00A4019C">
          <w:pPr>
            <w:pStyle w:val="NormalWeb"/>
            <w:spacing w:before="0" w:beforeAutospacing="0" w:after="0" w:afterAutospacing="0"/>
            <w:jc w:val="both"/>
            <w:divId w:val="2125154721"/>
          </w:pPr>
          <w:r w:rsidRPr="00A4019C">
            <w:t xml:space="preserve">S.B. 1677 would direct the Department of State Health Services to conduct a study on the prevention and reduction of diabetes-related amputation. This study must be conducted in consultation with an interdisciplinary panel of experts on diabetes and related amputations, including an endocrinologist, podiatrists, vascular surgeon, nurse who specializes in diabetes education, at least three individuals with lived experience, among others. This report must be submitted to the governor and legislature no later than September 1, 2026. </w:t>
          </w:r>
        </w:p>
        <w:p w:rsidR="00E97735" w:rsidRDefault="00E97735" w:rsidP="00A4019C">
          <w:pPr>
            <w:pStyle w:val="NormalWeb"/>
            <w:spacing w:before="0" w:beforeAutospacing="0" w:after="0" w:afterAutospacing="0"/>
            <w:jc w:val="both"/>
            <w:divId w:val="2125154721"/>
          </w:pPr>
        </w:p>
        <w:p w:rsidR="00E97735" w:rsidRPr="00A4019C" w:rsidRDefault="00E97735" w:rsidP="00A4019C">
          <w:pPr>
            <w:pStyle w:val="NormalWeb"/>
            <w:spacing w:before="0" w:beforeAutospacing="0" w:after="0" w:afterAutospacing="0"/>
            <w:jc w:val="both"/>
            <w:divId w:val="2125154721"/>
          </w:pPr>
          <w:r w:rsidRPr="00A4019C">
            <w:t>(Original Author's/Sponsor's Statement of Intent)  </w:t>
          </w:r>
        </w:p>
        <w:p w:rsidR="00E97735" w:rsidRPr="006823C8" w:rsidRDefault="00E97735" w:rsidP="00A4019C">
          <w:pPr>
            <w:spacing w:after="0" w:line="240" w:lineRule="auto"/>
            <w:jc w:val="both"/>
            <w:rPr>
              <w:rFonts w:eastAsia="Times New Roman" w:cs="Times New Roman"/>
              <w:bCs/>
              <w:szCs w:val="24"/>
            </w:rPr>
          </w:pPr>
        </w:p>
      </w:sdtContent>
    </w:sdt>
    <w:p w:rsidR="00E97735" w:rsidRDefault="00E97735" w:rsidP="00E97735">
      <w:pPr>
        <w:spacing w:after="0" w:line="240" w:lineRule="auto"/>
        <w:jc w:val="both"/>
        <w:rPr>
          <w:rFonts w:eastAsia="Times New Roman" w:cs="Times New Roman"/>
          <w:b/>
          <w:szCs w:val="24"/>
          <w:u w:val="single"/>
        </w:rPr>
      </w:pPr>
      <w:r>
        <w:rPr>
          <w:rFonts w:cs="Times New Roman"/>
          <w:szCs w:val="24"/>
        </w:rPr>
        <w:t xml:space="preserve">S.B. 1677 </w:t>
      </w:r>
      <w:bookmarkStart w:id="0" w:name="AmendsCurrentLaw"/>
      <w:bookmarkEnd w:id="0"/>
      <w:r>
        <w:rPr>
          <w:rFonts w:cs="Times New Roman"/>
          <w:szCs w:val="24"/>
        </w:rPr>
        <w:t>amends current law relating to a study on prevention and reduction of diabetes-related amputation.</w:t>
      </w:r>
    </w:p>
    <w:p w:rsidR="00E97735" w:rsidRPr="00727C1A" w:rsidRDefault="00E97735" w:rsidP="00E97735">
      <w:pPr>
        <w:spacing w:after="0" w:line="240" w:lineRule="auto"/>
        <w:jc w:val="both"/>
        <w:rPr>
          <w:rFonts w:eastAsia="Times New Roman" w:cs="Times New Roman"/>
          <w:b/>
          <w:szCs w:val="24"/>
          <w:u w:val="single"/>
        </w:rPr>
      </w:pPr>
    </w:p>
    <w:p w:rsidR="00E97735" w:rsidRPr="005C2A78" w:rsidRDefault="00E97735" w:rsidP="00E97735">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B44A6231D784CA99FBE507EE14F427F"/>
          </w:placeholder>
        </w:sdtPr>
        <w:sdtContent>
          <w:r>
            <w:rPr>
              <w:rFonts w:eastAsia="Times New Roman" w:cs="Times New Roman"/>
              <w:b/>
              <w:szCs w:val="24"/>
              <w:u w:val="single"/>
            </w:rPr>
            <w:t>RULEMAKING AUTHORITY</w:t>
          </w:r>
        </w:sdtContent>
      </w:sdt>
    </w:p>
    <w:p w:rsidR="00E97735" w:rsidRPr="006529C4" w:rsidRDefault="00E97735" w:rsidP="00E97735">
      <w:pPr>
        <w:spacing w:after="0" w:line="240" w:lineRule="auto"/>
        <w:jc w:val="both"/>
        <w:rPr>
          <w:rFonts w:cs="Times New Roman"/>
          <w:szCs w:val="24"/>
        </w:rPr>
      </w:pPr>
    </w:p>
    <w:p w:rsidR="00E97735" w:rsidRDefault="00E97735" w:rsidP="00E97735">
      <w:pPr>
        <w:spacing w:after="0" w:line="240" w:lineRule="auto"/>
        <w:jc w:val="both"/>
        <w:rPr>
          <w:rFonts w:cs="Times New Roman"/>
          <w:szCs w:val="24"/>
        </w:rPr>
      </w:pPr>
      <w:r w:rsidRPr="00727C1A">
        <w:rPr>
          <w:rFonts w:cs="Times New Roman"/>
          <w:szCs w:val="24"/>
        </w:rPr>
        <w:t>This bill does not expressly grant any additional rulemaking authority to a state officer, institution, or agency.</w:t>
      </w:r>
    </w:p>
    <w:p w:rsidR="00E97735" w:rsidRPr="006529C4" w:rsidRDefault="00E97735" w:rsidP="00E97735">
      <w:pPr>
        <w:spacing w:after="0" w:line="240" w:lineRule="auto"/>
        <w:jc w:val="both"/>
        <w:rPr>
          <w:rFonts w:cs="Times New Roman"/>
          <w:szCs w:val="24"/>
        </w:rPr>
      </w:pPr>
    </w:p>
    <w:p w:rsidR="00E97735" w:rsidRPr="005C2A78" w:rsidRDefault="00E97735" w:rsidP="00E97735">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B9EA1703A284679B5189590D5198E95"/>
          </w:placeholder>
        </w:sdtPr>
        <w:sdtContent>
          <w:r>
            <w:rPr>
              <w:rFonts w:eastAsia="Times New Roman" w:cs="Times New Roman"/>
              <w:b/>
              <w:szCs w:val="24"/>
              <w:u w:val="single"/>
            </w:rPr>
            <w:t>SECTION BY SECTION ANALYSIS</w:t>
          </w:r>
        </w:sdtContent>
      </w:sdt>
    </w:p>
    <w:p w:rsidR="00E97735" w:rsidRPr="005C2A78" w:rsidRDefault="00E97735" w:rsidP="00E97735">
      <w:pPr>
        <w:spacing w:after="0" w:line="240" w:lineRule="auto"/>
        <w:jc w:val="both"/>
        <w:rPr>
          <w:rFonts w:eastAsia="Times New Roman" w:cs="Times New Roman"/>
          <w:szCs w:val="24"/>
        </w:rPr>
      </w:pPr>
    </w:p>
    <w:p w:rsidR="00E97735" w:rsidRDefault="00E97735" w:rsidP="00E97735">
      <w:pPr>
        <w:spacing w:after="0" w:line="240" w:lineRule="auto"/>
        <w:jc w:val="both"/>
        <w:rPr>
          <w:rFonts w:eastAsia="Times New Roman" w:cs="Times New Roman"/>
          <w:szCs w:val="24"/>
        </w:rPr>
      </w:pPr>
      <w:r w:rsidRPr="00727C1A">
        <w:rPr>
          <w:rFonts w:eastAsia="Times New Roman" w:cs="Times New Roman"/>
          <w:szCs w:val="24"/>
        </w:rPr>
        <w:t>SECTION 1. (a) Defines "department"</w:t>
      </w:r>
      <w:r>
        <w:rPr>
          <w:rFonts w:eastAsia="Times New Roman" w:cs="Times New Roman"/>
          <w:szCs w:val="24"/>
        </w:rPr>
        <w:t xml:space="preserve"> and "institution of higher education."</w:t>
      </w:r>
      <w:r w:rsidRPr="00727C1A">
        <w:rPr>
          <w:rFonts w:eastAsia="Times New Roman" w:cs="Times New Roman"/>
          <w:szCs w:val="24"/>
        </w:rPr>
        <w:t xml:space="preserve"> </w:t>
      </w:r>
    </w:p>
    <w:p w:rsidR="00E97735" w:rsidRDefault="00E97735" w:rsidP="00E97735">
      <w:pPr>
        <w:spacing w:after="0" w:line="240" w:lineRule="auto"/>
        <w:jc w:val="both"/>
        <w:rPr>
          <w:rFonts w:eastAsia="Times New Roman" w:cs="Times New Roman"/>
          <w:szCs w:val="24"/>
        </w:rPr>
      </w:pPr>
    </w:p>
    <w:p w:rsidR="00E97735" w:rsidRDefault="00E97735" w:rsidP="00E97735">
      <w:pPr>
        <w:spacing w:after="0" w:line="240" w:lineRule="auto"/>
        <w:ind w:left="720"/>
        <w:jc w:val="both"/>
        <w:rPr>
          <w:rFonts w:eastAsia="Times New Roman" w:cs="Times New Roman"/>
          <w:szCs w:val="24"/>
        </w:rPr>
      </w:pPr>
      <w:r w:rsidRPr="00727C1A">
        <w:rPr>
          <w:rFonts w:eastAsia="Times New Roman" w:cs="Times New Roman"/>
          <w:szCs w:val="24"/>
        </w:rPr>
        <w:t>(b) Requires the Texas Higher Education Coordinating Board to designate an institution of higher education to conduct a study on the prevention and reduction of diabetes-related amputation, using existing institutional resources. Requires the institution to have a Research Activity Designation: Research 1: Very High Research Spending and Doctorate Production under the 2025 Carnegie Classification of Institutions of Higher Education.</w:t>
      </w:r>
    </w:p>
    <w:p w:rsidR="00E97735" w:rsidRDefault="00E97735" w:rsidP="00E97735">
      <w:pPr>
        <w:spacing w:after="0" w:line="240" w:lineRule="auto"/>
        <w:ind w:left="720"/>
        <w:jc w:val="both"/>
        <w:rPr>
          <w:rFonts w:eastAsia="Times New Roman" w:cs="Times New Roman"/>
          <w:szCs w:val="24"/>
        </w:rPr>
      </w:pPr>
    </w:p>
    <w:p w:rsidR="00E97735" w:rsidRDefault="00E97735" w:rsidP="00E97735">
      <w:pPr>
        <w:spacing w:after="0" w:line="240" w:lineRule="auto"/>
        <w:ind w:left="720"/>
        <w:jc w:val="both"/>
        <w:rPr>
          <w:rFonts w:eastAsia="Times New Roman" w:cs="Times New Roman"/>
          <w:szCs w:val="24"/>
        </w:rPr>
      </w:pPr>
      <w:r w:rsidRPr="00727C1A">
        <w:rPr>
          <w:rFonts w:eastAsia="Times New Roman" w:cs="Times New Roman"/>
          <w:szCs w:val="24"/>
        </w:rPr>
        <w:t xml:space="preserve">(c) Requires </w:t>
      </w:r>
      <w:r>
        <w:rPr>
          <w:rFonts w:eastAsia="Times New Roman" w:cs="Times New Roman"/>
          <w:szCs w:val="24"/>
        </w:rPr>
        <w:t xml:space="preserve">the institution of higher education designated under Subsection (b) of this </w:t>
      </w:r>
      <w:r w:rsidRPr="00727C1A">
        <w:rPr>
          <w:rFonts w:eastAsia="Times New Roman" w:cs="Times New Roman"/>
          <w:szCs w:val="24"/>
        </w:rPr>
        <w:t xml:space="preserve">section, in conducting the study, to </w:t>
      </w:r>
      <w:r>
        <w:rPr>
          <w:rFonts w:eastAsia="Times New Roman" w:cs="Times New Roman"/>
          <w:szCs w:val="24"/>
        </w:rPr>
        <w:t xml:space="preserve">collaborate with the Department of State Health Services (DSHS), </w:t>
      </w:r>
      <w:r w:rsidRPr="00727C1A">
        <w:rPr>
          <w:rFonts w:eastAsia="Times New Roman" w:cs="Times New Roman"/>
          <w:szCs w:val="24"/>
        </w:rPr>
        <w:t>identify and examine information on amputations resulting from diabetes</w:t>
      </w:r>
      <w:r>
        <w:rPr>
          <w:rFonts w:eastAsia="Times New Roman" w:cs="Times New Roman"/>
          <w:szCs w:val="24"/>
        </w:rPr>
        <w:t>,</w:t>
      </w:r>
      <w:r w:rsidRPr="00727C1A">
        <w:rPr>
          <w:rFonts w:eastAsia="Times New Roman" w:cs="Times New Roman"/>
          <w:szCs w:val="24"/>
        </w:rPr>
        <w:t xml:space="preserve"> and develop recommendations regarding certain subjects. </w:t>
      </w:r>
    </w:p>
    <w:p w:rsidR="00E97735" w:rsidRDefault="00E97735" w:rsidP="00E97735">
      <w:pPr>
        <w:spacing w:after="0" w:line="240" w:lineRule="auto"/>
        <w:ind w:left="720"/>
        <w:jc w:val="both"/>
        <w:rPr>
          <w:rFonts w:eastAsia="Times New Roman" w:cs="Times New Roman"/>
          <w:szCs w:val="24"/>
        </w:rPr>
      </w:pPr>
    </w:p>
    <w:p w:rsidR="00E97735" w:rsidRDefault="00E97735" w:rsidP="00E97735">
      <w:pPr>
        <w:spacing w:after="0" w:line="240" w:lineRule="auto"/>
        <w:ind w:left="720"/>
        <w:jc w:val="both"/>
        <w:rPr>
          <w:rFonts w:eastAsia="Times New Roman" w:cs="Times New Roman"/>
          <w:szCs w:val="24"/>
        </w:rPr>
      </w:pPr>
      <w:r w:rsidRPr="00727C1A">
        <w:rPr>
          <w:rFonts w:eastAsia="Times New Roman" w:cs="Times New Roman"/>
          <w:szCs w:val="24"/>
        </w:rPr>
        <w:t xml:space="preserve">(d) Requires </w:t>
      </w:r>
      <w:r>
        <w:rPr>
          <w:rFonts w:eastAsia="Times New Roman" w:cs="Times New Roman"/>
          <w:szCs w:val="24"/>
        </w:rPr>
        <w:t xml:space="preserve">the institution of higher education designated under Subsection (b) of this </w:t>
      </w:r>
      <w:r w:rsidRPr="00727C1A">
        <w:rPr>
          <w:rFonts w:eastAsia="Times New Roman" w:cs="Times New Roman"/>
          <w:szCs w:val="24"/>
        </w:rPr>
        <w:t>section, in conducting the study, to consult with certain individuals.</w:t>
      </w:r>
    </w:p>
    <w:p w:rsidR="00E97735" w:rsidRDefault="00E97735" w:rsidP="00E97735">
      <w:pPr>
        <w:spacing w:after="0" w:line="240" w:lineRule="auto"/>
        <w:ind w:left="720"/>
        <w:jc w:val="both"/>
        <w:rPr>
          <w:rFonts w:eastAsia="Times New Roman" w:cs="Times New Roman"/>
          <w:szCs w:val="24"/>
        </w:rPr>
      </w:pPr>
    </w:p>
    <w:p w:rsidR="00E97735" w:rsidRDefault="00E97735" w:rsidP="00E97735">
      <w:pPr>
        <w:spacing w:after="0" w:line="240" w:lineRule="auto"/>
        <w:ind w:left="720"/>
        <w:jc w:val="both"/>
        <w:rPr>
          <w:rFonts w:eastAsia="Times New Roman" w:cs="Times New Roman"/>
          <w:szCs w:val="24"/>
        </w:rPr>
      </w:pPr>
      <w:r w:rsidRPr="00727C1A">
        <w:rPr>
          <w:rFonts w:eastAsia="Times New Roman" w:cs="Times New Roman"/>
          <w:szCs w:val="24"/>
        </w:rPr>
        <w:t xml:space="preserve">(e) Requires </w:t>
      </w:r>
      <w:r>
        <w:rPr>
          <w:rFonts w:eastAsia="Times New Roman" w:cs="Times New Roman"/>
          <w:szCs w:val="24"/>
        </w:rPr>
        <w:t xml:space="preserve">the institution of higher education designated under Subsection (b) of this </w:t>
      </w:r>
      <w:r w:rsidRPr="00727C1A">
        <w:rPr>
          <w:rFonts w:eastAsia="Times New Roman" w:cs="Times New Roman"/>
          <w:szCs w:val="24"/>
        </w:rPr>
        <w:t xml:space="preserve">section, not later than September 1, 2026, to prepare and submit to </w:t>
      </w:r>
      <w:r>
        <w:rPr>
          <w:rFonts w:eastAsia="Times New Roman" w:cs="Times New Roman"/>
          <w:szCs w:val="24"/>
        </w:rPr>
        <w:t>DSHS</w:t>
      </w:r>
      <w:r w:rsidRPr="00727C1A">
        <w:rPr>
          <w:rFonts w:eastAsia="Times New Roman" w:cs="Times New Roman"/>
          <w:szCs w:val="24"/>
        </w:rPr>
        <w:t xml:space="preserve"> a report summarizing the results of the study and containing recommendations for legislative or other action. Requires DSHS to post the report on</w:t>
      </w:r>
      <w:r>
        <w:rPr>
          <w:rFonts w:eastAsia="Times New Roman" w:cs="Times New Roman"/>
          <w:szCs w:val="24"/>
        </w:rPr>
        <w:t xml:space="preserve"> </w:t>
      </w:r>
      <w:r w:rsidRPr="00727C1A">
        <w:rPr>
          <w:rFonts w:eastAsia="Times New Roman" w:cs="Times New Roman"/>
          <w:szCs w:val="24"/>
        </w:rPr>
        <w:t>DSHS's Internet website.</w:t>
      </w:r>
      <w:r>
        <w:rPr>
          <w:rFonts w:eastAsia="Times New Roman" w:cs="Times New Roman"/>
          <w:szCs w:val="24"/>
        </w:rPr>
        <w:t xml:space="preserve"> </w:t>
      </w:r>
      <w:r w:rsidRPr="00727C1A">
        <w:rPr>
          <w:rFonts w:eastAsia="Times New Roman" w:cs="Times New Roman"/>
          <w:szCs w:val="24"/>
        </w:rPr>
        <w:t>Requires that the post include the information on which the</w:t>
      </w:r>
      <w:r>
        <w:rPr>
          <w:rFonts w:eastAsia="Times New Roman" w:cs="Times New Roman"/>
          <w:szCs w:val="24"/>
        </w:rPr>
        <w:t xml:space="preserve"> institution'</w:t>
      </w:r>
      <w:r w:rsidRPr="00727C1A">
        <w:rPr>
          <w:rFonts w:eastAsia="Times New Roman" w:cs="Times New Roman"/>
          <w:szCs w:val="24"/>
        </w:rPr>
        <w:t xml:space="preserve">s determinations and recommendations </w:t>
      </w:r>
      <w:r>
        <w:rPr>
          <w:rFonts w:eastAsia="Times New Roman" w:cs="Times New Roman"/>
          <w:szCs w:val="24"/>
        </w:rPr>
        <w:t>are</w:t>
      </w:r>
      <w:r w:rsidRPr="00727C1A">
        <w:rPr>
          <w:rFonts w:eastAsia="Times New Roman" w:cs="Times New Roman"/>
          <w:szCs w:val="24"/>
        </w:rPr>
        <w:t xml:space="preserve"> based</w:t>
      </w:r>
      <w:r>
        <w:rPr>
          <w:rFonts w:eastAsia="Times New Roman" w:cs="Times New Roman"/>
          <w:szCs w:val="24"/>
        </w:rPr>
        <w:t xml:space="preserve"> </w:t>
      </w:r>
      <w:r w:rsidRPr="00727C1A">
        <w:rPr>
          <w:rFonts w:eastAsia="Times New Roman" w:cs="Times New Roman"/>
          <w:szCs w:val="24"/>
        </w:rPr>
        <w:t xml:space="preserve">and the methodologies the </w:t>
      </w:r>
      <w:r>
        <w:rPr>
          <w:rFonts w:eastAsia="Times New Roman" w:cs="Times New Roman"/>
          <w:szCs w:val="24"/>
        </w:rPr>
        <w:t>institution</w:t>
      </w:r>
      <w:r w:rsidRPr="00727C1A">
        <w:rPr>
          <w:rFonts w:eastAsia="Times New Roman" w:cs="Times New Roman"/>
          <w:szCs w:val="24"/>
        </w:rPr>
        <w:t xml:space="preserve"> used to conduct the study.</w:t>
      </w:r>
    </w:p>
    <w:p w:rsidR="00E97735" w:rsidRDefault="00E97735" w:rsidP="00E97735">
      <w:pPr>
        <w:spacing w:after="0" w:line="240" w:lineRule="auto"/>
        <w:jc w:val="both"/>
        <w:rPr>
          <w:rFonts w:eastAsia="Times New Roman" w:cs="Times New Roman"/>
          <w:szCs w:val="24"/>
        </w:rPr>
      </w:pPr>
    </w:p>
    <w:p w:rsidR="00E97735" w:rsidRDefault="00E97735" w:rsidP="00E97735">
      <w:pPr>
        <w:spacing w:after="0" w:line="240" w:lineRule="auto"/>
        <w:jc w:val="both"/>
        <w:rPr>
          <w:rFonts w:eastAsia="Times New Roman" w:cs="Times New Roman"/>
          <w:szCs w:val="24"/>
        </w:rPr>
      </w:pPr>
      <w:r w:rsidRPr="00727C1A">
        <w:rPr>
          <w:rFonts w:eastAsia="Times New Roman" w:cs="Times New Roman"/>
          <w:szCs w:val="24"/>
        </w:rPr>
        <w:t xml:space="preserve">SECTION 2. Provides that this Act expires September 1, 2027. </w:t>
      </w:r>
    </w:p>
    <w:p w:rsidR="00E97735" w:rsidRDefault="00E97735" w:rsidP="00E97735">
      <w:pPr>
        <w:spacing w:after="0" w:line="240" w:lineRule="auto"/>
        <w:jc w:val="both"/>
        <w:rPr>
          <w:rFonts w:eastAsia="Times New Roman" w:cs="Times New Roman"/>
          <w:szCs w:val="24"/>
        </w:rPr>
      </w:pPr>
    </w:p>
    <w:p w:rsidR="00E97735" w:rsidRDefault="00E97735" w:rsidP="00E97735">
      <w:pPr>
        <w:spacing w:after="0" w:line="240" w:lineRule="auto"/>
        <w:jc w:val="both"/>
        <w:rPr>
          <w:rFonts w:eastAsia="Times New Roman" w:cs="Times New Roman"/>
          <w:szCs w:val="24"/>
        </w:rPr>
      </w:pPr>
      <w:r w:rsidRPr="00727C1A">
        <w:rPr>
          <w:rFonts w:eastAsia="Times New Roman" w:cs="Times New Roman"/>
          <w:szCs w:val="24"/>
        </w:rPr>
        <w:t>SECTION 3. Effective date: September 1, 2025</w:t>
      </w:r>
      <w:r>
        <w:rPr>
          <w:rFonts w:eastAsia="Times New Roman" w:cs="Times New Roman"/>
          <w:szCs w:val="24"/>
        </w:rPr>
        <w:t>.</w:t>
      </w:r>
    </w:p>
    <w:p w:rsidR="00E97735" w:rsidRDefault="00E97735" w:rsidP="00727C1A">
      <w:pPr>
        <w:spacing w:after="0" w:line="240" w:lineRule="auto"/>
        <w:jc w:val="both"/>
        <w:rPr>
          <w:rFonts w:eastAsia="Times New Roman" w:cs="Times New Roman"/>
          <w:szCs w:val="24"/>
        </w:rPr>
      </w:pPr>
    </w:p>
    <w:p w:rsidR="00E97735" w:rsidRPr="00C8671F" w:rsidRDefault="00E97735" w:rsidP="00727C1A">
      <w:pPr>
        <w:spacing w:after="0" w:line="240" w:lineRule="auto"/>
        <w:jc w:val="both"/>
        <w:rPr>
          <w:rFonts w:eastAsia="Times New Roman" w:cs="Times New Roman"/>
          <w:szCs w:val="24"/>
        </w:rPr>
      </w:pPr>
    </w:p>
    <w:sectPr w:rsidR="00E9773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A74BF" w:rsidRDefault="002A74BF" w:rsidP="000F1DF9">
      <w:pPr>
        <w:spacing w:after="0" w:line="240" w:lineRule="auto"/>
      </w:pPr>
      <w:r>
        <w:separator/>
      </w:r>
    </w:p>
  </w:endnote>
  <w:endnote w:type="continuationSeparator" w:id="0">
    <w:p w:rsidR="002A74BF" w:rsidRDefault="002A74B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A74B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97735">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97735">
                <w:rPr>
                  <w:sz w:val="20"/>
                  <w:szCs w:val="20"/>
                </w:rPr>
                <w:t>S.B. 1677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9773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A74B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A74BF" w:rsidRDefault="002A74BF" w:rsidP="000F1DF9">
      <w:pPr>
        <w:spacing w:after="0" w:line="240" w:lineRule="auto"/>
      </w:pPr>
      <w:r>
        <w:separator/>
      </w:r>
    </w:p>
  </w:footnote>
  <w:footnote w:type="continuationSeparator" w:id="0">
    <w:p w:rsidR="002A74BF" w:rsidRDefault="002A74B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0A6"/>
    <w:rsid w:val="00043800"/>
    <w:rsid w:val="00073EDD"/>
    <w:rsid w:val="000B4D64"/>
    <w:rsid w:val="000E552E"/>
    <w:rsid w:val="000F1DF9"/>
    <w:rsid w:val="002355A9"/>
    <w:rsid w:val="00257C49"/>
    <w:rsid w:val="002A74BF"/>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CC6E58"/>
    <w:rsid w:val="00D11363"/>
    <w:rsid w:val="00D70925"/>
    <w:rsid w:val="00DB48D8"/>
    <w:rsid w:val="00E036F8"/>
    <w:rsid w:val="00E10F50"/>
    <w:rsid w:val="00E23091"/>
    <w:rsid w:val="00E32B14"/>
    <w:rsid w:val="00E46194"/>
    <w:rsid w:val="00E97735"/>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875CC"/>
  <w15:docId w15:val="{0BF14EFF-8C32-445D-98A0-A61397D2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E9773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15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EA14E8F62EB497BA16483F6719B2BB6"/>
        <w:category>
          <w:name w:val="General"/>
          <w:gallery w:val="placeholder"/>
        </w:category>
        <w:types>
          <w:type w:val="bbPlcHdr"/>
        </w:types>
        <w:behaviors>
          <w:behavior w:val="content"/>
        </w:behaviors>
        <w:guid w:val="{110797A7-A74D-4140-9996-2B8282D9B655}"/>
      </w:docPartPr>
      <w:docPartBody>
        <w:p w:rsidR="001B5D47" w:rsidRDefault="001B5D47"/>
      </w:docPartBody>
    </w:docPart>
    <w:docPart>
      <w:docPartPr>
        <w:name w:val="FB4FB388323E4998B3AC8097D5C02599"/>
        <w:category>
          <w:name w:val="General"/>
          <w:gallery w:val="placeholder"/>
        </w:category>
        <w:types>
          <w:type w:val="bbPlcHdr"/>
        </w:types>
        <w:behaviors>
          <w:behavior w:val="content"/>
        </w:behaviors>
        <w:guid w:val="{C13A8413-1CE2-47C1-8D1C-48BA3DCDA259}"/>
      </w:docPartPr>
      <w:docPartBody>
        <w:p w:rsidR="001B5D47" w:rsidRDefault="001B5D47"/>
      </w:docPartBody>
    </w:docPart>
    <w:docPart>
      <w:docPartPr>
        <w:name w:val="6D23A5380BF84AA19FACB2BBCF404940"/>
        <w:category>
          <w:name w:val="General"/>
          <w:gallery w:val="placeholder"/>
        </w:category>
        <w:types>
          <w:type w:val="bbPlcHdr"/>
        </w:types>
        <w:behaviors>
          <w:behavior w:val="content"/>
        </w:behaviors>
        <w:guid w:val="{94C0909D-2476-47C5-8A17-0D0E776B5827}"/>
      </w:docPartPr>
      <w:docPartBody>
        <w:p w:rsidR="001B5D47" w:rsidRDefault="001B5D47"/>
      </w:docPartBody>
    </w:docPart>
    <w:docPart>
      <w:docPartPr>
        <w:name w:val="64E6FB6A3D6E4F25BC800967BAD4E449"/>
        <w:category>
          <w:name w:val="General"/>
          <w:gallery w:val="placeholder"/>
        </w:category>
        <w:types>
          <w:type w:val="bbPlcHdr"/>
        </w:types>
        <w:behaviors>
          <w:behavior w:val="content"/>
        </w:behaviors>
        <w:guid w:val="{3F458879-E66D-46C2-86E7-2F057D26EA21}"/>
      </w:docPartPr>
      <w:docPartBody>
        <w:p w:rsidR="001B5D47" w:rsidRDefault="001B5D47"/>
      </w:docPartBody>
    </w:docPart>
    <w:docPart>
      <w:docPartPr>
        <w:name w:val="830BE6F774684B008483CCE027E8ED96"/>
        <w:category>
          <w:name w:val="General"/>
          <w:gallery w:val="placeholder"/>
        </w:category>
        <w:types>
          <w:type w:val="bbPlcHdr"/>
        </w:types>
        <w:behaviors>
          <w:behavior w:val="content"/>
        </w:behaviors>
        <w:guid w:val="{DF6A88EA-FB02-4AAC-A3E6-4D65DB6B351F}"/>
      </w:docPartPr>
      <w:docPartBody>
        <w:p w:rsidR="001B5D47" w:rsidRDefault="001B5D47"/>
      </w:docPartBody>
    </w:docPart>
    <w:docPart>
      <w:docPartPr>
        <w:name w:val="8CDA7CA7238F42DF9D3D4441307EB5DF"/>
        <w:category>
          <w:name w:val="General"/>
          <w:gallery w:val="placeholder"/>
        </w:category>
        <w:types>
          <w:type w:val="bbPlcHdr"/>
        </w:types>
        <w:behaviors>
          <w:behavior w:val="content"/>
        </w:behaviors>
        <w:guid w:val="{4100F53D-4826-4001-8828-11CCADF7AD3A}"/>
      </w:docPartPr>
      <w:docPartBody>
        <w:p w:rsidR="001B5D47" w:rsidRDefault="001B5D47"/>
      </w:docPartBody>
    </w:docPart>
    <w:docPart>
      <w:docPartPr>
        <w:name w:val="D9047B4FAA224CEB9A9E744ED9062ACF"/>
        <w:category>
          <w:name w:val="General"/>
          <w:gallery w:val="placeholder"/>
        </w:category>
        <w:types>
          <w:type w:val="bbPlcHdr"/>
        </w:types>
        <w:behaviors>
          <w:behavior w:val="content"/>
        </w:behaviors>
        <w:guid w:val="{E55CA7D3-0246-408F-857E-ABB5FF6B1DB3}"/>
      </w:docPartPr>
      <w:docPartBody>
        <w:p w:rsidR="001B5D47" w:rsidRDefault="001B5D47"/>
      </w:docPartBody>
    </w:docPart>
    <w:docPart>
      <w:docPartPr>
        <w:name w:val="D1513DEB789D4C1CAAE1B6577D9D8D2B"/>
        <w:category>
          <w:name w:val="General"/>
          <w:gallery w:val="placeholder"/>
        </w:category>
        <w:types>
          <w:type w:val="bbPlcHdr"/>
        </w:types>
        <w:behaviors>
          <w:behavior w:val="content"/>
        </w:behaviors>
        <w:guid w:val="{51B69FE5-CA7F-4101-B7F8-2EB641EF8903}"/>
      </w:docPartPr>
      <w:docPartBody>
        <w:p w:rsidR="001B5D47" w:rsidRDefault="001B5D47"/>
      </w:docPartBody>
    </w:docPart>
    <w:docPart>
      <w:docPartPr>
        <w:name w:val="E2F626F60F36460A80FF2D8AC1B75A87"/>
        <w:category>
          <w:name w:val="General"/>
          <w:gallery w:val="placeholder"/>
        </w:category>
        <w:types>
          <w:type w:val="bbPlcHdr"/>
        </w:types>
        <w:behaviors>
          <w:behavior w:val="content"/>
        </w:behaviors>
        <w:guid w:val="{00DB64CC-3EA7-4D76-A4BA-950DC470F77A}"/>
      </w:docPartPr>
      <w:docPartBody>
        <w:p w:rsidR="001B5D47" w:rsidRDefault="001B5D47"/>
      </w:docPartBody>
    </w:docPart>
    <w:docPart>
      <w:docPartPr>
        <w:name w:val="F8723773489146DA9BD826280387A6D5"/>
        <w:category>
          <w:name w:val="General"/>
          <w:gallery w:val="placeholder"/>
        </w:category>
        <w:types>
          <w:type w:val="bbPlcHdr"/>
        </w:types>
        <w:behaviors>
          <w:behavior w:val="content"/>
        </w:behaviors>
        <w:guid w:val="{005AA8E9-4876-41ED-98ED-088AA7CA407E}"/>
      </w:docPartPr>
      <w:docPartBody>
        <w:p w:rsidR="001B5D47" w:rsidRDefault="00964389" w:rsidP="00964389">
          <w:pPr>
            <w:pStyle w:val="F8723773489146DA9BD826280387A6D5"/>
          </w:pPr>
          <w:r w:rsidRPr="00A30DD1">
            <w:rPr>
              <w:rStyle w:val="PlaceholderText"/>
            </w:rPr>
            <w:t>Click here to enter a date.</w:t>
          </w:r>
        </w:p>
      </w:docPartBody>
    </w:docPart>
    <w:docPart>
      <w:docPartPr>
        <w:name w:val="E81A2B2DDEE54BED95F0C17EBAD8942D"/>
        <w:category>
          <w:name w:val="General"/>
          <w:gallery w:val="placeholder"/>
        </w:category>
        <w:types>
          <w:type w:val="bbPlcHdr"/>
        </w:types>
        <w:behaviors>
          <w:behavior w:val="content"/>
        </w:behaviors>
        <w:guid w:val="{60762847-1720-4E19-A929-35643B2D0CE2}"/>
      </w:docPartPr>
      <w:docPartBody>
        <w:p w:rsidR="001B5D47" w:rsidRDefault="001B5D47"/>
      </w:docPartBody>
    </w:docPart>
    <w:docPart>
      <w:docPartPr>
        <w:name w:val="19B22C3F6519412AAE007A4D233D3E97"/>
        <w:category>
          <w:name w:val="General"/>
          <w:gallery w:val="placeholder"/>
        </w:category>
        <w:types>
          <w:type w:val="bbPlcHdr"/>
        </w:types>
        <w:behaviors>
          <w:behavior w:val="content"/>
        </w:behaviors>
        <w:guid w:val="{157D8A8E-47D5-42C3-8082-6403073D38E6}"/>
      </w:docPartPr>
      <w:docPartBody>
        <w:p w:rsidR="001B5D47" w:rsidRDefault="001B5D47"/>
      </w:docPartBody>
    </w:docPart>
    <w:docPart>
      <w:docPartPr>
        <w:name w:val="46D5937B782D4C4D8FE9195C50B0B430"/>
        <w:category>
          <w:name w:val="General"/>
          <w:gallery w:val="placeholder"/>
        </w:category>
        <w:types>
          <w:type w:val="bbPlcHdr"/>
        </w:types>
        <w:behaviors>
          <w:behavior w:val="content"/>
        </w:behaviors>
        <w:guid w:val="{C025136D-8060-410F-8ECE-C45E6972D01B}"/>
      </w:docPartPr>
      <w:docPartBody>
        <w:p w:rsidR="001B5D47" w:rsidRDefault="00964389" w:rsidP="00964389">
          <w:pPr>
            <w:pStyle w:val="46D5937B782D4C4D8FE9195C50B0B430"/>
          </w:pPr>
          <w:r>
            <w:rPr>
              <w:rFonts w:eastAsia="Times New Roman" w:cs="Times New Roman"/>
              <w:bCs/>
            </w:rPr>
            <w:t xml:space="preserve"> </w:t>
          </w:r>
        </w:p>
      </w:docPartBody>
    </w:docPart>
    <w:docPart>
      <w:docPartPr>
        <w:name w:val="5B44A6231D784CA99FBE507EE14F427F"/>
        <w:category>
          <w:name w:val="General"/>
          <w:gallery w:val="placeholder"/>
        </w:category>
        <w:types>
          <w:type w:val="bbPlcHdr"/>
        </w:types>
        <w:behaviors>
          <w:behavior w:val="content"/>
        </w:behaviors>
        <w:guid w:val="{463615BD-845A-491A-98F4-79FB5B3888BD}"/>
      </w:docPartPr>
      <w:docPartBody>
        <w:p w:rsidR="001B5D47" w:rsidRDefault="001B5D47"/>
      </w:docPartBody>
    </w:docPart>
    <w:docPart>
      <w:docPartPr>
        <w:name w:val="9B9EA1703A284679B5189590D5198E95"/>
        <w:category>
          <w:name w:val="General"/>
          <w:gallery w:val="placeholder"/>
        </w:category>
        <w:types>
          <w:type w:val="bbPlcHdr"/>
        </w:types>
        <w:behaviors>
          <w:behavior w:val="content"/>
        </w:behaviors>
        <w:guid w:val="{13E1EEBA-2081-426F-A490-14D9EF6A9E94}"/>
      </w:docPartPr>
      <w:docPartBody>
        <w:p w:rsidR="001B5D47" w:rsidRDefault="001B5D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430A6"/>
    <w:rsid w:val="00075859"/>
    <w:rsid w:val="0011267B"/>
    <w:rsid w:val="001135F3"/>
    <w:rsid w:val="001B5D47"/>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64389"/>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4389"/>
    <w:rPr>
      <w:color w:val="808080"/>
    </w:rPr>
  </w:style>
  <w:style w:type="paragraph" w:customStyle="1" w:styleId="F8723773489146DA9BD826280387A6D5">
    <w:name w:val="F8723773489146DA9BD826280387A6D5"/>
    <w:rsid w:val="00964389"/>
    <w:pPr>
      <w:spacing w:after="160" w:line="278" w:lineRule="auto"/>
    </w:pPr>
    <w:rPr>
      <w:kern w:val="2"/>
      <w:sz w:val="24"/>
      <w:szCs w:val="24"/>
      <w14:ligatures w14:val="standardContextual"/>
    </w:rPr>
  </w:style>
  <w:style w:type="paragraph" w:customStyle="1" w:styleId="46D5937B782D4C4D8FE9195C50B0B430">
    <w:name w:val="46D5937B782D4C4D8FE9195C50B0B430"/>
    <w:rsid w:val="0096438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571</Words>
  <Characters>3256</Characters>
  <Application>Microsoft Office Word</Application>
  <DocSecurity>0</DocSecurity>
  <Lines>27</Lines>
  <Paragraphs>7</Paragraphs>
  <ScaleCrop>false</ScaleCrop>
  <Company>Texas Legislative Council</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dcterms:created xsi:type="dcterms:W3CDTF">2015-05-29T14:24:00Z</dcterms:created>
  <dcterms:modified xsi:type="dcterms:W3CDTF">2025-06-12T19:46:00Z</dcterms:modified>
</cp:coreProperties>
</file>

<file path=docProps/custom.xml><?xml version="1.0" encoding="utf-8"?>
<op:Properties xmlns:vt="http://schemas.openxmlformats.org/officeDocument/2006/docPropsVTypes" xmlns:op="http://schemas.openxmlformats.org/officeDocument/2006/custom-properties"/>
</file>