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B9E" w:rsidRDefault="00E47B9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3D7CB4ED4B04259A41B356F10F2064B"/>
          </w:placeholder>
        </w:sdtPr>
        <w:sdtContent>
          <w:r w:rsidRPr="005C2A78">
            <w:rPr>
              <w:rFonts w:cs="Times New Roman"/>
              <w:b/>
              <w:szCs w:val="24"/>
              <w:u w:val="single"/>
            </w:rPr>
            <w:t>BILL ANALYSIS</w:t>
          </w:r>
        </w:sdtContent>
      </w:sdt>
    </w:p>
    <w:p w:rsidR="00E47B9E" w:rsidRPr="00585C31" w:rsidRDefault="00E47B9E" w:rsidP="000F1DF9">
      <w:pPr>
        <w:spacing w:after="0" w:line="240" w:lineRule="auto"/>
        <w:rPr>
          <w:rFonts w:cs="Times New Roman"/>
          <w:szCs w:val="24"/>
        </w:rPr>
      </w:pPr>
    </w:p>
    <w:p w:rsidR="00E47B9E" w:rsidRPr="00585C31" w:rsidRDefault="00E47B9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47B9E" w:rsidTr="000F1DF9">
        <w:tc>
          <w:tcPr>
            <w:tcW w:w="2718" w:type="dxa"/>
          </w:tcPr>
          <w:p w:rsidR="00E47B9E" w:rsidRPr="005C2A78" w:rsidRDefault="00E47B9E" w:rsidP="006D756B">
            <w:pPr>
              <w:rPr>
                <w:rFonts w:cs="Times New Roman"/>
                <w:szCs w:val="24"/>
              </w:rPr>
            </w:pPr>
            <w:sdt>
              <w:sdtPr>
                <w:rPr>
                  <w:rFonts w:cs="Times New Roman"/>
                  <w:szCs w:val="24"/>
                </w:rPr>
                <w:alias w:val="Agency Title"/>
                <w:tag w:val="AgencyTitleContentControl"/>
                <w:id w:val="1920747753"/>
                <w:lock w:val="sdtContentLocked"/>
                <w:placeholder>
                  <w:docPart w:val="F1E9223F2B2B4303B1F96C2EA0245FE8"/>
                </w:placeholder>
              </w:sdtPr>
              <w:sdtEndPr>
                <w:rPr>
                  <w:rFonts w:cstheme="minorBidi"/>
                  <w:szCs w:val="22"/>
                </w:rPr>
              </w:sdtEndPr>
              <w:sdtContent>
                <w:r>
                  <w:rPr>
                    <w:rFonts w:cs="Times New Roman"/>
                    <w:szCs w:val="24"/>
                  </w:rPr>
                  <w:t>Senate Research Center</w:t>
                </w:r>
              </w:sdtContent>
            </w:sdt>
          </w:p>
        </w:tc>
        <w:tc>
          <w:tcPr>
            <w:tcW w:w="6858" w:type="dxa"/>
          </w:tcPr>
          <w:p w:rsidR="00E47B9E" w:rsidRPr="00FF6471" w:rsidRDefault="00E47B9E" w:rsidP="000F1DF9">
            <w:pPr>
              <w:jc w:val="right"/>
              <w:rPr>
                <w:rFonts w:cs="Times New Roman"/>
                <w:szCs w:val="24"/>
              </w:rPr>
            </w:pPr>
            <w:sdt>
              <w:sdtPr>
                <w:rPr>
                  <w:rFonts w:cs="Times New Roman"/>
                  <w:szCs w:val="24"/>
                </w:rPr>
                <w:alias w:val="Bill Number"/>
                <w:tag w:val="BillNumberOne"/>
                <w:id w:val="-410784069"/>
                <w:lock w:val="sdtContentLocked"/>
                <w:placeholder>
                  <w:docPart w:val="2DF8907DC7024BBB8043A2A807873D84"/>
                </w:placeholder>
              </w:sdtPr>
              <w:sdtContent>
                <w:r>
                  <w:rPr>
                    <w:rFonts w:cs="Times New Roman"/>
                    <w:szCs w:val="24"/>
                  </w:rPr>
                  <w:t>S.B. 1697</w:t>
                </w:r>
              </w:sdtContent>
            </w:sdt>
          </w:p>
        </w:tc>
      </w:tr>
      <w:tr w:rsidR="00E47B9E" w:rsidTr="000F1DF9">
        <w:sdt>
          <w:sdtPr>
            <w:rPr>
              <w:rFonts w:cs="Times New Roman"/>
              <w:szCs w:val="24"/>
            </w:rPr>
            <w:alias w:val="TLCNumber"/>
            <w:tag w:val="TLCNumber"/>
            <w:id w:val="-542600604"/>
            <w:lock w:val="sdtLocked"/>
            <w:placeholder>
              <w:docPart w:val="C5C561FF22D042D7B201817EB7058A46"/>
            </w:placeholder>
          </w:sdtPr>
          <w:sdtContent>
            <w:tc>
              <w:tcPr>
                <w:tcW w:w="2718" w:type="dxa"/>
              </w:tcPr>
              <w:p w:rsidR="00E47B9E" w:rsidRPr="000F1DF9" w:rsidRDefault="00E47B9E" w:rsidP="00C65088">
                <w:pPr>
                  <w:rPr>
                    <w:rFonts w:cs="Times New Roman"/>
                    <w:szCs w:val="24"/>
                  </w:rPr>
                </w:pPr>
                <w:r>
                  <w:rPr>
                    <w:rFonts w:cs="Times New Roman"/>
                    <w:szCs w:val="24"/>
                  </w:rPr>
                  <w:t>89R4662 SCR-D</w:t>
                </w:r>
              </w:p>
            </w:tc>
          </w:sdtContent>
        </w:sdt>
        <w:tc>
          <w:tcPr>
            <w:tcW w:w="6858" w:type="dxa"/>
          </w:tcPr>
          <w:p w:rsidR="00E47B9E" w:rsidRPr="005C2A78" w:rsidRDefault="00E47B9E" w:rsidP="00073EDD">
            <w:pPr>
              <w:jc w:val="right"/>
              <w:rPr>
                <w:rFonts w:cs="Times New Roman"/>
                <w:szCs w:val="24"/>
              </w:rPr>
            </w:pPr>
            <w:sdt>
              <w:sdtPr>
                <w:rPr>
                  <w:rFonts w:cs="Times New Roman"/>
                  <w:szCs w:val="24"/>
                </w:rPr>
                <w:alias w:val="Author Label"/>
                <w:tag w:val="By"/>
                <w:id w:val="72399597"/>
                <w:lock w:val="sdtLocked"/>
                <w:placeholder>
                  <w:docPart w:val="B08D85033B344387A7A598B9F6053A3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73110D1B75A45D7B42D3914D1FCE7A3"/>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747A3EA365F24850895CE1A695436565"/>
                </w:placeholder>
                <w:showingPlcHdr/>
              </w:sdtPr>
              <w:sdtContent/>
            </w:sdt>
            <w:sdt>
              <w:sdtPr>
                <w:rPr>
                  <w:rFonts w:cs="Times New Roman"/>
                  <w:szCs w:val="24"/>
                </w:rPr>
                <w:alias w:val="DualSponsor"/>
                <w:tag w:val="DualSponsor"/>
                <w:id w:val="1029379812"/>
                <w:lock w:val="sdtContentLocked"/>
                <w:placeholder>
                  <w:docPart w:val="9A8E66DE38C4474BBBA0298E8EF756F8"/>
                </w:placeholder>
                <w:showingPlcHdr/>
              </w:sdtPr>
              <w:sdtContent/>
            </w:sdt>
          </w:p>
        </w:tc>
      </w:tr>
      <w:tr w:rsidR="00E47B9E" w:rsidTr="000F1DF9">
        <w:tc>
          <w:tcPr>
            <w:tcW w:w="2718" w:type="dxa"/>
          </w:tcPr>
          <w:p w:rsidR="00E47B9E" w:rsidRPr="00BC7495" w:rsidRDefault="00E47B9E" w:rsidP="000F1DF9">
            <w:pPr>
              <w:rPr>
                <w:rFonts w:cs="Times New Roman"/>
                <w:szCs w:val="24"/>
              </w:rPr>
            </w:pPr>
          </w:p>
        </w:tc>
        <w:sdt>
          <w:sdtPr>
            <w:rPr>
              <w:rFonts w:cs="Times New Roman"/>
              <w:szCs w:val="24"/>
            </w:rPr>
            <w:alias w:val="Committee"/>
            <w:tag w:val="Committee"/>
            <w:id w:val="1914272295"/>
            <w:lock w:val="sdtContentLocked"/>
            <w:placeholder>
              <w:docPart w:val="DC413B4D53FA4B96B5AB4804841288FE"/>
            </w:placeholder>
          </w:sdtPr>
          <w:sdtContent>
            <w:tc>
              <w:tcPr>
                <w:tcW w:w="6858" w:type="dxa"/>
              </w:tcPr>
              <w:p w:rsidR="00E47B9E" w:rsidRPr="00FF6471" w:rsidRDefault="00E47B9E" w:rsidP="000F1DF9">
                <w:pPr>
                  <w:jc w:val="right"/>
                  <w:rPr>
                    <w:rFonts w:cs="Times New Roman"/>
                    <w:szCs w:val="24"/>
                  </w:rPr>
                </w:pPr>
                <w:r>
                  <w:rPr>
                    <w:rFonts w:cs="Times New Roman"/>
                    <w:szCs w:val="24"/>
                  </w:rPr>
                  <w:t>Business &amp; Commerce</w:t>
                </w:r>
              </w:p>
            </w:tc>
          </w:sdtContent>
        </w:sdt>
      </w:tr>
      <w:tr w:rsidR="00E47B9E" w:rsidTr="000F1DF9">
        <w:tc>
          <w:tcPr>
            <w:tcW w:w="2718" w:type="dxa"/>
          </w:tcPr>
          <w:p w:rsidR="00E47B9E" w:rsidRPr="00BC7495" w:rsidRDefault="00E47B9E" w:rsidP="000F1DF9">
            <w:pPr>
              <w:rPr>
                <w:rFonts w:cs="Times New Roman"/>
                <w:szCs w:val="24"/>
              </w:rPr>
            </w:pPr>
          </w:p>
        </w:tc>
        <w:sdt>
          <w:sdtPr>
            <w:rPr>
              <w:rFonts w:cs="Times New Roman"/>
              <w:szCs w:val="24"/>
            </w:rPr>
            <w:alias w:val="Date"/>
            <w:tag w:val="DateContentControl"/>
            <w:id w:val="1178081906"/>
            <w:lock w:val="sdtLocked"/>
            <w:placeholder>
              <w:docPart w:val="DFD071A7173E4FDAB08E14AFDDD32608"/>
            </w:placeholder>
            <w:date w:fullDate="2025-03-14T00:00:00Z">
              <w:dateFormat w:val="M/d/yyyy"/>
              <w:lid w:val="en-US"/>
              <w:storeMappedDataAs w:val="dateTime"/>
              <w:calendar w:val="gregorian"/>
            </w:date>
          </w:sdtPr>
          <w:sdtContent>
            <w:tc>
              <w:tcPr>
                <w:tcW w:w="6858" w:type="dxa"/>
              </w:tcPr>
              <w:p w:rsidR="00E47B9E" w:rsidRPr="00FF6471" w:rsidRDefault="00E47B9E" w:rsidP="000F1DF9">
                <w:pPr>
                  <w:jc w:val="right"/>
                  <w:rPr>
                    <w:rFonts w:cs="Times New Roman"/>
                    <w:szCs w:val="24"/>
                  </w:rPr>
                </w:pPr>
                <w:r>
                  <w:rPr>
                    <w:rFonts w:cs="Times New Roman"/>
                    <w:szCs w:val="24"/>
                  </w:rPr>
                  <w:t>3/14/2025</w:t>
                </w:r>
              </w:p>
            </w:tc>
          </w:sdtContent>
        </w:sdt>
      </w:tr>
      <w:tr w:rsidR="00E47B9E" w:rsidTr="000F1DF9">
        <w:tc>
          <w:tcPr>
            <w:tcW w:w="2718" w:type="dxa"/>
          </w:tcPr>
          <w:p w:rsidR="00E47B9E" w:rsidRPr="00BC7495" w:rsidRDefault="00E47B9E" w:rsidP="000F1DF9">
            <w:pPr>
              <w:rPr>
                <w:rFonts w:cs="Times New Roman"/>
                <w:szCs w:val="24"/>
              </w:rPr>
            </w:pPr>
          </w:p>
        </w:tc>
        <w:sdt>
          <w:sdtPr>
            <w:rPr>
              <w:rFonts w:cs="Times New Roman"/>
              <w:szCs w:val="24"/>
            </w:rPr>
            <w:alias w:val="BA Version"/>
            <w:tag w:val="BAVersion"/>
            <w:id w:val="-1685590809"/>
            <w:lock w:val="sdtContentLocked"/>
            <w:placeholder>
              <w:docPart w:val="5F34C34E2B154EF592932022E2BF7A0F"/>
            </w:placeholder>
          </w:sdtPr>
          <w:sdtContent>
            <w:tc>
              <w:tcPr>
                <w:tcW w:w="6858" w:type="dxa"/>
              </w:tcPr>
              <w:p w:rsidR="00E47B9E" w:rsidRPr="00FF6471" w:rsidRDefault="00E47B9E" w:rsidP="000F1DF9">
                <w:pPr>
                  <w:jc w:val="right"/>
                  <w:rPr>
                    <w:rFonts w:cs="Times New Roman"/>
                    <w:szCs w:val="24"/>
                  </w:rPr>
                </w:pPr>
                <w:r>
                  <w:rPr>
                    <w:rFonts w:cs="Times New Roman"/>
                    <w:szCs w:val="24"/>
                  </w:rPr>
                  <w:t>As Filed</w:t>
                </w:r>
              </w:p>
            </w:tc>
          </w:sdtContent>
        </w:sdt>
      </w:tr>
    </w:tbl>
    <w:p w:rsidR="00E47B9E" w:rsidRPr="00FF6471" w:rsidRDefault="00E47B9E" w:rsidP="000F1DF9">
      <w:pPr>
        <w:spacing w:after="0" w:line="240" w:lineRule="auto"/>
        <w:rPr>
          <w:rFonts w:cs="Times New Roman"/>
          <w:szCs w:val="24"/>
        </w:rPr>
      </w:pPr>
    </w:p>
    <w:p w:rsidR="00E47B9E" w:rsidRPr="00FF6471" w:rsidRDefault="00E47B9E" w:rsidP="000F1DF9">
      <w:pPr>
        <w:spacing w:after="0" w:line="240" w:lineRule="auto"/>
        <w:rPr>
          <w:rFonts w:cs="Times New Roman"/>
          <w:szCs w:val="24"/>
        </w:rPr>
      </w:pPr>
    </w:p>
    <w:p w:rsidR="00E47B9E" w:rsidRPr="00FF6471" w:rsidRDefault="00E47B9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50059B9DD014E59BA9F1924A938CD45"/>
        </w:placeholder>
      </w:sdtPr>
      <w:sdtContent>
        <w:p w:rsidR="00E47B9E" w:rsidRDefault="00E47B9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515AF68342E476D93F44F622E7B1C23"/>
        </w:placeholder>
      </w:sdtPr>
      <w:sdtContent>
        <w:p w:rsidR="00E47B9E" w:rsidRDefault="00E47B9E" w:rsidP="00E47B9E">
          <w:pPr>
            <w:pStyle w:val="NormalWeb"/>
            <w:spacing w:before="0" w:beforeAutospacing="0" w:after="0" w:afterAutospacing="0"/>
            <w:jc w:val="both"/>
            <w:divId w:val="1698700855"/>
            <w:rPr>
              <w:rFonts w:eastAsia="Times New Roman"/>
              <w:bCs/>
            </w:rPr>
          </w:pPr>
        </w:p>
        <w:p w:rsidR="00E47B9E" w:rsidRPr="00781161" w:rsidRDefault="00E47B9E" w:rsidP="00E47B9E">
          <w:pPr>
            <w:pStyle w:val="NormalWeb"/>
            <w:spacing w:before="0" w:beforeAutospacing="0" w:after="0" w:afterAutospacing="0"/>
            <w:jc w:val="both"/>
            <w:divId w:val="1698700855"/>
          </w:pPr>
          <w:r w:rsidRPr="00781161">
            <w:t>As more homeowners seek to install rooftop solar systems, it has become increasingly important</w:t>
          </w:r>
          <w:r>
            <w:t xml:space="preserve"> </w:t>
          </w:r>
          <w:r w:rsidRPr="00781161">
            <w:t>to ensure they have access to accurate and reliable</w:t>
          </w:r>
          <w:r>
            <w:t xml:space="preserve"> </w:t>
          </w:r>
          <w:r w:rsidRPr="00781161">
            <w:t>information before making financial</w:t>
          </w:r>
          <w:r>
            <w:t xml:space="preserve"> </w:t>
          </w:r>
          <w:r w:rsidRPr="00781161">
            <w:t>commitments. There have been</w:t>
          </w:r>
          <w:r>
            <w:t xml:space="preserve"> </w:t>
          </w:r>
          <w:r w:rsidRPr="00781161">
            <w:t>growing concerns from constituents who have experienced</w:t>
          </w:r>
          <w:r>
            <w:t xml:space="preserve"> </w:t>
          </w:r>
          <w:r w:rsidRPr="00781161">
            <w:t>misleading sales tactics, inadequate disclosures, and confusion regarding the</w:t>
          </w:r>
          <w:r>
            <w:t xml:space="preserve"> </w:t>
          </w:r>
          <w:r w:rsidRPr="00781161">
            <w:t>financial</w:t>
          </w:r>
          <w:r>
            <w:t xml:space="preserve"> </w:t>
          </w:r>
          <w:r w:rsidRPr="00781161">
            <w:t>implications of installing home solar systems. These issues have been</w:t>
          </w:r>
          <w:r>
            <w:t xml:space="preserve"> </w:t>
          </w:r>
          <w:r w:rsidRPr="00781161">
            <w:t>particularly</w:t>
          </w:r>
          <w:r>
            <w:t xml:space="preserve"> </w:t>
          </w:r>
          <w:r w:rsidRPr="00781161">
            <w:t>detrimental to elderly and low-income consumers, who may be persuaded to invest in oversized</w:t>
          </w:r>
          <w:r>
            <w:t xml:space="preserve"> </w:t>
          </w:r>
          <w:r w:rsidRPr="00781161">
            <w:t>or overpriced solar panel systems under false promises of eliminating their electricity bills. </w:t>
          </w:r>
        </w:p>
        <w:p w:rsidR="00E47B9E" w:rsidRDefault="00E47B9E" w:rsidP="00E47B9E">
          <w:pPr>
            <w:pStyle w:val="NormalWeb"/>
            <w:spacing w:before="0" w:beforeAutospacing="0" w:after="0" w:afterAutospacing="0"/>
            <w:jc w:val="both"/>
            <w:divId w:val="1698700855"/>
          </w:pPr>
        </w:p>
        <w:p w:rsidR="00E47B9E" w:rsidRPr="00781161" w:rsidRDefault="00E47B9E" w:rsidP="00E47B9E">
          <w:pPr>
            <w:pStyle w:val="NormalWeb"/>
            <w:spacing w:before="0" w:beforeAutospacing="0" w:after="0" w:afterAutospacing="0"/>
            <w:jc w:val="both"/>
            <w:divId w:val="1698700855"/>
          </w:pPr>
          <w:r w:rsidRPr="00781161">
            <w:t>S</w:t>
          </w:r>
          <w:r>
            <w:t>.B.</w:t>
          </w:r>
          <w:r w:rsidRPr="00781161">
            <w:t xml:space="preserve"> 1697 would direct the Public Utility Commission of Texas (PUC) to develop</w:t>
          </w:r>
          <w:r>
            <w:t xml:space="preserve"> </w:t>
          </w:r>
          <w:r w:rsidRPr="00781161">
            <w:t>and periodically update a best practice guide for</w:t>
          </w:r>
          <w:r>
            <w:t xml:space="preserve"> </w:t>
          </w:r>
          <w:r w:rsidRPr="00781161">
            <w:t>consumers considering rooftop solar</w:t>
          </w:r>
          <w:r>
            <w:t xml:space="preserve"> </w:t>
          </w:r>
          <w:r w:rsidRPr="00781161">
            <w:t>installations. This guide would cover key consumer questions on net metering, buyback</w:t>
          </w:r>
          <w:r>
            <w:t xml:space="preserve"> </w:t>
          </w:r>
          <w:r w:rsidRPr="00781161">
            <w:t>programs, and incentives; technical factors like roof orientation, shading, and efficiency;</w:t>
          </w:r>
          <w:r>
            <w:t xml:space="preserve"> </w:t>
          </w:r>
          <w:r w:rsidRPr="00781161">
            <w:t>financial aspects including financing, tax credits, and maintenance costs; and PUC</w:t>
          </w:r>
          <w:r>
            <w:t xml:space="preserve"> </w:t>
          </w:r>
          <w:r w:rsidRPr="00781161">
            <w:t>contact</w:t>
          </w:r>
          <w:r>
            <w:t xml:space="preserve"> </w:t>
          </w:r>
          <w:r w:rsidRPr="00781161">
            <w:t>information for regulatory guidance. S</w:t>
          </w:r>
          <w:r>
            <w:t>.</w:t>
          </w:r>
          <w:r w:rsidRPr="00781161">
            <w:t>B</w:t>
          </w:r>
          <w:r>
            <w:t>.</w:t>
          </w:r>
          <w:r w:rsidRPr="00781161">
            <w:t xml:space="preserve"> 1697 also would require</w:t>
          </w:r>
          <w:r>
            <w:t xml:space="preserve"> </w:t>
          </w:r>
          <w:r w:rsidRPr="00781161">
            <w:t>electric providers to share this</w:t>
          </w:r>
          <w:r>
            <w:t xml:space="preserve"> </w:t>
          </w:r>
          <w:r w:rsidRPr="00781161">
            <w:t>guide with their customers and make it easily accessible online and through billing</w:t>
          </w:r>
          <w:r>
            <w:t xml:space="preserve"> </w:t>
          </w:r>
          <w:r w:rsidRPr="00781161">
            <w:t>communications. </w:t>
          </w:r>
        </w:p>
        <w:p w:rsidR="00E47B9E" w:rsidRDefault="00E47B9E" w:rsidP="00E47B9E">
          <w:pPr>
            <w:pStyle w:val="NormalWeb"/>
            <w:spacing w:before="0" w:beforeAutospacing="0" w:after="0" w:afterAutospacing="0"/>
            <w:jc w:val="both"/>
            <w:divId w:val="1698700855"/>
          </w:pPr>
        </w:p>
        <w:p w:rsidR="00E47B9E" w:rsidRPr="00781161" w:rsidRDefault="00E47B9E" w:rsidP="00E47B9E">
          <w:pPr>
            <w:pStyle w:val="NormalWeb"/>
            <w:spacing w:before="0" w:beforeAutospacing="0" w:after="0" w:afterAutospacing="0"/>
            <w:jc w:val="both"/>
            <w:divId w:val="1698700855"/>
          </w:pPr>
          <w:r w:rsidRPr="00781161">
            <w:t>Overall, this bill would not impose new regulations on the solar industry but, instead, focus on</w:t>
          </w:r>
          <w:r>
            <w:t xml:space="preserve"> </w:t>
          </w:r>
          <w:r w:rsidRPr="00781161">
            <w:t>consumer education and transparency. </w:t>
          </w:r>
        </w:p>
        <w:p w:rsidR="00E47B9E" w:rsidRPr="00D70925" w:rsidRDefault="00E47B9E" w:rsidP="00E47B9E">
          <w:pPr>
            <w:spacing w:after="0" w:line="240" w:lineRule="auto"/>
            <w:jc w:val="both"/>
            <w:rPr>
              <w:rFonts w:eastAsia="Times New Roman" w:cs="Times New Roman"/>
              <w:bCs/>
              <w:szCs w:val="24"/>
            </w:rPr>
          </w:pPr>
        </w:p>
      </w:sdtContent>
    </w:sdt>
    <w:p w:rsidR="00E47B9E" w:rsidRDefault="00E47B9E" w:rsidP="00E47B9E">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1697 </w:t>
      </w:r>
      <w:bookmarkStart w:id="1" w:name="AmendsCurrentLaw"/>
      <w:bookmarkEnd w:id="1"/>
      <w:r>
        <w:rPr>
          <w:rFonts w:cs="Times New Roman"/>
          <w:szCs w:val="24"/>
        </w:rPr>
        <w:t>amends current law relating to a customer guide to home solar energy devices.</w:t>
      </w:r>
    </w:p>
    <w:p w:rsidR="00E47B9E" w:rsidRPr="00781161" w:rsidRDefault="00E47B9E" w:rsidP="00E47B9E">
      <w:pPr>
        <w:spacing w:after="0" w:line="240" w:lineRule="auto"/>
        <w:jc w:val="both"/>
        <w:rPr>
          <w:rFonts w:eastAsia="Times New Roman" w:cs="Times New Roman"/>
          <w:szCs w:val="24"/>
        </w:rPr>
      </w:pPr>
    </w:p>
    <w:p w:rsidR="00E47B9E" w:rsidRPr="005C2A78" w:rsidRDefault="00E47B9E" w:rsidP="00E47B9E">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EAA31C6F8B44D7EA12413833C770E63"/>
          </w:placeholder>
        </w:sdtPr>
        <w:sdtContent>
          <w:r>
            <w:rPr>
              <w:rFonts w:eastAsia="Times New Roman" w:cs="Times New Roman"/>
              <w:b/>
              <w:szCs w:val="24"/>
              <w:u w:val="single"/>
            </w:rPr>
            <w:t>RULEMAKING AUTHORITY</w:t>
          </w:r>
        </w:sdtContent>
      </w:sdt>
    </w:p>
    <w:p w:rsidR="00E47B9E" w:rsidRPr="006529C4" w:rsidRDefault="00E47B9E" w:rsidP="00E47B9E">
      <w:pPr>
        <w:spacing w:after="0" w:line="240" w:lineRule="auto"/>
        <w:jc w:val="both"/>
        <w:rPr>
          <w:rFonts w:cs="Times New Roman"/>
          <w:szCs w:val="24"/>
        </w:rPr>
      </w:pPr>
    </w:p>
    <w:p w:rsidR="00E47B9E" w:rsidRPr="006529C4" w:rsidRDefault="00E47B9E" w:rsidP="00E47B9E">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47B9E" w:rsidRPr="006529C4" w:rsidRDefault="00E47B9E" w:rsidP="00E47B9E">
      <w:pPr>
        <w:spacing w:after="0" w:line="240" w:lineRule="auto"/>
        <w:jc w:val="both"/>
        <w:rPr>
          <w:rFonts w:cs="Times New Roman"/>
          <w:szCs w:val="24"/>
        </w:rPr>
      </w:pPr>
    </w:p>
    <w:p w:rsidR="00E47B9E" w:rsidRPr="005C2A78" w:rsidRDefault="00E47B9E" w:rsidP="00E47B9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64FD327513C4C67A1F198DE55221934"/>
          </w:placeholder>
        </w:sdtPr>
        <w:sdtContent>
          <w:r>
            <w:rPr>
              <w:rFonts w:eastAsia="Times New Roman" w:cs="Times New Roman"/>
              <w:b/>
              <w:szCs w:val="24"/>
              <w:u w:val="single"/>
            </w:rPr>
            <w:t>SECTION BY SECTION ANALYSIS</w:t>
          </w:r>
        </w:sdtContent>
      </w:sdt>
    </w:p>
    <w:p w:rsidR="00E47B9E" w:rsidRPr="005C2A78" w:rsidRDefault="00E47B9E" w:rsidP="00E47B9E">
      <w:pPr>
        <w:spacing w:after="0" w:line="240" w:lineRule="auto"/>
        <w:jc w:val="both"/>
        <w:rPr>
          <w:rFonts w:eastAsia="Times New Roman" w:cs="Times New Roman"/>
          <w:szCs w:val="24"/>
        </w:rPr>
      </w:pPr>
    </w:p>
    <w:p w:rsidR="00E47B9E" w:rsidRDefault="00E47B9E" w:rsidP="00E47B9E">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A, Chapter 17, Utilities Code, by adding Section 17.011, as follows:</w:t>
      </w:r>
    </w:p>
    <w:p w:rsidR="00E47B9E" w:rsidRDefault="00E47B9E" w:rsidP="00E47B9E">
      <w:pPr>
        <w:spacing w:after="0" w:line="240" w:lineRule="auto"/>
        <w:jc w:val="both"/>
        <w:rPr>
          <w:rFonts w:eastAsia="Times New Roman" w:cs="Times New Roman"/>
          <w:szCs w:val="24"/>
        </w:rPr>
      </w:pPr>
    </w:p>
    <w:p w:rsidR="00E47B9E" w:rsidRDefault="00E47B9E" w:rsidP="00E47B9E">
      <w:pPr>
        <w:spacing w:after="0" w:line="240" w:lineRule="auto"/>
        <w:ind w:left="720"/>
        <w:jc w:val="both"/>
        <w:rPr>
          <w:rFonts w:eastAsia="Times New Roman" w:cs="Times New Roman"/>
          <w:szCs w:val="24"/>
        </w:rPr>
      </w:pPr>
      <w:r>
        <w:rPr>
          <w:rFonts w:eastAsia="Times New Roman" w:cs="Times New Roman"/>
          <w:szCs w:val="24"/>
        </w:rPr>
        <w:t>Sec. 17.011. TRANSPARENCY AND BEST PRACTICES GUIDE FOR ROOFTOP SOLAR SYSTEMS FOR HOMES. (a) Defines "solar energy device."</w:t>
      </w:r>
    </w:p>
    <w:p w:rsidR="00E47B9E" w:rsidRDefault="00E47B9E" w:rsidP="00E47B9E">
      <w:pPr>
        <w:spacing w:after="0" w:line="240" w:lineRule="auto"/>
        <w:jc w:val="both"/>
        <w:rPr>
          <w:rFonts w:eastAsia="Times New Roman" w:cs="Times New Roman"/>
          <w:szCs w:val="24"/>
        </w:rPr>
      </w:pPr>
    </w:p>
    <w:p w:rsidR="00E47B9E" w:rsidRDefault="00E47B9E" w:rsidP="00E47B9E">
      <w:pPr>
        <w:spacing w:after="0" w:line="240" w:lineRule="auto"/>
        <w:ind w:left="1440"/>
        <w:jc w:val="both"/>
        <w:rPr>
          <w:rFonts w:eastAsia="Times New Roman" w:cs="Times New Roman"/>
          <w:szCs w:val="24"/>
        </w:rPr>
      </w:pPr>
      <w:r>
        <w:rPr>
          <w:rFonts w:eastAsia="Times New Roman" w:cs="Times New Roman"/>
          <w:szCs w:val="24"/>
        </w:rPr>
        <w:t>(b) Requires the Public U</w:t>
      </w:r>
      <w:r w:rsidRPr="00781161">
        <w:rPr>
          <w:rFonts w:eastAsia="Times New Roman" w:cs="Times New Roman"/>
          <w:szCs w:val="24"/>
        </w:rPr>
        <w:t>tility Commission of Texas (PUC) to develop</w:t>
      </w:r>
      <w:r>
        <w:rPr>
          <w:rFonts w:eastAsia="Times New Roman" w:cs="Times New Roman"/>
          <w:szCs w:val="24"/>
        </w:rPr>
        <w:t xml:space="preserve"> and periodically update a guide to provide customers with basic information, best practices, and guidelines to consider when deciding whether to install a solar energy device for a home and a list of resources for obtaining more detailed information on solar energy devices. </w:t>
      </w:r>
    </w:p>
    <w:p w:rsidR="00E47B9E" w:rsidRDefault="00E47B9E" w:rsidP="00E47B9E">
      <w:pPr>
        <w:spacing w:after="0" w:line="240" w:lineRule="auto"/>
        <w:jc w:val="both"/>
        <w:rPr>
          <w:rFonts w:eastAsia="Times New Roman" w:cs="Times New Roman"/>
          <w:szCs w:val="24"/>
        </w:rPr>
      </w:pPr>
    </w:p>
    <w:p w:rsidR="00E47B9E" w:rsidRPr="005C2A78" w:rsidRDefault="00E47B9E" w:rsidP="00E47B9E">
      <w:pPr>
        <w:spacing w:after="0" w:line="240" w:lineRule="auto"/>
        <w:ind w:left="1440"/>
        <w:jc w:val="both"/>
        <w:rPr>
          <w:rFonts w:eastAsia="Times New Roman" w:cs="Times New Roman"/>
          <w:szCs w:val="24"/>
        </w:rPr>
      </w:pPr>
      <w:r>
        <w:rPr>
          <w:rFonts w:eastAsia="Times New Roman" w:cs="Times New Roman"/>
          <w:szCs w:val="24"/>
        </w:rPr>
        <w:t>(c) Requires that the guide include the following information:</w:t>
      </w:r>
    </w:p>
    <w:p w:rsidR="00E47B9E" w:rsidRDefault="00E47B9E" w:rsidP="00E47B9E">
      <w:pPr>
        <w:spacing w:after="0" w:line="240" w:lineRule="auto"/>
        <w:jc w:val="both"/>
        <w:rPr>
          <w:rFonts w:eastAsia="Times New Roman" w:cs="Times New Roman"/>
          <w:szCs w:val="24"/>
        </w:rPr>
      </w:pPr>
    </w:p>
    <w:p w:rsidR="00E47B9E" w:rsidRDefault="00E47B9E" w:rsidP="00E47B9E">
      <w:pPr>
        <w:spacing w:after="0" w:line="240" w:lineRule="auto"/>
        <w:ind w:left="2160"/>
        <w:jc w:val="both"/>
        <w:rPr>
          <w:rFonts w:eastAsia="Times New Roman" w:cs="Times New Roman"/>
          <w:szCs w:val="24"/>
        </w:rPr>
      </w:pPr>
      <w:r>
        <w:rPr>
          <w:rFonts w:eastAsia="Times New Roman" w:cs="Times New Roman"/>
          <w:szCs w:val="24"/>
        </w:rPr>
        <w:t xml:space="preserve">(1) </w:t>
      </w:r>
      <w:r w:rsidRPr="00781161">
        <w:rPr>
          <w:rFonts w:eastAsia="Times New Roman" w:cs="Times New Roman"/>
          <w:szCs w:val="24"/>
        </w:rPr>
        <w:t>suggested questions to ask the electric cooperative, electric utility, municipally owned utility, or retail electric provider that serves the customer about services relating to home solar energy devices, including whether the cooperative, utility, or provider</w:t>
      </w:r>
      <w:r>
        <w:rPr>
          <w:rFonts w:eastAsia="Times New Roman" w:cs="Times New Roman"/>
          <w:szCs w:val="24"/>
        </w:rPr>
        <w:t xml:space="preserve"> offers certain services and can clearly identify the services related to home solar energy devices it does or does not provide;</w:t>
      </w:r>
    </w:p>
    <w:p w:rsidR="00E47B9E" w:rsidRDefault="00E47B9E" w:rsidP="00E47B9E">
      <w:pPr>
        <w:spacing w:after="0" w:line="240" w:lineRule="auto"/>
        <w:ind w:left="2160"/>
        <w:jc w:val="both"/>
        <w:rPr>
          <w:rFonts w:eastAsia="Times New Roman" w:cs="Times New Roman"/>
          <w:szCs w:val="24"/>
        </w:rPr>
      </w:pPr>
    </w:p>
    <w:p w:rsidR="00E47B9E" w:rsidRDefault="00E47B9E" w:rsidP="00E47B9E">
      <w:pPr>
        <w:spacing w:after="0" w:line="240" w:lineRule="auto"/>
        <w:ind w:left="2160"/>
        <w:jc w:val="both"/>
        <w:rPr>
          <w:rFonts w:eastAsia="Times New Roman" w:cs="Times New Roman"/>
          <w:szCs w:val="24"/>
        </w:rPr>
      </w:pPr>
      <w:r>
        <w:rPr>
          <w:rFonts w:eastAsia="Times New Roman" w:cs="Times New Roman"/>
          <w:szCs w:val="24"/>
        </w:rPr>
        <w:t xml:space="preserve">(2) </w:t>
      </w:r>
      <w:r w:rsidRPr="00781161">
        <w:rPr>
          <w:rFonts w:eastAsia="Times New Roman" w:cs="Times New Roman"/>
          <w:szCs w:val="24"/>
        </w:rPr>
        <w:t>design elements of solar energy devices to consider for maximizing efficiency, including</w:t>
      </w:r>
      <w:r>
        <w:rPr>
          <w:rFonts w:eastAsia="Times New Roman" w:cs="Times New Roman"/>
          <w:szCs w:val="24"/>
        </w:rPr>
        <w:t xml:space="preserve"> the condition, direction, orientation, and tilt of the roof on which the device is installed, shade analysis, square footage of the roof, and maintenance requirements;</w:t>
      </w:r>
    </w:p>
    <w:p w:rsidR="00E47B9E" w:rsidRDefault="00E47B9E" w:rsidP="00E47B9E">
      <w:pPr>
        <w:spacing w:after="0" w:line="240" w:lineRule="auto"/>
        <w:ind w:left="2160"/>
        <w:jc w:val="both"/>
        <w:rPr>
          <w:rFonts w:eastAsia="Times New Roman" w:cs="Times New Roman"/>
          <w:szCs w:val="24"/>
        </w:rPr>
      </w:pPr>
    </w:p>
    <w:p w:rsidR="00E47B9E" w:rsidRDefault="00E47B9E" w:rsidP="00E47B9E">
      <w:pPr>
        <w:spacing w:after="0" w:line="240" w:lineRule="auto"/>
        <w:ind w:left="2160"/>
        <w:jc w:val="both"/>
        <w:rPr>
          <w:rFonts w:eastAsia="Times New Roman" w:cs="Times New Roman"/>
          <w:szCs w:val="24"/>
        </w:rPr>
      </w:pPr>
      <w:r>
        <w:rPr>
          <w:rFonts w:eastAsia="Times New Roman" w:cs="Times New Roman"/>
          <w:szCs w:val="24"/>
        </w:rPr>
        <w:t xml:space="preserve">(3) certain </w:t>
      </w:r>
      <w:r w:rsidRPr="00781161">
        <w:rPr>
          <w:rFonts w:eastAsia="Times New Roman" w:cs="Times New Roman"/>
          <w:szCs w:val="24"/>
        </w:rPr>
        <w:t>financial considerations for customers considering installing a solar energy devic</w:t>
      </w:r>
      <w:r>
        <w:rPr>
          <w:rFonts w:eastAsia="Times New Roman" w:cs="Times New Roman"/>
          <w:szCs w:val="24"/>
        </w:rPr>
        <w:t>e; and</w:t>
      </w:r>
    </w:p>
    <w:p w:rsidR="00E47B9E" w:rsidRDefault="00E47B9E" w:rsidP="00E47B9E">
      <w:pPr>
        <w:spacing w:after="0" w:line="240" w:lineRule="auto"/>
        <w:ind w:left="2160"/>
        <w:jc w:val="both"/>
        <w:rPr>
          <w:rFonts w:eastAsia="Times New Roman" w:cs="Times New Roman"/>
          <w:szCs w:val="24"/>
        </w:rPr>
      </w:pPr>
    </w:p>
    <w:p w:rsidR="00E47B9E" w:rsidRDefault="00E47B9E" w:rsidP="00E47B9E">
      <w:pPr>
        <w:spacing w:after="0" w:line="240" w:lineRule="auto"/>
        <w:ind w:left="2160"/>
        <w:jc w:val="both"/>
        <w:rPr>
          <w:rFonts w:eastAsia="Times New Roman" w:cs="Times New Roman"/>
          <w:szCs w:val="24"/>
        </w:rPr>
      </w:pPr>
      <w:r>
        <w:rPr>
          <w:rFonts w:eastAsia="Times New Roman" w:cs="Times New Roman"/>
          <w:szCs w:val="24"/>
        </w:rPr>
        <w:t xml:space="preserve">(4) </w:t>
      </w:r>
      <w:r w:rsidRPr="00781161">
        <w:rPr>
          <w:rFonts w:eastAsia="Times New Roman" w:cs="Times New Roman"/>
          <w:szCs w:val="24"/>
        </w:rPr>
        <w:t xml:space="preserve">a contact telephone number and e-mail address for an employee or division of </w:t>
      </w:r>
      <w:r>
        <w:rPr>
          <w:rFonts w:eastAsia="Times New Roman" w:cs="Times New Roman"/>
          <w:szCs w:val="24"/>
        </w:rPr>
        <w:t>the PUC</w:t>
      </w:r>
      <w:r w:rsidRPr="00781161">
        <w:rPr>
          <w:rFonts w:eastAsia="Times New Roman" w:cs="Times New Roman"/>
          <w:szCs w:val="24"/>
        </w:rPr>
        <w:t xml:space="preserve"> who can provide customers with information about solar energy devices in this state.</w:t>
      </w:r>
    </w:p>
    <w:p w:rsidR="00E47B9E" w:rsidRDefault="00E47B9E" w:rsidP="00E47B9E">
      <w:pPr>
        <w:spacing w:after="0" w:line="240" w:lineRule="auto"/>
        <w:jc w:val="both"/>
        <w:rPr>
          <w:rFonts w:eastAsia="Times New Roman" w:cs="Times New Roman"/>
          <w:szCs w:val="24"/>
        </w:rPr>
      </w:pPr>
    </w:p>
    <w:p w:rsidR="00E47B9E" w:rsidRDefault="00E47B9E" w:rsidP="00E47B9E">
      <w:pPr>
        <w:spacing w:after="0" w:line="240" w:lineRule="auto"/>
        <w:ind w:left="1440"/>
        <w:jc w:val="both"/>
        <w:rPr>
          <w:rFonts w:eastAsia="Times New Roman" w:cs="Times New Roman"/>
          <w:szCs w:val="24"/>
        </w:rPr>
      </w:pPr>
      <w:r>
        <w:rPr>
          <w:rFonts w:eastAsia="Times New Roman" w:cs="Times New Roman"/>
          <w:szCs w:val="24"/>
        </w:rPr>
        <w:t xml:space="preserve">(d) Requires the PUC to publish the guide on the PUC's Internet website. </w:t>
      </w:r>
    </w:p>
    <w:p w:rsidR="00E47B9E" w:rsidRDefault="00E47B9E" w:rsidP="00E47B9E">
      <w:pPr>
        <w:spacing w:after="0" w:line="240" w:lineRule="auto"/>
        <w:ind w:left="1440"/>
        <w:jc w:val="both"/>
        <w:rPr>
          <w:rFonts w:eastAsia="Times New Roman" w:cs="Times New Roman"/>
          <w:szCs w:val="24"/>
        </w:rPr>
      </w:pPr>
    </w:p>
    <w:p w:rsidR="00E47B9E" w:rsidRDefault="00E47B9E" w:rsidP="00E47B9E">
      <w:pPr>
        <w:spacing w:after="0" w:line="240" w:lineRule="auto"/>
        <w:ind w:left="1440"/>
        <w:jc w:val="both"/>
        <w:rPr>
          <w:rFonts w:eastAsia="Times New Roman" w:cs="Times New Roman"/>
          <w:szCs w:val="24"/>
        </w:rPr>
      </w:pPr>
      <w:r>
        <w:rPr>
          <w:rFonts w:eastAsia="Times New Roman" w:cs="Times New Roman"/>
          <w:szCs w:val="24"/>
        </w:rPr>
        <w:t xml:space="preserve">(e) Requires </w:t>
      </w:r>
      <w:r w:rsidRPr="00781161">
        <w:rPr>
          <w:rFonts w:eastAsia="Times New Roman" w:cs="Times New Roman"/>
          <w:szCs w:val="24"/>
        </w:rPr>
        <w:t>each electric utility that issues a bill directly to a customer for any electric product or service and each electric cooperative, municipally owned utility, and retail electric provider</w:t>
      </w:r>
      <w:r>
        <w:rPr>
          <w:rFonts w:eastAsia="Times New Roman" w:cs="Times New Roman"/>
          <w:szCs w:val="24"/>
        </w:rPr>
        <w:t xml:space="preserve">, for </w:t>
      </w:r>
      <w:r w:rsidRPr="00781161">
        <w:rPr>
          <w:rFonts w:eastAsia="Times New Roman" w:cs="Times New Roman"/>
          <w:szCs w:val="24"/>
        </w:rPr>
        <w:t xml:space="preserve">at least 12 months after </w:t>
      </w:r>
      <w:r>
        <w:rPr>
          <w:rFonts w:eastAsia="Times New Roman" w:cs="Times New Roman"/>
          <w:szCs w:val="24"/>
        </w:rPr>
        <w:t>the PUC</w:t>
      </w:r>
      <w:r w:rsidRPr="00781161">
        <w:rPr>
          <w:rFonts w:eastAsia="Times New Roman" w:cs="Times New Roman"/>
          <w:szCs w:val="24"/>
        </w:rPr>
        <w:t xml:space="preserve"> publishes each version of the guide,</w:t>
      </w:r>
      <w:r>
        <w:rPr>
          <w:rFonts w:eastAsia="Times New Roman" w:cs="Times New Roman"/>
          <w:szCs w:val="24"/>
        </w:rPr>
        <w:t xml:space="preserve"> to include a link to the guide on the utility's </w:t>
      </w:r>
      <w:r w:rsidRPr="00781161">
        <w:rPr>
          <w:rFonts w:eastAsia="Times New Roman" w:cs="Times New Roman"/>
          <w:szCs w:val="24"/>
        </w:rPr>
        <w:t>cooperative's, or provider's Internet website</w:t>
      </w:r>
      <w:r>
        <w:rPr>
          <w:rFonts w:eastAsia="Times New Roman" w:cs="Times New Roman"/>
          <w:szCs w:val="24"/>
        </w:rPr>
        <w:t>, and provide information about accessing the guide with each bill.</w:t>
      </w:r>
    </w:p>
    <w:p w:rsidR="00E47B9E" w:rsidRPr="005C2A78" w:rsidRDefault="00E47B9E" w:rsidP="00E47B9E">
      <w:pPr>
        <w:spacing w:after="0" w:line="240" w:lineRule="auto"/>
        <w:jc w:val="both"/>
        <w:rPr>
          <w:rFonts w:eastAsia="Times New Roman" w:cs="Times New Roman"/>
          <w:szCs w:val="24"/>
        </w:rPr>
      </w:pPr>
    </w:p>
    <w:p w:rsidR="00E47B9E" w:rsidRPr="005C2A78" w:rsidRDefault="00E47B9E" w:rsidP="00E47B9E">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2025. </w:t>
      </w:r>
    </w:p>
    <w:p w:rsidR="00E47B9E" w:rsidRPr="00C8671F" w:rsidRDefault="00E47B9E" w:rsidP="00774EC7">
      <w:pPr>
        <w:spacing w:after="0" w:line="240" w:lineRule="auto"/>
        <w:jc w:val="both"/>
        <w:rPr>
          <w:rFonts w:eastAsia="Times New Roman" w:cs="Times New Roman"/>
          <w:szCs w:val="24"/>
        </w:rPr>
      </w:pPr>
      <w:r w:rsidRPr="005C2A78">
        <w:rPr>
          <w:rFonts w:eastAsia="Times New Roman" w:cs="Times New Roman"/>
          <w:szCs w:val="24"/>
        </w:rPr>
        <w:t xml:space="preserve"> </w:t>
      </w:r>
    </w:p>
    <w:sectPr w:rsidR="00E47B9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1703" w:rsidRDefault="002B1703" w:rsidP="000F1DF9">
      <w:pPr>
        <w:spacing w:after="0" w:line="240" w:lineRule="auto"/>
      </w:pPr>
      <w:r>
        <w:separator/>
      </w:r>
    </w:p>
  </w:endnote>
  <w:endnote w:type="continuationSeparator" w:id="0">
    <w:p w:rsidR="002B1703" w:rsidRDefault="002B170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B170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47B9E">
                <w:rPr>
                  <w:sz w:val="20"/>
                  <w:szCs w:val="20"/>
                </w:rPr>
                <w:t>MLC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47B9E">
                <w:rPr>
                  <w:sz w:val="20"/>
                  <w:szCs w:val="20"/>
                </w:rPr>
                <w:t>S.B. 1697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47B9E">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B170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1703" w:rsidRDefault="002B1703" w:rsidP="000F1DF9">
      <w:pPr>
        <w:spacing w:after="0" w:line="240" w:lineRule="auto"/>
      </w:pPr>
      <w:r>
        <w:separator/>
      </w:r>
    </w:p>
  </w:footnote>
  <w:footnote w:type="continuationSeparator" w:id="0">
    <w:p w:rsidR="002B1703" w:rsidRDefault="002B170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E6C85"/>
    <w:rsid w:val="000F1DF9"/>
    <w:rsid w:val="002355A9"/>
    <w:rsid w:val="00257C49"/>
    <w:rsid w:val="002B1703"/>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10A70"/>
    <w:rsid w:val="00C43D01"/>
    <w:rsid w:val="00C65088"/>
    <w:rsid w:val="00C8671F"/>
    <w:rsid w:val="00CC3D4A"/>
    <w:rsid w:val="00D11363"/>
    <w:rsid w:val="00D70925"/>
    <w:rsid w:val="00DB48D8"/>
    <w:rsid w:val="00E036F8"/>
    <w:rsid w:val="00E10F50"/>
    <w:rsid w:val="00E23091"/>
    <w:rsid w:val="00E32B14"/>
    <w:rsid w:val="00E46194"/>
    <w:rsid w:val="00E47B9E"/>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9D81"/>
  <w15:docId w15:val="{79E39E0E-6AFC-4D15-89E5-C5F8BC562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47B9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70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3D7CB4ED4B04259A41B356F10F2064B"/>
        <w:category>
          <w:name w:val="General"/>
          <w:gallery w:val="placeholder"/>
        </w:category>
        <w:types>
          <w:type w:val="bbPlcHdr"/>
        </w:types>
        <w:behaviors>
          <w:behavior w:val="content"/>
        </w:behaviors>
        <w:guid w:val="{914CCA0E-3D90-4F44-9C69-BD8E8093E5D9}"/>
      </w:docPartPr>
      <w:docPartBody>
        <w:p w:rsidR="00825B90" w:rsidRDefault="00825B90"/>
      </w:docPartBody>
    </w:docPart>
    <w:docPart>
      <w:docPartPr>
        <w:name w:val="F1E9223F2B2B4303B1F96C2EA0245FE8"/>
        <w:category>
          <w:name w:val="General"/>
          <w:gallery w:val="placeholder"/>
        </w:category>
        <w:types>
          <w:type w:val="bbPlcHdr"/>
        </w:types>
        <w:behaviors>
          <w:behavior w:val="content"/>
        </w:behaviors>
        <w:guid w:val="{D2D34A6A-7FB3-4B7A-9B00-FA674DE64634}"/>
      </w:docPartPr>
      <w:docPartBody>
        <w:p w:rsidR="00825B90" w:rsidRDefault="00825B90"/>
      </w:docPartBody>
    </w:docPart>
    <w:docPart>
      <w:docPartPr>
        <w:name w:val="2DF8907DC7024BBB8043A2A807873D84"/>
        <w:category>
          <w:name w:val="General"/>
          <w:gallery w:val="placeholder"/>
        </w:category>
        <w:types>
          <w:type w:val="bbPlcHdr"/>
        </w:types>
        <w:behaviors>
          <w:behavior w:val="content"/>
        </w:behaviors>
        <w:guid w:val="{9AA04488-C2FE-4177-BCFD-1B52B2ED583E}"/>
      </w:docPartPr>
      <w:docPartBody>
        <w:p w:rsidR="00825B90" w:rsidRDefault="00825B90"/>
      </w:docPartBody>
    </w:docPart>
    <w:docPart>
      <w:docPartPr>
        <w:name w:val="C5C561FF22D042D7B201817EB7058A46"/>
        <w:category>
          <w:name w:val="General"/>
          <w:gallery w:val="placeholder"/>
        </w:category>
        <w:types>
          <w:type w:val="bbPlcHdr"/>
        </w:types>
        <w:behaviors>
          <w:behavior w:val="content"/>
        </w:behaviors>
        <w:guid w:val="{7EC233C5-5DCB-4C8E-A998-CBF20D31F571}"/>
      </w:docPartPr>
      <w:docPartBody>
        <w:p w:rsidR="00825B90" w:rsidRDefault="00825B90"/>
      </w:docPartBody>
    </w:docPart>
    <w:docPart>
      <w:docPartPr>
        <w:name w:val="B08D85033B344387A7A598B9F6053A31"/>
        <w:category>
          <w:name w:val="General"/>
          <w:gallery w:val="placeholder"/>
        </w:category>
        <w:types>
          <w:type w:val="bbPlcHdr"/>
        </w:types>
        <w:behaviors>
          <w:behavior w:val="content"/>
        </w:behaviors>
        <w:guid w:val="{E27EDCFF-82FD-4649-9308-9C687E23D7ED}"/>
      </w:docPartPr>
      <w:docPartBody>
        <w:p w:rsidR="00825B90" w:rsidRDefault="00825B90"/>
      </w:docPartBody>
    </w:docPart>
    <w:docPart>
      <w:docPartPr>
        <w:name w:val="D73110D1B75A45D7B42D3914D1FCE7A3"/>
        <w:category>
          <w:name w:val="General"/>
          <w:gallery w:val="placeholder"/>
        </w:category>
        <w:types>
          <w:type w:val="bbPlcHdr"/>
        </w:types>
        <w:behaviors>
          <w:behavior w:val="content"/>
        </w:behaviors>
        <w:guid w:val="{389C3833-D0F6-41BC-94CE-245349066BE3}"/>
      </w:docPartPr>
      <w:docPartBody>
        <w:p w:rsidR="00825B90" w:rsidRDefault="00825B90"/>
      </w:docPartBody>
    </w:docPart>
    <w:docPart>
      <w:docPartPr>
        <w:name w:val="747A3EA365F24850895CE1A695436565"/>
        <w:category>
          <w:name w:val="General"/>
          <w:gallery w:val="placeholder"/>
        </w:category>
        <w:types>
          <w:type w:val="bbPlcHdr"/>
        </w:types>
        <w:behaviors>
          <w:behavior w:val="content"/>
        </w:behaviors>
        <w:guid w:val="{ABFAA58C-DF30-498E-8ACB-F4665D431071}"/>
      </w:docPartPr>
      <w:docPartBody>
        <w:p w:rsidR="00825B90" w:rsidRDefault="00825B90"/>
      </w:docPartBody>
    </w:docPart>
    <w:docPart>
      <w:docPartPr>
        <w:name w:val="9A8E66DE38C4474BBBA0298E8EF756F8"/>
        <w:category>
          <w:name w:val="General"/>
          <w:gallery w:val="placeholder"/>
        </w:category>
        <w:types>
          <w:type w:val="bbPlcHdr"/>
        </w:types>
        <w:behaviors>
          <w:behavior w:val="content"/>
        </w:behaviors>
        <w:guid w:val="{0F895838-1853-404F-8F98-58223C155DB4}"/>
      </w:docPartPr>
      <w:docPartBody>
        <w:p w:rsidR="00825B90" w:rsidRDefault="00825B90"/>
      </w:docPartBody>
    </w:docPart>
    <w:docPart>
      <w:docPartPr>
        <w:name w:val="DC413B4D53FA4B96B5AB4804841288FE"/>
        <w:category>
          <w:name w:val="General"/>
          <w:gallery w:val="placeholder"/>
        </w:category>
        <w:types>
          <w:type w:val="bbPlcHdr"/>
        </w:types>
        <w:behaviors>
          <w:behavior w:val="content"/>
        </w:behaviors>
        <w:guid w:val="{CDA2B5C3-439E-479F-8BCC-AD48ABC2E36C}"/>
      </w:docPartPr>
      <w:docPartBody>
        <w:p w:rsidR="00825B90" w:rsidRDefault="00825B90"/>
      </w:docPartBody>
    </w:docPart>
    <w:docPart>
      <w:docPartPr>
        <w:name w:val="DFD071A7173E4FDAB08E14AFDDD32608"/>
        <w:category>
          <w:name w:val="General"/>
          <w:gallery w:val="placeholder"/>
        </w:category>
        <w:types>
          <w:type w:val="bbPlcHdr"/>
        </w:types>
        <w:behaviors>
          <w:behavior w:val="content"/>
        </w:behaviors>
        <w:guid w:val="{358EFBC4-032B-4551-8386-498865FC0D5F}"/>
      </w:docPartPr>
      <w:docPartBody>
        <w:p w:rsidR="00825B90" w:rsidRDefault="00E71D73" w:rsidP="00E71D73">
          <w:pPr>
            <w:pStyle w:val="DFD071A7173E4FDAB08E14AFDDD32608"/>
          </w:pPr>
          <w:r w:rsidRPr="00A30DD1">
            <w:rPr>
              <w:rStyle w:val="PlaceholderText"/>
            </w:rPr>
            <w:t>Click here to enter a date.</w:t>
          </w:r>
        </w:p>
      </w:docPartBody>
    </w:docPart>
    <w:docPart>
      <w:docPartPr>
        <w:name w:val="5F34C34E2B154EF592932022E2BF7A0F"/>
        <w:category>
          <w:name w:val="General"/>
          <w:gallery w:val="placeholder"/>
        </w:category>
        <w:types>
          <w:type w:val="bbPlcHdr"/>
        </w:types>
        <w:behaviors>
          <w:behavior w:val="content"/>
        </w:behaviors>
        <w:guid w:val="{7F076147-D43F-45EE-BB1A-5A964C3268FA}"/>
      </w:docPartPr>
      <w:docPartBody>
        <w:p w:rsidR="00825B90" w:rsidRDefault="00825B90"/>
      </w:docPartBody>
    </w:docPart>
    <w:docPart>
      <w:docPartPr>
        <w:name w:val="E50059B9DD014E59BA9F1924A938CD45"/>
        <w:category>
          <w:name w:val="General"/>
          <w:gallery w:val="placeholder"/>
        </w:category>
        <w:types>
          <w:type w:val="bbPlcHdr"/>
        </w:types>
        <w:behaviors>
          <w:behavior w:val="content"/>
        </w:behaviors>
        <w:guid w:val="{BABFD952-4A09-4BAA-AD6C-6AA5173E65E3}"/>
      </w:docPartPr>
      <w:docPartBody>
        <w:p w:rsidR="00825B90" w:rsidRDefault="00825B90"/>
      </w:docPartBody>
    </w:docPart>
    <w:docPart>
      <w:docPartPr>
        <w:name w:val="0515AF68342E476D93F44F622E7B1C23"/>
        <w:category>
          <w:name w:val="General"/>
          <w:gallery w:val="placeholder"/>
        </w:category>
        <w:types>
          <w:type w:val="bbPlcHdr"/>
        </w:types>
        <w:behaviors>
          <w:behavior w:val="content"/>
        </w:behaviors>
        <w:guid w:val="{02664E24-4763-48D3-9DEC-DD88F66E6178}"/>
      </w:docPartPr>
      <w:docPartBody>
        <w:p w:rsidR="00825B90" w:rsidRDefault="00E71D73" w:rsidP="00E71D73">
          <w:pPr>
            <w:pStyle w:val="0515AF68342E476D93F44F622E7B1C23"/>
          </w:pPr>
          <w:r>
            <w:rPr>
              <w:rFonts w:eastAsia="Times New Roman" w:cs="Times New Roman"/>
              <w:bCs/>
            </w:rPr>
            <w:t xml:space="preserve"> </w:t>
          </w:r>
        </w:p>
      </w:docPartBody>
    </w:docPart>
    <w:docPart>
      <w:docPartPr>
        <w:name w:val="EEAA31C6F8B44D7EA12413833C770E63"/>
        <w:category>
          <w:name w:val="General"/>
          <w:gallery w:val="placeholder"/>
        </w:category>
        <w:types>
          <w:type w:val="bbPlcHdr"/>
        </w:types>
        <w:behaviors>
          <w:behavior w:val="content"/>
        </w:behaviors>
        <w:guid w:val="{2B76CDF6-87ED-4A83-B1C4-7BC2E3FB2AF3}"/>
      </w:docPartPr>
      <w:docPartBody>
        <w:p w:rsidR="00825B90" w:rsidRDefault="00825B90"/>
      </w:docPartBody>
    </w:docPart>
    <w:docPart>
      <w:docPartPr>
        <w:name w:val="064FD327513C4C67A1F198DE55221934"/>
        <w:category>
          <w:name w:val="General"/>
          <w:gallery w:val="placeholder"/>
        </w:category>
        <w:types>
          <w:type w:val="bbPlcHdr"/>
        </w:types>
        <w:behaviors>
          <w:behavior w:val="content"/>
        </w:behaviors>
        <w:guid w:val="{CABA1D55-14BA-4815-8296-79636AB63219}"/>
      </w:docPartPr>
      <w:docPartBody>
        <w:p w:rsidR="00825B90" w:rsidRDefault="00825B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E6C85"/>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25B90"/>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71D73"/>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1D73"/>
    <w:rPr>
      <w:color w:val="808080"/>
    </w:rPr>
  </w:style>
  <w:style w:type="paragraph" w:customStyle="1" w:styleId="DFD071A7173E4FDAB08E14AFDDD32608">
    <w:name w:val="DFD071A7173E4FDAB08E14AFDDD32608"/>
    <w:rsid w:val="00E71D73"/>
    <w:pPr>
      <w:spacing w:after="160" w:line="278" w:lineRule="auto"/>
    </w:pPr>
    <w:rPr>
      <w:kern w:val="2"/>
      <w:sz w:val="24"/>
      <w:szCs w:val="24"/>
      <w14:ligatures w14:val="standardContextual"/>
    </w:rPr>
  </w:style>
  <w:style w:type="paragraph" w:customStyle="1" w:styleId="0515AF68342E476D93F44F622E7B1C23">
    <w:name w:val="0515AF68342E476D93F44F622E7B1C23"/>
    <w:rsid w:val="00E71D73"/>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596</Words>
  <Characters>3399</Characters>
  <Application>Microsoft Office Word</Application>
  <DocSecurity>0</DocSecurity>
  <Lines>28</Lines>
  <Paragraphs>7</Paragraphs>
  <ScaleCrop>false</ScaleCrop>
  <Company>Texas Legislative Council</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Maxwell Cioci</cp:lastModifiedBy>
  <cp:revision>161</cp:revision>
  <dcterms:created xsi:type="dcterms:W3CDTF">2015-05-29T14:24:00Z</dcterms:created>
  <dcterms:modified xsi:type="dcterms:W3CDTF">2025-03-14T13:13:00Z</dcterms:modified>
</cp:coreProperties>
</file>

<file path=docProps/custom.xml><?xml version="1.0" encoding="utf-8"?>
<op:Properties xmlns:vt="http://schemas.openxmlformats.org/officeDocument/2006/docPropsVTypes" xmlns:op="http://schemas.openxmlformats.org/officeDocument/2006/custom-properties"/>
</file>