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437B" w:rsidRDefault="00D843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7D3B9BCA0DD4581B4191005F667D5D0"/>
          </w:placeholder>
        </w:sdtPr>
        <w:sdtContent>
          <w:r w:rsidRPr="005C2A78">
            <w:rPr>
              <w:rFonts w:cs="Times New Roman"/>
              <w:b/>
              <w:szCs w:val="24"/>
              <w:u w:val="single"/>
            </w:rPr>
            <w:t>BILL ANALYSIS</w:t>
          </w:r>
        </w:sdtContent>
      </w:sdt>
    </w:p>
    <w:p w:rsidR="00D8437B" w:rsidRPr="00585C31" w:rsidRDefault="00D8437B" w:rsidP="000F1DF9">
      <w:pPr>
        <w:spacing w:after="0" w:line="240" w:lineRule="auto"/>
        <w:rPr>
          <w:rFonts w:cs="Times New Roman"/>
          <w:szCs w:val="24"/>
        </w:rPr>
      </w:pPr>
    </w:p>
    <w:p w:rsidR="00D8437B" w:rsidRPr="00585C31" w:rsidRDefault="00D843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8437B" w:rsidTr="000F1DF9">
        <w:tc>
          <w:tcPr>
            <w:tcW w:w="2718" w:type="dxa"/>
          </w:tcPr>
          <w:p w:rsidR="00D8437B" w:rsidRPr="005C2A78" w:rsidRDefault="00D8437B" w:rsidP="006D756B">
            <w:pPr>
              <w:rPr>
                <w:rFonts w:cs="Times New Roman"/>
                <w:szCs w:val="24"/>
              </w:rPr>
            </w:pPr>
            <w:sdt>
              <w:sdtPr>
                <w:rPr>
                  <w:rFonts w:cs="Times New Roman"/>
                  <w:szCs w:val="24"/>
                </w:rPr>
                <w:alias w:val="Agency Title"/>
                <w:tag w:val="AgencyTitleContentControl"/>
                <w:id w:val="1920747753"/>
                <w:lock w:val="sdtContentLocked"/>
                <w:placeholder>
                  <w:docPart w:val="B11F423484D74769B959EF84BDF4EBAD"/>
                </w:placeholder>
              </w:sdtPr>
              <w:sdtEndPr>
                <w:rPr>
                  <w:rFonts w:cstheme="minorBidi"/>
                  <w:szCs w:val="22"/>
                </w:rPr>
              </w:sdtEndPr>
              <w:sdtContent>
                <w:r>
                  <w:rPr>
                    <w:rFonts w:cs="Times New Roman"/>
                    <w:szCs w:val="24"/>
                  </w:rPr>
                  <w:t>Senate Research Center</w:t>
                </w:r>
              </w:sdtContent>
            </w:sdt>
          </w:p>
        </w:tc>
        <w:tc>
          <w:tcPr>
            <w:tcW w:w="6858" w:type="dxa"/>
          </w:tcPr>
          <w:p w:rsidR="00D8437B" w:rsidRPr="00FF6471" w:rsidRDefault="00D8437B" w:rsidP="000F1DF9">
            <w:pPr>
              <w:jc w:val="right"/>
              <w:rPr>
                <w:rFonts w:cs="Times New Roman"/>
                <w:szCs w:val="24"/>
              </w:rPr>
            </w:pPr>
            <w:sdt>
              <w:sdtPr>
                <w:rPr>
                  <w:rFonts w:cs="Times New Roman"/>
                  <w:szCs w:val="24"/>
                </w:rPr>
                <w:alias w:val="Bill Number"/>
                <w:tag w:val="BillNumberOne"/>
                <w:id w:val="-410784069"/>
                <w:lock w:val="sdtContentLocked"/>
                <w:placeholder>
                  <w:docPart w:val="E20534F791274C6E9008D58291C4A2CC"/>
                </w:placeholder>
              </w:sdtPr>
              <w:sdtContent>
                <w:r>
                  <w:rPr>
                    <w:rFonts w:cs="Times New Roman"/>
                    <w:szCs w:val="24"/>
                  </w:rPr>
                  <w:t>S.B. 1706</w:t>
                </w:r>
              </w:sdtContent>
            </w:sdt>
          </w:p>
        </w:tc>
      </w:tr>
      <w:tr w:rsidR="00D8437B" w:rsidTr="000F1DF9">
        <w:sdt>
          <w:sdtPr>
            <w:rPr>
              <w:rFonts w:cs="Times New Roman"/>
              <w:szCs w:val="24"/>
            </w:rPr>
            <w:alias w:val="TLCNumber"/>
            <w:tag w:val="TLCNumber"/>
            <w:id w:val="-542600604"/>
            <w:lock w:val="sdtLocked"/>
            <w:placeholder>
              <w:docPart w:val="082F523ADECE4B9B81797CCE14E2D576"/>
            </w:placeholder>
          </w:sdtPr>
          <w:sdtContent>
            <w:tc>
              <w:tcPr>
                <w:tcW w:w="2718" w:type="dxa"/>
              </w:tcPr>
              <w:p w:rsidR="00D8437B" w:rsidRPr="000F1DF9" w:rsidRDefault="00D8437B" w:rsidP="00C65088">
                <w:pPr>
                  <w:rPr>
                    <w:rFonts w:cs="Times New Roman"/>
                    <w:szCs w:val="24"/>
                  </w:rPr>
                </w:pPr>
                <w:r>
                  <w:rPr>
                    <w:rFonts w:cs="Times New Roman"/>
                    <w:szCs w:val="24"/>
                  </w:rPr>
                  <w:t>89R14104 TJB-F</w:t>
                </w:r>
              </w:p>
            </w:tc>
          </w:sdtContent>
        </w:sdt>
        <w:tc>
          <w:tcPr>
            <w:tcW w:w="6858" w:type="dxa"/>
          </w:tcPr>
          <w:p w:rsidR="00D8437B" w:rsidRPr="005C2A78" w:rsidRDefault="00D8437B" w:rsidP="00073EDD">
            <w:pPr>
              <w:jc w:val="right"/>
              <w:rPr>
                <w:rFonts w:cs="Times New Roman"/>
                <w:szCs w:val="24"/>
              </w:rPr>
            </w:pPr>
            <w:sdt>
              <w:sdtPr>
                <w:rPr>
                  <w:rFonts w:cs="Times New Roman"/>
                  <w:szCs w:val="24"/>
                </w:rPr>
                <w:alias w:val="Author Label"/>
                <w:tag w:val="By"/>
                <w:id w:val="72399597"/>
                <w:lock w:val="sdtLocked"/>
                <w:placeholder>
                  <w:docPart w:val="B9E0E272984D4AC3804995AE26C80C6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BB7A54D3D45410EBF6F5AAA8A8AA8DB"/>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155762C6319B4C6C8A5F2F7F42DF687F"/>
                </w:placeholder>
                <w:showingPlcHdr/>
              </w:sdtPr>
              <w:sdtContent/>
            </w:sdt>
            <w:sdt>
              <w:sdtPr>
                <w:rPr>
                  <w:rFonts w:cs="Times New Roman"/>
                  <w:szCs w:val="24"/>
                </w:rPr>
                <w:alias w:val="DualSponsor"/>
                <w:tag w:val="DualSponsor"/>
                <w:id w:val="1029379812"/>
                <w:lock w:val="sdtContentLocked"/>
                <w:placeholder>
                  <w:docPart w:val="90FFCE846D84498EB384D4B3F7CF3F4E"/>
                </w:placeholder>
                <w:showingPlcHdr/>
              </w:sdtPr>
              <w:sdtContent/>
            </w:sdt>
          </w:p>
        </w:tc>
      </w:tr>
      <w:tr w:rsidR="00D8437B" w:rsidTr="000F1DF9">
        <w:tc>
          <w:tcPr>
            <w:tcW w:w="2718" w:type="dxa"/>
          </w:tcPr>
          <w:p w:rsidR="00D8437B" w:rsidRPr="00BC7495" w:rsidRDefault="00D8437B" w:rsidP="000F1DF9">
            <w:pPr>
              <w:rPr>
                <w:rFonts w:cs="Times New Roman"/>
                <w:szCs w:val="24"/>
              </w:rPr>
            </w:pPr>
          </w:p>
        </w:tc>
        <w:sdt>
          <w:sdtPr>
            <w:rPr>
              <w:rFonts w:cs="Times New Roman"/>
              <w:szCs w:val="24"/>
            </w:rPr>
            <w:alias w:val="Committee"/>
            <w:tag w:val="Committee"/>
            <w:id w:val="1914272295"/>
            <w:lock w:val="sdtContentLocked"/>
            <w:placeholder>
              <w:docPart w:val="8C871E7B42EB4FF691F4B8933D18329D"/>
            </w:placeholder>
          </w:sdtPr>
          <w:sdtContent>
            <w:tc>
              <w:tcPr>
                <w:tcW w:w="6858" w:type="dxa"/>
              </w:tcPr>
              <w:p w:rsidR="00D8437B" w:rsidRPr="00FF6471" w:rsidRDefault="00D8437B" w:rsidP="000F1DF9">
                <w:pPr>
                  <w:jc w:val="right"/>
                  <w:rPr>
                    <w:rFonts w:cs="Times New Roman"/>
                    <w:szCs w:val="24"/>
                  </w:rPr>
                </w:pPr>
                <w:r>
                  <w:rPr>
                    <w:rFonts w:cs="Times New Roman"/>
                    <w:szCs w:val="24"/>
                  </w:rPr>
                  <w:t>Business &amp; Commerce</w:t>
                </w:r>
              </w:p>
            </w:tc>
          </w:sdtContent>
        </w:sdt>
      </w:tr>
      <w:tr w:rsidR="00D8437B" w:rsidTr="000F1DF9">
        <w:tc>
          <w:tcPr>
            <w:tcW w:w="2718" w:type="dxa"/>
          </w:tcPr>
          <w:p w:rsidR="00D8437B" w:rsidRPr="00BC7495" w:rsidRDefault="00D8437B" w:rsidP="000F1DF9">
            <w:pPr>
              <w:rPr>
                <w:rFonts w:cs="Times New Roman"/>
                <w:szCs w:val="24"/>
              </w:rPr>
            </w:pPr>
          </w:p>
        </w:tc>
        <w:sdt>
          <w:sdtPr>
            <w:rPr>
              <w:rFonts w:cs="Times New Roman"/>
              <w:szCs w:val="24"/>
            </w:rPr>
            <w:alias w:val="Date"/>
            <w:tag w:val="DateContentControl"/>
            <w:id w:val="1178081906"/>
            <w:lock w:val="sdtLocked"/>
            <w:placeholder>
              <w:docPart w:val="2BD7A797E14345658808868E3555DD59"/>
            </w:placeholder>
            <w:date w:fullDate="2025-03-25T00:00:00Z">
              <w:dateFormat w:val="M/d/yyyy"/>
              <w:lid w:val="en-US"/>
              <w:storeMappedDataAs w:val="dateTime"/>
              <w:calendar w:val="gregorian"/>
            </w:date>
          </w:sdtPr>
          <w:sdtContent>
            <w:tc>
              <w:tcPr>
                <w:tcW w:w="6858" w:type="dxa"/>
              </w:tcPr>
              <w:p w:rsidR="00D8437B" w:rsidRPr="00FF6471" w:rsidRDefault="00D8437B" w:rsidP="000F1DF9">
                <w:pPr>
                  <w:jc w:val="right"/>
                  <w:rPr>
                    <w:rFonts w:cs="Times New Roman"/>
                    <w:szCs w:val="24"/>
                  </w:rPr>
                </w:pPr>
                <w:r>
                  <w:rPr>
                    <w:rFonts w:cs="Times New Roman"/>
                    <w:szCs w:val="24"/>
                  </w:rPr>
                  <w:t>3/25/2025</w:t>
                </w:r>
              </w:p>
            </w:tc>
          </w:sdtContent>
        </w:sdt>
      </w:tr>
      <w:tr w:rsidR="00D8437B" w:rsidTr="000F1DF9">
        <w:tc>
          <w:tcPr>
            <w:tcW w:w="2718" w:type="dxa"/>
          </w:tcPr>
          <w:p w:rsidR="00D8437B" w:rsidRPr="00BC7495" w:rsidRDefault="00D8437B" w:rsidP="000F1DF9">
            <w:pPr>
              <w:rPr>
                <w:rFonts w:cs="Times New Roman"/>
                <w:szCs w:val="24"/>
              </w:rPr>
            </w:pPr>
          </w:p>
        </w:tc>
        <w:sdt>
          <w:sdtPr>
            <w:rPr>
              <w:rFonts w:cs="Times New Roman"/>
              <w:szCs w:val="24"/>
            </w:rPr>
            <w:alias w:val="BA Version"/>
            <w:tag w:val="BAVersion"/>
            <w:id w:val="-1685590809"/>
            <w:lock w:val="sdtContentLocked"/>
            <w:placeholder>
              <w:docPart w:val="0C92D69AA3B4441E987724D0FE508016"/>
            </w:placeholder>
          </w:sdtPr>
          <w:sdtContent>
            <w:tc>
              <w:tcPr>
                <w:tcW w:w="6858" w:type="dxa"/>
              </w:tcPr>
              <w:p w:rsidR="00D8437B" w:rsidRPr="00FF6471" w:rsidRDefault="00D8437B" w:rsidP="000F1DF9">
                <w:pPr>
                  <w:jc w:val="right"/>
                  <w:rPr>
                    <w:rFonts w:cs="Times New Roman"/>
                    <w:szCs w:val="24"/>
                  </w:rPr>
                </w:pPr>
                <w:r>
                  <w:rPr>
                    <w:rFonts w:cs="Times New Roman"/>
                    <w:szCs w:val="24"/>
                  </w:rPr>
                  <w:t>As Filed</w:t>
                </w:r>
              </w:p>
            </w:tc>
          </w:sdtContent>
        </w:sdt>
      </w:tr>
    </w:tbl>
    <w:p w:rsidR="00D8437B" w:rsidRPr="00FF6471" w:rsidRDefault="00D8437B" w:rsidP="000F1DF9">
      <w:pPr>
        <w:spacing w:after="0" w:line="240" w:lineRule="auto"/>
        <w:rPr>
          <w:rFonts w:cs="Times New Roman"/>
          <w:szCs w:val="24"/>
        </w:rPr>
      </w:pPr>
    </w:p>
    <w:p w:rsidR="00D8437B" w:rsidRPr="00FF6471" w:rsidRDefault="00D8437B" w:rsidP="000F1DF9">
      <w:pPr>
        <w:spacing w:after="0" w:line="240" w:lineRule="auto"/>
        <w:rPr>
          <w:rFonts w:cs="Times New Roman"/>
          <w:szCs w:val="24"/>
        </w:rPr>
      </w:pPr>
    </w:p>
    <w:p w:rsidR="00D8437B" w:rsidRPr="00FF6471" w:rsidRDefault="00D843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B1CFFBC401E49D58CCD12C83B59E5D0"/>
        </w:placeholder>
      </w:sdtPr>
      <w:sdtContent>
        <w:p w:rsidR="00D8437B" w:rsidRDefault="00D843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16F3E73B0D14CB59028B27F13FFCFBA"/>
        </w:placeholder>
      </w:sdtPr>
      <w:sdtContent>
        <w:p w:rsidR="00D8437B" w:rsidRPr="00F71471" w:rsidRDefault="00D8437B" w:rsidP="00D8437B">
          <w:pPr>
            <w:pStyle w:val="NormalWeb"/>
            <w:spacing w:before="0" w:beforeAutospacing="0" w:after="0" w:afterAutospacing="0"/>
            <w:jc w:val="both"/>
            <w:divId w:val="1845170240"/>
            <w:rPr>
              <w:rFonts w:eastAsia="Times New Roman"/>
              <w:bCs/>
            </w:rPr>
          </w:pPr>
        </w:p>
        <w:p w:rsidR="00D8437B" w:rsidRPr="00F71471" w:rsidRDefault="00D8437B" w:rsidP="00D8437B">
          <w:pPr>
            <w:pStyle w:val="NormalWeb"/>
            <w:spacing w:before="0" w:beforeAutospacing="0" w:after="0" w:afterAutospacing="0"/>
            <w:jc w:val="both"/>
            <w:divId w:val="1845170240"/>
          </w:pPr>
          <w:r w:rsidRPr="00F71471">
            <w:t>S</w:t>
          </w:r>
          <w:r>
            <w:t>.</w:t>
          </w:r>
          <w:r w:rsidRPr="00F71471">
            <w:t>B</w:t>
          </w:r>
          <w:r>
            <w:t>.</w:t>
          </w:r>
          <w:r w:rsidRPr="00F71471">
            <w:t xml:space="preserve"> 1706 amends the Texas Government Code to allow proposed Section 551.092 </w:t>
          </w:r>
          <w:r>
            <w:t xml:space="preserve">to </w:t>
          </w:r>
          <w:r w:rsidRPr="00F71471">
            <w:t>allow state governmental bodies to hold closed meetings when deliberating defense, military, or aerospace issues involving the U.S. Department of Defense or NASA. The impact of this addition includes several key points.</w:t>
          </w:r>
        </w:p>
        <w:p w:rsidR="00D8437B" w:rsidRPr="00D70925" w:rsidRDefault="00D8437B" w:rsidP="00D8437B">
          <w:pPr>
            <w:pStyle w:val="NormalWeb"/>
            <w:spacing w:before="0" w:beforeAutospacing="0" w:after="0" w:afterAutospacing="0"/>
            <w:jc w:val="both"/>
            <w:rPr>
              <w:rFonts w:eastAsia="Times New Roman"/>
              <w:bCs/>
            </w:rPr>
          </w:pPr>
        </w:p>
      </w:sdtContent>
    </w:sdt>
    <w:p w:rsidR="00D8437B" w:rsidRDefault="00D8437B" w:rsidP="00D8437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1706 </w:t>
      </w:r>
      <w:bookmarkStart w:id="1" w:name="AmendsCurrentLaw"/>
      <w:bookmarkEnd w:id="1"/>
      <w:r>
        <w:rPr>
          <w:rFonts w:cs="Times New Roman"/>
          <w:szCs w:val="24"/>
        </w:rPr>
        <w:t>amends current law relating to the authority of the governing board of a state governmental body to conduct a closed meeting to deliberate an issue involving certain defense, military, or aerospace issues.</w:t>
      </w:r>
    </w:p>
    <w:p w:rsidR="00D8437B" w:rsidRPr="00F71471" w:rsidRDefault="00D8437B" w:rsidP="00D8437B">
      <w:pPr>
        <w:spacing w:after="0" w:line="240" w:lineRule="auto"/>
        <w:jc w:val="both"/>
        <w:rPr>
          <w:rFonts w:eastAsia="Times New Roman" w:cs="Times New Roman"/>
          <w:szCs w:val="24"/>
        </w:rPr>
      </w:pPr>
    </w:p>
    <w:p w:rsidR="00D8437B" w:rsidRPr="005C2A78" w:rsidRDefault="00D8437B" w:rsidP="00D8437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806CF1B2D984260AA3474C0CA08EF88"/>
          </w:placeholder>
        </w:sdtPr>
        <w:sdtContent>
          <w:r>
            <w:rPr>
              <w:rFonts w:eastAsia="Times New Roman" w:cs="Times New Roman"/>
              <w:b/>
              <w:szCs w:val="24"/>
              <w:u w:val="single"/>
            </w:rPr>
            <w:t>RULEMAKING AUTHORITY</w:t>
          </w:r>
        </w:sdtContent>
      </w:sdt>
    </w:p>
    <w:p w:rsidR="00D8437B" w:rsidRPr="006529C4" w:rsidRDefault="00D8437B" w:rsidP="00D8437B">
      <w:pPr>
        <w:spacing w:after="0" w:line="240" w:lineRule="auto"/>
        <w:jc w:val="both"/>
        <w:rPr>
          <w:rFonts w:cs="Times New Roman"/>
          <w:szCs w:val="24"/>
        </w:rPr>
      </w:pPr>
    </w:p>
    <w:p w:rsidR="00D8437B" w:rsidRPr="006529C4" w:rsidRDefault="00D8437B" w:rsidP="00D8437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8437B" w:rsidRPr="006529C4" w:rsidRDefault="00D8437B" w:rsidP="00D8437B">
      <w:pPr>
        <w:spacing w:after="0" w:line="240" w:lineRule="auto"/>
        <w:jc w:val="both"/>
        <w:rPr>
          <w:rFonts w:cs="Times New Roman"/>
          <w:szCs w:val="24"/>
        </w:rPr>
      </w:pPr>
    </w:p>
    <w:p w:rsidR="00D8437B" w:rsidRPr="005C2A78" w:rsidRDefault="00D8437B" w:rsidP="00D8437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585DE78A1AE436FBB87A65308959B7D"/>
          </w:placeholder>
        </w:sdtPr>
        <w:sdtContent>
          <w:r>
            <w:rPr>
              <w:rFonts w:eastAsia="Times New Roman" w:cs="Times New Roman"/>
              <w:b/>
              <w:szCs w:val="24"/>
              <w:u w:val="single"/>
            </w:rPr>
            <w:t>SECTION BY SECTION ANALYSIS</w:t>
          </w:r>
        </w:sdtContent>
      </w:sdt>
    </w:p>
    <w:p w:rsidR="00D8437B" w:rsidRPr="005C2A78" w:rsidRDefault="00D8437B" w:rsidP="00D8437B">
      <w:pPr>
        <w:spacing w:after="0" w:line="240" w:lineRule="auto"/>
        <w:jc w:val="both"/>
        <w:rPr>
          <w:rFonts w:eastAsia="Times New Roman" w:cs="Times New Roman"/>
          <w:szCs w:val="24"/>
        </w:rPr>
      </w:pPr>
    </w:p>
    <w:p w:rsidR="00D8437B" w:rsidRDefault="00D8437B" w:rsidP="00D8437B">
      <w:pPr>
        <w:spacing w:after="0" w:line="240" w:lineRule="auto"/>
        <w:jc w:val="both"/>
        <w:rPr>
          <w:rFonts w:eastAsia="Times New Roman" w:cs="Times New Roman"/>
          <w:szCs w:val="24"/>
        </w:rPr>
      </w:pPr>
      <w:r w:rsidRPr="00F71471">
        <w:rPr>
          <w:rFonts w:eastAsia="Times New Roman" w:cs="Times New Roman"/>
          <w:szCs w:val="24"/>
        </w:rPr>
        <w:t xml:space="preserve">SECTION 1. </w:t>
      </w:r>
      <w:r>
        <w:rPr>
          <w:rFonts w:eastAsia="Times New Roman" w:cs="Times New Roman"/>
          <w:szCs w:val="24"/>
        </w:rPr>
        <w:t>Amends</w:t>
      </w:r>
      <w:r w:rsidRPr="00F71471">
        <w:rPr>
          <w:rFonts w:eastAsia="Times New Roman" w:cs="Times New Roman"/>
          <w:szCs w:val="24"/>
        </w:rPr>
        <w:t xml:space="preserve"> Subchapter D, Chapter 551, Government Code, by adding Section 551.092</w:t>
      </w:r>
      <w:r>
        <w:rPr>
          <w:rFonts w:eastAsia="Times New Roman" w:cs="Times New Roman"/>
          <w:szCs w:val="24"/>
        </w:rPr>
        <w:t xml:space="preserve">, </w:t>
      </w:r>
      <w:r w:rsidRPr="00F71471">
        <w:rPr>
          <w:rFonts w:eastAsia="Times New Roman" w:cs="Times New Roman"/>
          <w:szCs w:val="24"/>
        </w:rPr>
        <w:t>as follows:</w:t>
      </w:r>
    </w:p>
    <w:p w:rsidR="00D8437B" w:rsidRDefault="00D8437B" w:rsidP="00D8437B">
      <w:pPr>
        <w:spacing w:after="0" w:line="240" w:lineRule="auto"/>
        <w:jc w:val="both"/>
        <w:rPr>
          <w:rFonts w:eastAsia="Times New Roman" w:cs="Times New Roman"/>
          <w:szCs w:val="24"/>
        </w:rPr>
      </w:pPr>
    </w:p>
    <w:p w:rsidR="00D8437B" w:rsidRDefault="00D8437B" w:rsidP="00D8437B">
      <w:pPr>
        <w:spacing w:after="0" w:line="240" w:lineRule="auto"/>
        <w:ind w:left="720"/>
        <w:jc w:val="both"/>
        <w:rPr>
          <w:rFonts w:eastAsia="Times New Roman" w:cs="Times New Roman"/>
          <w:szCs w:val="24"/>
        </w:rPr>
      </w:pPr>
      <w:r w:rsidRPr="00F71471">
        <w:rPr>
          <w:rFonts w:eastAsia="Times New Roman" w:cs="Times New Roman"/>
          <w:szCs w:val="24"/>
        </w:rPr>
        <w:t xml:space="preserve">Sec. 551.092.  STATE GOVERNMENTAL BODIES: DEFENSE, MILITARY, AND AEROSPACE ISSUES; CLOSED MEETING. </w:t>
      </w:r>
      <w:r>
        <w:rPr>
          <w:rFonts w:eastAsia="Times New Roman" w:cs="Times New Roman"/>
          <w:szCs w:val="24"/>
        </w:rPr>
        <w:t>Defines "defense, military, or aerospace issue."</w:t>
      </w:r>
    </w:p>
    <w:p w:rsidR="00D8437B" w:rsidRDefault="00D8437B" w:rsidP="00D8437B">
      <w:pPr>
        <w:spacing w:after="0" w:line="240" w:lineRule="auto"/>
        <w:ind w:left="720"/>
        <w:jc w:val="both"/>
        <w:rPr>
          <w:rFonts w:eastAsia="Times New Roman" w:cs="Times New Roman"/>
          <w:szCs w:val="24"/>
        </w:rPr>
      </w:pPr>
    </w:p>
    <w:p w:rsidR="00D8437B" w:rsidRPr="00F71471" w:rsidRDefault="00D8437B" w:rsidP="00D8437B">
      <w:pPr>
        <w:spacing w:after="0" w:line="240" w:lineRule="auto"/>
        <w:ind w:left="1440"/>
        <w:jc w:val="both"/>
        <w:rPr>
          <w:rFonts w:eastAsia="Times New Roman" w:cs="Times New Roman"/>
          <w:szCs w:val="24"/>
        </w:rPr>
      </w:pPr>
      <w:r w:rsidRPr="00F71471">
        <w:rPr>
          <w:rFonts w:eastAsia="Times New Roman" w:cs="Times New Roman"/>
          <w:szCs w:val="24"/>
        </w:rPr>
        <w:t>(b) Authorizes the governing board of a governmental body described by Section 551.001(3)(A) (relating to defining "governmental body" to mean certain entities within the executive or legislative branch of state government) to conduct a closed meeting to deliberate a defense, military, or aerospace issue.</w:t>
      </w:r>
    </w:p>
    <w:p w:rsidR="00D8437B" w:rsidRPr="00F71471" w:rsidRDefault="00D8437B" w:rsidP="00D8437B">
      <w:pPr>
        <w:spacing w:after="0" w:line="240" w:lineRule="auto"/>
        <w:ind w:left="1440"/>
        <w:jc w:val="both"/>
        <w:rPr>
          <w:rFonts w:eastAsia="Times New Roman" w:cs="Times New Roman"/>
          <w:szCs w:val="24"/>
        </w:rPr>
      </w:pPr>
    </w:p>
    <w:p w:rsidR="00D8437B" w:rsidRPr="00C8671F" w:rsidRDefault="00D8437B" w:rsidP="00D8437B">
      <w:pPr>
        <w:spacing w:after="0" w:line="240" w:lineRule="auto"/>
        <w:jc w:val="both"/>
        <w:rPr>
          <w:rFonts w:eastAsia="Times New Roman" w:cs="Times New Roman"/>
          <w:szCs w:val="24"/>
        </w:rPr>
      </w:pPr>
      <w:r w:rsidRPr="00F71471">
        <w:rPr>
          <w:rFonts w:eastAsia="Times New Roman" w:cs="Times New Roman"/>
          <w:szCs w:val="24"/>
        </w:rPr>
        <w:t>SECTION 2. Effective date: upon passage or September 1, 2025.</w:t>
      </w:r>
    </w:p>
    <w:sectPr w:rsidR="00D8437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503D" w:rsidRDefault="00DA503D" w:rsidP="000F1DF9">
      <w:pPr>
        <w:spacing w:after="0" w:line="240" w:lineRule="auto"/>
      </w:pPr>
      <w:r>
        <w:separator/>
      </w:r>
    </w:p>
  </w:endnote>
  <w:endnote w:type="continuationSeparator" w:id="0">
    <w:p w:rsidR="00DA503D" w:rsidRDefault="00DA503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A503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8437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8437B">
                <w:rPr>
                  <w:sz w:val="20"/>
                  <w:szCs w:val="20"/>
                </w:rPr>
                <w:t>S.B. 1706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843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A503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503D" w:rsidRDefault="00DA503D" w:rsidP="000F1DF9">
      <w:pPr>
        <w:spacing w:after="0" w:line="240" w:lineRule="auto"/>
      </w:pPr>
      <w:r>
        <w:separator/>
      </w:r>
    </w:p>
  </w:footnote>
  <w:footnote w:type="continuationSeparator" w:id="0">
    <w:p w:rsidR="00DA503D" w:rsidRDefault="00DA503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028F"/>
    <w:rsid w:val="00C65088"/>
    <w:rsid w:val="00C8671F"/>
    <w:rsid w:val="00CC3D4A"/>
    <w:rsid w:val="00D11363"/>
    <w:rsid w:val="00D359CF"/>
    <w:rsid w:val="00D70925"/>
    <w:rsid w:val="00D8437B"/>
    <w:rsid w:val="00DA503D"/>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B93B3"/>
  <w15:docId w15:val="{5D186DF4-BD63-43B1-861A-F7F3215E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843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17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7D3B9BCA0DD4581B4191005F667D5D0"/>
        <w:category>
          <w:name w:val="General"/>
          <w:gallery w:val="placeholder"/>
        </w:category>
        <w:types>
          <w:type w:val="bbPlcHdr"/>
        </w:types>
        <w:behaviors>
          <w:behavior w:val="content"/>
        </w:behaviors>
        <w:guid w:val="{C90A462E-B525-41EE-858E-7D22F97DFE19}"/>
      </w:docPartPr>
      <w:docPartBody>
        <w:p w:rsidR="00035941" w:rsidRDefault="00035941"/>
      </w:docPartBody>
    </w:docPart>
    <w:docPart>
      <w:docPartPr>
        <w:name w:val="B11F423484D74769B959EF84BDF4EBAD"/>
        <w:category>
          <w:name w:val="General"/>
          <w:gallery w:val="placeholder"/>
        </w:category>
        <w:types>
          <w:type w:val="bbPlcHdr"/>
        </w:types>
        <w:behaviors>
          <w:behavior w:val="content"/>
        </w:behaviors>
        <w:guid w:val="{9B04CE78-25D1-4F11-B7E7-E41AE6C96EC1}"/>
      </w:docPartPr>
      <w:docPartBody>
        <w:p w:rsidR="00035941" w:rsidRDefault="00035941"/>
      </w:docPartBody>
    </w:docPart>
    <w:docPart>
      <w:docPartPr>
        <w:name w:val="E20534F791274C6E9008D58291C4A2CC"/>
        <w:category>
          <w:name w:val="General"/>
          <w:gallery w:val="placeholder"/>
        </w:category>
        <w:types>
          <w:type w:val="bbPlcHdr"/>
        </w:types>
        <w:behaviors>
          <w:behavior w:val="content"/>
        </w:behaviors>
        <w:guid w:val="{54B65271-CA2E-45D8-A215-B1D093C4D09C}"/>
      </w:docPartPr>
      <w:docPartBody>
        <w:p w:rsidR="00035941" w:rsidRDefault="00035941"/>
      </w:docPartBody>
    </w:docPart>
    <w:docPart>
      <w:docPartPr>
        <w:name w:val="082F523ADECE4B9B81797CCE14E2D576"/>
        <w:category>
          <w:name w:val="General"/>
          <w:gallery w:val="placeholder"/>
        </w:category>
        <w:types>
          <w:type w:val="bbPlcHdr"/>
        </w:types>
        <w:behaviors>
          <w:behavior w:val="content"/>
        </w:behaviors>
        <w:guid w:val="{ABF62D3F-A074-46A0-960C-DE06891B06B1}"/>
      </w:docPartPr>
      <w:docPartBody>
        <w:p w:rsidR="00035941" w:rsidRDefault="00035941"/>
      </w:docPartBody>
    </w:docPart>
    <w:docPart>
      <w:docPartPr>
        <w:name w:val="B9E0E272984D4AC3804995AE26C80C65"/>
        <w:category>
          <w:name w:val="General"/>
          <w:gallery w:val="placeholder"/>
        </w:category>
        <w:types>
          <w:type w:val="bbPlcHdr"/>
        </w:types>
        <w:behaviors>
          <w:behavior w:val="content"/>
        </w:behaviors>
        <w:guid w:val="{EBA3ACE1-D47B-46CD-B071-16A646F4484A}"/>
      </w:docPartPr>
      <w:docPartBody>
        <w:p w:rsidR="00035941" w:rsidRDefault="00035941"/>
      </w:docPartBody>
    </w:docPart>
    <w:docPart>
      <w:docPartPr>
        <w:name w:val="BBB7A54D3D45410EBF6F5AAA8A8AA8DB"/>
        <w:category>
          <w:name w:val="General"/>
          <w:gallery w:val="placeholder"/>
        </w:category>
        <w:types>
          <w:type w:val="bbPlcHdr"/>
        </w:types>
        <w:behaviors>
          <w:behavior w:val="content"/>
        </w:behaviors>
        <w:guid w:val="{9BE10E9F-91A1-4C51-BBE8-B90795B31A9A}"/>
      </w:docPartPr>
      <w:docPartBody>
        <w:p w:rsidR="00035941" w:rsidRDefault="00035941"/>
      </w:docPartBody>
    </w:docPart>
    <w:docPart>
      <w:docPartPr>
        <w:name w:val="155762C6319B4C6C8A5F2F7F42DF687F"/>
        <w:category>
          <w:name w:val="General"/>
          <w:gallery w:val="placeholder"/>
        </w:category>
        <w:types>
          <w:type w:val="bbPlcHdr"/>
        </w:types>
        <w:behaviors>
          <w:behavior w:val="content"/>
        </w:behaviors>
        <w:guid w:val="{C41AC122-811B-4293-9869-83A0900790D1}"/>
      </w:docPartPr>
      <w:docPartBody>
        <w:p w:rsidR="00035941" w:rsidRDefault="00035941"/>
      </w:docPartBody>
    </w:docPart>
    <w:docPart>
      <w:docPartPr>
        <w:name w:val="90FFCE846D84498EB384D4B3F7CF3F4E"/>
        <w:category>
          <w:name w:val="General"/>
          <w:gallery w:val="placeholder"/>
        </w:category>
        <w:types>
          <w:type w:val="bbPlcHdr"/>
        </w:types>
        <w:behaviors>
          <w:behavior w:val="content"/>
        </w:behaviors>
        <w:guid w:val="{EF182256-48DE-4661-8FCA-1DABE965A3A0}"/>
      </w:docPartPr>
      <w:docPartBody>
        <w:p w:rsidR="00035941" w:rsidRDefault="00035941"/>
      </w:docPartBody>
    </w:docPart>
    <w:docPart>
      <w:docPartPr>
        <w:name w:val="8C871E7B42EB4FF691F4B8933D18329D"/>
        <w:category>
          <w:name w:val="General"/>
          <w:gallery w:val="placeholder"/>
        </w:category>
        <w:types>
          <w:type w:val="bbPlcHdr"/>
        </w:types>
        <w:behaviors>
          <w:behavior w:val="content"/>
        </w:behaviors>
        <w:guid w:val="{DBF82D70-2B98-498F-890D-B7331048E7B4}"/>
      </w:docPartPr>
      <w:docPartBody>
        <w:p w:rsidR="00035941" w:rsidRDefault="00035941"/>
      </w:docPartBody>
    </w:docPart>
    <w:docPart>
      <w:docPartPr>
        <w:name w:val="2BD7A797E14345658808868E3555DD59"/>
        <w:category>
          <w:name w:val="General"/>
          <w:gallery w:val="placeholder"/>
        </w:category>
        <w:types>
          <w:type w:val="bbPlcHdr"/>
        </w:types>
        <w:behaviors>
          <w:behavior w:val="content"/>
        </w:behaviors>
        <w:guid w:val="{323F7FEC-03BF-43A0-B3F1-C22EB20F8653}"/>
      </w:docPartPr>
      <w:docPartBody>
        <w:p w:rsidR="00035941" w:rsidRDefault="00EE0284" w:rsidP="00EE0284">
          <w:pPr>
            <w:pStyle w:val="2BD7A797E14345658808868E3555DD59"/>
          </w:pPr>
          <w:r w:rsidRPr="00A30DD1">
            <w:rPr>
              <w:rStyle w:val="PlaceholderText"/>
            </w:rPr>
            <w:t>Click here to enter a date.</w:t>
          </w:r>
        </w:p>
      </w:docPartBody>
    </w:docPart>
    <w:docPart>
      <w:docPartPr>
        <w:name w:val="0C92D69AA3B4441E987724D0FE508016"/>
        <w:category>
          <w:name w:val="General"/>
          <w:gallery w:val="placeholder"/>
        </w:category>
        <w:types>
          <w:type w:val="bbPlcHdr"/>
        </w:types>
        <w:behaviors>
          <w:behavior w:val="content"/>
        </w:behaviors>
        <w:guid w:val="{DEA986D4-0831-46FF-89C5-05C0A5D63562}"/>
      </w:docPartPr>
      <w:docPartBody>
        <w:p w:rsidR="00035941" w:rsidRDefault="00035941"/>
      </w:docPartBody>
    </w:docPart>
    <w:docPart>
      <w:docPartPr>
        <w:name w:val="0B1CFFBC401E49D58CCD12C83B59E5D0"/>
        <w:category>
          <w:name w:val="General"/>
          <w:gallery w:val="placeholder"/>
        </w:category>
        <w:types>
          <w:type w:val="bbPlcHdr"/>
        </w:types>
        <w:behaviors>
          <w:behavior w:val="content"/>
        </w:behaviors>
        <w:guid w:val="{361D6457-2983-4699-A43D-4C593F12E2FA}"/>
      </w:docPartPr>
      <w:docPartBody>
        <w:p w:rsidR="00035941" w:rsidRDefault="00035941"/>
      </w:docPartBody>
    </w:docPart>
    <w:docPart>
      <w:docPartPr>
        <w:name w:val="116F3E73B0D14CB59028B27F13FFCFBA"/>
        <w:category>
          <w:name w:val="General"/>
          <w:gallery w:val="placeholder"/>
        </w:category>
        <w:types>
          <w:type w:val="bbPlcHdr"/>
        </w:types>
        <w:behaviors>
          <w:behavior w:val="content"/>
        </w:behaviors>
        <w:guid w:val="{5E3B5BC5-A878-414F-979A-C36AEC67705A}"/>
      </w:docPartPr>
      <w:docPartBody>
        <w:p w:rsidR="00035941" w:rsidRDefault="00EE0284" w:rsidP="00EE0284">
          <w:pPr>
            <w:pStyle w:val="116F3E73B0D14CB59028B27F13FFCFBA"/>
          </w:pPr>
          <w:r>
            <w:rPr>
              <w:rFonts w:eastAsia="Times New Roman" w:cs="Times New Roman"/>
              <w:bCs/>
            </w:rPr>
            <w:t xml:space="preserve"> </w:t>
          </w:r>
        </w:p>
      </w:docPartBody>
    </w:docPart>
    <w:docPart>
      <w:docPartPr>
        <w:name w:val="3806CF1B2D984260AA3474C0CA08EF88"/>
        <w:category>
          <w:name w:val="General"/>
          <w:gallery w:val="placeholder"/>
        </w:category>
        <w:types>
          <w:type w:val="bbPlcHdr"/>
        </w:types>
        <w:behaviors>
          <w:behavior w:val="content"/>
        </w:behaviors>
        <w:guid w:val="{21B48BEE-217A-4F69-BD67-CEFC992EF73C}"/>
      </w:docPartPr>
      <w:docPartBody>
        <w:p w:rsidR="00035941" w:rsidRDefault="00035941"/>
      </w:docPartBody>
    </w:docPart>
    <w:docPart>
      <w:docPartPr>
        <w:name w:val="B585DE78A1AE436FBB87A65308959B7D"/>
        <w:category>
          <w:name w:val="General"/>
          <w:gallery w:val="placeholder"/>
        </w:category>
        <w:types>
          <w:type w:val="bbPlcHdr"/>
        </w:types>
        <w:behaviors>
          <w:behavior w:val="content"/>
        </w:behaviors>
        <w:guid w:val="{58F1A3A2-F34C-4B9C-BA75-99CFF88D0F3D}"/>
      </w:docPartPr>
      <w:docPartBody>
        <w:p w:rsidR="00035941" w:rsidRDefault="00035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5941"/>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359CF"/>
    <w:rsid w:val="00D63E87"/>
    <w:rsid w:val="00D705C9"/>
    <w:rsid w:val="00E11D0C"/>
    <w:rsid w:val="00E35A8C"/>
    <w:rsid w:val="00E65C8A"/>
    <w:rsid w:val="00EE028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284"/>
    <w:rPr>
      <w:color w:val="808080"/>
    </w:rPr>
  </w:style>
  <w:style w:type="paragraph" w:customStyle="1" w:styleId="2BD7A797E14345658808868E3555DD59">
    <w:name w:val="2BD7A797E14345658808868E3555DD59"/>
    <w:rsid w:val="00EE0284"/>
    <w:pPr>
      <w:spacing w:after="160" w:line="278" w:lineRule="auto"/>
    </w:pPr>
    <w:rPr>
      <w:kern w:val="2"/>
      <w:sz w:val="24"/>
      <w:szCs w:val="24"/>
      <w14:ligatures w14:val="standardContextual"/>
    </w:rPr>
  </w:style>
  <w:style w:type="paragraph" w:customStyle="1" w:styleId="116F3E73B0D14CB59028B27F13FFCFBA">
    <w:name w:val="116F3E73B0D14CB59028B27F13FFCFBA"/>
    <w:rsid w:val="00EE028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227</Words>
  <Characters>1297</Characters>
  <Application>Microsoft Office Word</Application>
  <DocSecurity>0</DocSecurity>
  <Lines>10</Lines>
  <Paragraphs>3</Paragraphs>
  <ScaleCrop>false</ScaleCrop>
  <Company>Texas Legislative Council</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2025-03-25T22:34:00Z</cp:lastPrinted>
  <dcterms:created xsi:type="dcterms:W3CDTF">2015-05-29T14:24:00Z</dcterms:created>
  <dcterms:modified xsi:type="dcterms:W3CDTF">2025-03-25T22:34:00Z</dcterms:modified>
</cp:coreProperties>
</file>

<file path=docProps/custom.xml><?xml version="1.0" encoding="utf-8"?>
<op:Properties xmlns:vt="http://schemas.openxmlformats.org/officeDocument/2006/docPropsVTypes" xmlns:op="http://schemas.openxmlformats.org/officeDocument/2006/custom-properties"/>
</file>