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C220D" w14:paraId="7D151CB9" w14:textId="77777777" w:rsidTr="00345119">
        <w:tc>
          <w:tcPr>
            <w:tcW w:w="9576" w:type="dxa"/>
            <w:noWrap/>
          </w:tcPr>
          <w:p w14:paraId="342B52D2" w14:textId="77777777" w:rsidR="008423E4" w:rsidRPr="0022177D" w:rsidRDefault="00FE2704" w:rsidP="0011704B">
            <w:pPr>
              <w:pStyle w:val="Heading1"/>
            </w:pPr>
            <w:r w:rsidRPr="00631897">
              <w:t>BILL ANALYSIS</w:t>
            </w:r>
          </w:p>
        </w:tc>
      </w:tr>
    </w:tbl>
    <w:p w14:paraId="2DFBEEA1" w14:textId="77777777" w:rsidR="008423E4" w:rsidRPr="0022177D" w:rsidRDefault="008423E4" w:rsidP="0011704B">
      <w:pPr>
        <w:jc w:val="center"/>
      </w:pPr>
    </w:p>
    <w:p w14:paraId="34FE4F0F" w14:textId="77777777" w:rsidR="008423E4" w:rsidRPr="00B31F0E" w:rsidRDefault="008423E4" w:rsidP="0011704B"/>
    <w:p w14:paraId="1B2BD19C" w14:textId="77777777" w:rsidR="008423E4" w:rsidRPr="00742794" w:rsidRDefault="008423E4" w:rsidP="0011704B">
      <w:pPr>
        <w:tabs>
          <w:tab w:val="right" w:pos="9360"/>
        </w:tabs>
      </w:pPr>
    </w:p>
    <w:tbl>
      <w:tblPr>
        <w:tblW w:w="0" w:type="auto"/>
        <w:tblLayout w:type="fixed"/>
        <w:tblLook w:val="01E0" w:firstRow="1" w:lastRow="1" w:firstColumn="1" w:lastColumn="1" w:noHBand="0" w:noVBand="0"/>
      </w:tblPr>
      <w:tblGrid>
        <w:gridCol w:w="9576"/>
      </w:tblGrid>
      <w:tr w:rsidR="001C220D" w14:paraId="73C7F336" w14:textId="77777777" w:rsidTr="00345119">
        <w:tc>
          <w:tcPr>
            <w:tcW w:w="9576" w:type="dxa"/>
          </w:tcPr>
          <w:p w14:paraId="7B151B5F" w14:textId="586CB270" w:rsidR="008423E4" w:rsidRPr="00861995" w:rsidRDefault="00FE2704" w:rsidP="0011704B">
            <w:pPr>
              <w:jc w:val="right"/>
            </w:pPr>
            <w:r>
              <w:t>S.B. 1833</w:t>
            </w:r>
          </w:p>
        </w:tc>
      </w:tr>
      <w:tr w:rsidR="001C220D" w14:paraId="63239862" w14:textId="77777777" w:rsidTr="00345119">
        <w:tc>
          <w:tcPr>
            <w:tcW w:w="9576" w:type="dxa"/>
          </w:tcPr>
          <w:p w14:paraId="58CA4771" w14:textId="37408826" w:rsidR="008423E4" w:rsidRPr="00861995" w:rsidRDefault="00FE2704" w:rsidP="0011704B">
            <w:pPr>
              <w:jc w:val="right"/>
            </w:pPr>
            <w:r>
              <w:t xml:space="preserve">By: </w:t>
            </w:r>
            <w:r w:rsidR="00455547">
              <w:t>Parker</w:t>
            </w:r>
          </w:p>
        </w:tc>
      </w:tr>
      <w:tr w:rsidR="001C220D" w14:paraId="148FD055" w14:textId="77777777" w:rsidTr="00345119">
        <w:tc>
          <w:tcPr>
            <w:tcW w:w="9576" w:type="dxa"/>
          </w:tcPr>
          <w:p w14:paraId="6799DBBD" w14:textId="2061D5EE" w:rsidR="008423E4" w:rsidRPr="00861995" w:rsidRDefault="00FE2704" w:rsidP="0011704B">
            <w:pPr>
              <w:jc w:val="right"/>
            </w:pPr>
            <w:r>
              <w:t>Criminal Jurisprudence</w:t>
            </w:r>
          </w:p>
        </w:tc>
      </w:tr>
      <w:tr w:rsidR="001C220D" w14:paraId="3D1341FB" w14:textId="77777777" w:rsidTr="00345119">
        <w:tc>
          <w:tcPr>
            <w:tcW w:w="9576" w:type="dxa"/>
          </w:tcPr>
          <w:p w14:paraId="6C380B38" w14:textId="26F238D3" w:rsidR="008423E4" w:rsidRDefault="00FE2704" w:rsidP="0011704B">
            <w:pPr>
              <w:jc w:val="right"/>
            </w:pPr>
            <w:r>
              <w:t>Committee Report (Unamended)</w:t>
            </w:r>
          </w:p>
        </w:tc>
      </w:tr>
    </w:tbl>
    <w:p w14:paraId="26D6FD8C" w14:textId="77777777" w:rsidR="008423E4" w:rsidRDefault="008423E4" w:rsidP="0011704B">
      <w:pPr>
        <w:tabs>
          <w:tab w:val="right" w:pos="9360"/>
        </w:tabs>
      </w:pPr>
    </w:p>
    <w:p w14:paraId="20C9A2A7" w14:textId="77777777" w:rsidR="008423E4" w:rsidRDefault="008423E4" w:rsidP="0011704B"/>
    <w:p w14:paraId="72719C62" w14:textId="77777777" w:rsidR="008423E4" w:rsidRDefault="008423E4" w:rsidP="0011704B"/>
    <w:tbl>
      <w:tblPr>
        <w:tblW w:w="0" w:type="auto"/>
        <w:tblCellMar>
          <w:left w:w="115" w:type="dxa"/>
          <w:right w:w="115" w:type="dxa"/>
        </w:tblCellMar>
        <w:tblLook w:val="01E0" w:firstRow="1" w:lastRow="1" w:firstColumn="1" w:lastColumn="1" w:noHBand="0" w:noVBand="0"/>
      </w:tblPr>
      <w:tblGrid>
        <w:gridCol w:w="9360"/>
      </w:tblGrid>
      <w:tr w:rsidR="001C220D" w14:paraId="6B6406F7" w14:textId="77777777" w:rsidTr="00345119">
        <w:tc>
          <w:tcPr>
            <w:tcW w:w="9576" w:type="dxa"/>
          </w:tcPr>
          <w:p w14:paraId="0B8952E4" w14:textId="77777777" w:rsidR="008423E4" w:rsidRPr="00A8133F" w:rsidRDefault="00FE2704" w:rsidP="0011704B">
            <w:pPr>
              <w:rPr>
                <w:b/>
              </w:rPr>
            </w:pPr>
            <w:r w:rsidRPr="009C1E9A">
              <w:rPr>
                <w:b/>
                <w:u w:val="single"/>
              </w:rPr>
              <w:t>BACKGROUND AND PURPOSE</w:t>
            </w:r>
            <w:r>
              <w:rPr>
                <w:b/>
              </w:rPr>
              <w:t xml:space="preserve"> </w:t>
            </w:r>
          </w:p>
          <w:p w14:paraId="2E3DAEE6" w14:textId="77777777" w:rsidR="008423E4" w:rsidRDefault="008423E4" w:rsidP="0011704B"/>
          <w:p w14:paraId="0F6B7EA1" w14:textId="16EACD6B" w:rsidR="008423E4" w:rsidRDefault="00FE2704" w:rsidP="0011704B">
            <w:pPr>
              <w:pStyle w:val="Header"/>
              <w:jc w:val="both"/>
            </w:pPr>
            <w:r>
              <w:t xml:space="preserve">The bill </w:t>
            </w:r>
            <w:r w:rsidR="00491B50">
              <w:t xml:space="preserve">sponsor </w:t>
            </w:r>
            <w:r>
              <w:t>has informed the committee that s</w:t>
            </w:r>
            <w:r w:rsidRPr="0047112E">
              <w:t xml:space="preserve">ocial media has allowed drug dealers to connect and sell illicit </w:t>
            </w:r>
            <w:r w:rsidRPr="0047112E">
              <w:t>substances to Texans faster and more efficiently</w:t>
            </w:r>
            <w:r>
              <w:t xml:space="preserve"> </w:t>
            </w:r>
            <w:r w:rsidRPr="0047112E">
              <w:t xml:space="preserve">than ever before. According </w:t>
            </w:r>
            <w:r w:rsidR="00BC4F9C">
              <w:t xml:space="preserve">to </w:t>
            </w:r>
            <w:r>
              <w:t>the</w:t>
            </w:r>
            <w:r w:rsidRPr="0047112E">
              <w:t xml:space="preserve"> U</w:t>
            </w:r>
            <w:r w:rsidR="00037AC2">
              <w:t xml:space="preserve">niversity of </w:t>
            </w:r>
            <w:r w:rsidRPr="0047112E">
              <w:t>N</w:t>
            </w:r>
            <w:r w:rsidR="00037AC2">
              <w:t xml:space="preserve">orth </w:t>
            </w:r>
            <w:r w:rsidRPr="0047112E">
              <w:t>T</w:t>
            </w:r>
            <w:r w:rsidR="00037AC2">
              <w:t>exas</w:t>
            </w:r>
            <w:r w:rsidRPr="0047112E">
              <w:t xml:space="preserve"> Health Science Center at Fort Worth, fatal overdoses involving fentanyl among children and teens ages 10 to 19 increased by 182</w:t>
            </w:r>
            <w:r w:rsidR="00BC4F9C">
              <w:t xml:space="preserve"> percent</w:t>
            </w:r>
            <w:r w:rsidRPr="0047112E">
              <w:t xml:space="preserve"> from 2019 to 2021.</w:t>
            </w:r>
            <w:r w:rsidR="005657D9">
              <w:t xml:space="preserve"> </w:t>
            </w:r>
            <w:r>
              <w:t xml:space="preserve">The bill </w:t>
            </w:r>
            <w:r w:rsidR="00491B50">
              <w:t xml:space="preserve">sponsor </w:t>
            </w:r>
            <w:r>
              <w:t xml:space="preserve">has further informed the committee </w:t>
            </w:r>
            <w:r w:rsidR="00270AFA">
              <w:t xml:space="preserve">that </w:t>
            </w:r>
            <w:r w:rsidRPr="0047112E">
              <w:t>a cartel ring selling fentanyl-laced pills to minors</w:t>
            </w:r>
            <w:r w:rsidR="00270AFA">
              <w:t xml:space="preserve"> in </w:t>
            </w:r>
            <w:r w:rsidR="00270AFA" w:rsidRPr="0047112E">
              <w:t>Carrollton, Texas</w:t>
            </w:r>
            <w:r w:rsidR="00270AFA">
              <w:t xml:space="preserve"> used</w:t>
            </w:r>
            <w:r w:rsidRPr="0047112E">
              <w:t xml:space="preserve"> social media platforms</w:t>
            </w:r>
            <w:r w:rsidR="004421AC">
              <w:t xml:space="preserve"> to facilitate the transactions</w:t>
            </w:r>
            <w:r w:rsidR="00BC4F9C">
              <w:t>,</w:t>
            </w:r>
            <w:r w:rsidR="00FC39CE">
              <w:t xml:space="preserve"> </w:t>
            </w:r>
            <w:r w:rsidR="00037AC2">
              <w:t>which</w:t>
            </w:r>
            <w:r w:rsidR="00FC39CE">
              <w:t xml:space="preserve"> resulted in the deaths of multiple Texas students</w:t>
            </w:r>
            <w:r w:rsidR="00037AC2">
              <w:t xml:space="preserve">. </w:t>
            </w:r>
            <w:r w:rsidR="00C868DF">
              <w:t>As reported in a</w:t>
            </w:r>
            <w:r w:rsidR="00037AC2">
              <w:t xml:space="preserve"> DEA press release about the </w:t>
            </w:r>
            <w:r w:rsidR="00C868DF">
              <w:t>case</w:t>
            </w:r>
            <w:r w:rsidR="00037AC2">
              <w:t>,</w:t>
            </w:r>
            <w:r>
              <w:t xml:space="preserve"> </w:t>
            </w:r>
            <w:r w:rsidR="00037AC2">
              <w:t>one of the</w:t>
            </w:r>
            <w:r w:rsidRPr="0047112E">
              <w:t xml:space="preserve"> defendant</w:t>
            </w:r>
            <w:r w:rsidR="00037AC2">
              <w:t>s</w:t>
            </w:r>
            <w:r w:rsidRPr="0047112E">
              <w:t xml:space="preserve"> admitted to selling more than 40,000 pills per month</w:t>
            </w:r>
            <w:r w:rsidR="00037AC2">
              <w:t xml:space="preserve"> and</w:t>
            </w:r>
            <w:r w:rsidRPr="0047112E">
              <w:t xml:space="preserve"> would often advertise and communicate on Instagram to a network of young buyers and sellers</w:t>
            </w:r>
            <w:r w:rsidR="002C5EEC">
              <w:t>.</w:t>
            </w:r>
            <w:r>
              <w:t xml:space="preserve"> </w:t>
            </w:r>
            <w:r w:rsidR="00CC6588">
              <w:t>S.B. 1833</w:t>
            </w:r>
            <w:r w:rsidR="002B1C9C">
              <w:t xml:space="preserve"> </w:t>
            </w:r>
            <w:r>
              <w:t xml:space="preserve">seeks to </w:t>
            </w:r>
            <w:r w:rsidR="00C868DF">
              <w:t>address</w:t>
            </w:r>
            <w:r w:rsidR="008A5D59">
              <w:t xml:space="preserve"> the issue</w:t>
            </w:r>
            <w:r w:rsidRPr="0047112E">
              <w:t xml:space="preserve"> of illicit drug</w:t>
            </w:r>
            <w:r w:rsidR="008A5D59">
              <w:t xml:space="preserve"> sale</w:t>
            </w:r>
            <w:r w:rsidRPr="0047112E">
              <w:t>s through social media platforms</w:t>
            </w:r>
            <w:r>
              <w:t xml:space="preserve"> by </w:t>
            </w:r>
            <w:r w:rsidR="008A5D59">
              <w:t xml:space="preserve">providing for increased penalties for </w:t>
            </w:r>
            <w:r>
              <w:t>defendant</w:t>
            </w:r>
            <w:r w:rsidR="008A5D59">
              <w:t>s</w:t>
            </w:r>
            <w:r>
              <w:t xml:space="preserve"> found to have used social media </w:t>
            </w:r>
            <w:r w:rsidR="00C868DF">
              <w:t xml:space="preserve">in furtherance of </w:t>
            </w:r>
            <w:r w:rsidR="008A5D59">
              <w:t>certain</w:t>
            </w:r>
            <w:r w:rsidR="00C868DF">
              <w:t xml:space="preserve"> offense</w:t>
            </w:r>
            <w:r w:rsidR="008A5D59">
              <w:t>s involving the delivery of a controlled substance</w:t>
            </w:r>
            <w:r>
              <w:t>.</w:t>
            </w:r>
          </w:p>
          <w:p w14:paraId="29E5AE7F" w14:textId="77777777" w:rsidR="008423E4" w:rsidRPr="00E26B13" w:rsidRDefault="008423E4" w:rsidP="0011704B">
            <w:pPr>
              <w:rPr>
                <w:b/>
              </w:rPr>
            </w:pPr>
          </w:p>
        </w:tc>
      </w:tr>
      <w:tr w:rsidR="001C220D" w14:paraId="4F7325C8" w14:textId="77777777" w:rsidTr="00345119">
        <w:tc>
          <w:tcPr>
            <w:tcW w:w="9576" w:type="dxa"/>
          </w:tcPr>
          <w:p w14:paraId="776C20D9" w14:textId="77777777" w:rsidR="0017725B" w:rsidRDefault="00FE2704" w:rsidP="0011704B">
            <w:pPr>
              <w:rPr>
                <w:b/>
                <w:u w:val="single"/>
              </w:rPr>
            </w:pPr>
            <w:r>
              <w:rPr>
                <w:b/>
                <w:u w:val="single"/>
              </w:rPr>
              <w:t>CRIMINAL JUSTICE IMPACT</w:t>
            </w:r>
          </w:p>
          <w:p w14:paraId="0A350D10" w14:textId="77777777" w:rsidR="0017725B" w:rsidRDefault="0017725B" w:rsidP="0011704B">
            <w:pPr>
              <w:rPr>
                <w:b/>
                <w:u w:val="single"/>
              </w:rPr>
            </w:pPr>
          </w:p>
          <w:p w14:paraId="5BDD28D9" w14:textId="77777777" w:rsidR="0017725B" w:rsidRDefault="00FE2704" w:rsidP="0011704B">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0C9BC8CD" w14:textId="0DDD7BA3" w:rsidR="00BF7CF8" w:rsidRPr="0017725B" w:rsidRDefault="00BF7CF8" w:rsidP="0011704B">
            <w:pPr>
              <w:jc w:val="both"/>
              <w:rPr>
                <w:b/>
                <w:u w:val="single"/>
              </w:rPr>
            </w:pPr>
          </w:p>
        </w:tc>
      </w:tr>
      <w:tr w:rsidR="001C220D" w14:paraId="7EC814B3" w14:textId="77777777" w:rsidTr="00345119">
        <w:tc>
          <w:tcPr>
            <w:tcW w:w="9576" w:type="dxa"/>
          </w:tcPr>
          <w:p w14:paraId="0F7D442C" w14:textId="77777777" w:rsidR="008423E4" w:rsidRPr="00A8133F" w:rsidRDefault="00FE2704" w:rsidP="0011704B">
            <w:pPr>
              <w:rPr>
                <w:b/>
              </w:rPr>
            </w:pPr>
            <w:r w:rsidRPr="009C1E9A">
              <w:rPr>
                <w:b/>
                <w:u w:val="single"/>
              </w:rPr>
              <w:t>RULEMAKING AUTHORITY</w:t>
            </w:r>
            <w:r>
              <w:rPr>
                <w:b/>
              </w:rPr>
              <w:t xml:space="preserve"> </w:t>
            </w:r>
          </w:p>
          <w:p w14:paraId="53AD0FA5" w14:textId="77777777" w:rsidR="008423E4" w:rsidRDefault="008423E4" w:rsidP="0011704B"/>
          <w:p w14:paraId="1AC7A594" w14:textId="7827E69E" w:rsidR="004F6378" w:rsidRDefault="00FE2704" w:rsidP="0011704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3B696E8" w14:textId="77777777" w:rsidR="008423E4" w:rsidRPr="00E21FDC" w:rsidRDefault="008423E4" w:rsidP="0011704B">
            <w:pPr>
              <w:rPr>
                <w:b/>
              </w:rPr>
            </w:pPr>
          </w:p>
        </w:tc>
      </w:tr>
      <w:tr w:rsidR="001C220D" w14:paraId="3117322C" w14:textId="77777777" w:rsidTr="00345119">
        <w:tc>
          <w:tcPr>
            <w:tcW w:w="9576" w:type="dxa"/>
          </w:tcPr>
          <w:p w14:paraId="5CCF0FBC" w14:textId="77777777" w:rsidR="008423E4" w:rsidRPr="00A8133F" w:rsidRDefault="00FE2704" w:rsidP="0011704B">
            <w:pPr>
              <w:rPr>
                <w:b/>
              </w:rPr>
            </w:pPr>
            <w:r w:rsidRPr="009C1E9A">
              <w:rPr>
                <w:b/>
                <w:u w:val="single"/>
              </w:rPr>
              <w:t>ANALYSIS</w:t>
            </w:r>
            <w:r>
              <w:rPr>
                <w:b/>
              </w:rPr>
              <w:t xml:space="preserve"> </w:t>
            </w:r>
          </w:p>
          <w:p w14:paraId="0E9B911E" w14:textId="77777777" w:rsidR="008423E4" w:rsidRDefault="008423E4" w:rsidP="0011704B"/>
          <w:p w14:paraId="011ADC02" w14:textId="48D74B4D" w:rsidR="009C36CD" w:rsidRDefault="00FE2704" w:rsidP="0011704B">
            <w:pPr>
              <w:pStyle w:val="Header"/>
              <w:tabs>
                <w:tab w:val="clear" w:pos="4320"/>
                <w:tab w:val="clear" w:pos="8640"/>
              </w:tabs>
              <w:jc w:val="both"/>
            </w:pPr>
            <w:r>
              <w:t>S.B. 1833</w:t>
            </w:r>
            <w:r w:rsidR="004F6378">
              <w:t xml:space="preserve"> amends the </w:t>
            </w:r>
            <w:r w:rsidR="004F6378" w:rsidRPr="004F6378">
              <w:t>Health and Safety Code</w:t>
            </w:r>
            <w:r w:rsidR="004F6378">
              <w:t xml:space="preserve"> to </w:t>
            </w:r>
            <w:r w:rsidR="00BD4DB1">
              <w:t xml:space="preserve">increase the </w:t>
            </w:r>
            <w:r w:rsidR="00D7058A">
              <w:t>p</w:t>
            </w:r>
            <w:r w:rsidR="007A7AAC">
              <w:t>unishment</w:t>
            </w:r>
            <w:r w:rsidR="00D7058A" w:rsidRPr="00BD4DB1">
              <w:t xml:space="preserve"> </w:t>
            </w:r>
            <w:r w:rsidR="00BD4DB1" w:rsidRPr="00BD4DB1">
              <w:t>for the</w:t>
            </w:r>
            <w:r w:rsidR="00BD4DB1">
              <w:t xml:space="preserve"> following</w:t>
            </w:r>
            <w:r w:rsidR="00BD4DB1" w:rsidRPr="00BD4DB1">
              <w:t xml:space="preserve"> </w:t>
            </w:r>
            <w:r w:rsidR="00D1685B" w:rsidRPr="00D1685B">
              <w:t>Texas Controlled Substances Act</w:t>
            </w:r>
            <w:r w:rsidR="00421DA3">
              <w:t xml:space="preserve"> offenses</w:t>
            </w:r>
            <w:r w:rsidR="00BD4DB1" w:rsidRPr="00BD4DB1">
              <w:t xml:space="preserve"> involving the delivery of a controlled substance to the </w:t>
            </w:r>
            <w:r w:rsidR="007A7AAC">
              <w:t>punishment</w:t>
            </w:r>
            <w:r w:rsidR="00D7058A" w:rsidRPr="00BD4DB1">
              <w:t xml:space="preserve"> </w:t>
            </w:r>
            <w:r w:rsidR="00BD4DB1" w:rsidRPr="00BD4DB1">
              <w:t>prescribed by the next higher category of offense</w:t>
            </w:r>
            <w:r w:rsidR="00BD4DB1">
              <w:t xml:space="preserve"> </w:t>
            </w:r>
            <w:r w:rsidR="00BD4DB1" w:rsidRPr="00BD4DB1">
              <w:t>if it is shown on the trial of the offense that the defendant used a social media platform in furtherance of th</w:t>
            </w:r>
            <w:r w:rsidR="001B1EEB">
              <w:t>e</w:t>
            </w:r>
            <w:r w:rsidR="00BD4DB1" w:rsidRPr="00BD4DB1">
              <w:t xml:space="preserve"> offense</w:t>
            </w:r>
            <w:r w:rsidR="00312734">
              <w:t>:</w:t>
            </w:r>
          </w:p>
          <w:p w14:paraId="59CB43A9" w14:textId="0218F124" w:rsidR="00312734" w:rsidRDefault="00FE2704" w:rsidP="0011704B">
            <w:pPr>
              <w:pStyle w:val="Header"/>
              <w:numPr>
                <w:ilvl w:val="0"/>
                <w:numId w:val="1"/>
              </w:numPr>
              <w:tabs>
                <w:tab w:val="clear" w:pos="4320"/>
                <w:tab w:val="clear" w:pos="8640"/>
              </w:tabs>
              <w:jc w:val="both"/>
            </w:pPr>
            <w:r>
              <w:t xml:space="preserve">the </w:t>
            </w:r>
            <w:r w:rsidRPr="00312734">
              <w:t xml:space="preserve">manufacture or delivery of </w:t>
            </w:r>
            <w:r>
              <w:t xml:space="preserve">a </w:t>
            </w:r>
            <w:r w:rsidRPr="00312734">
              <w:t>substance in Penalty Group</w:t>
            </w:r>
            <w:r>
              <w:t>s</w:t>
            </w:r>
            <w:r w:rsidRPr="00312734">
              <w:t xml:space="preserve"> </w:t>
            </w:r>
            <w:r w:rsidR="00421DA3">
              <w:t>1</w:t>
            </w:r>
            <w:r w:rsidR="00D31638">
              <w:t>, 1</w:t>
            </w:r>
            <w:r w:rsidR="002B1C9C">
              <w:t>-</w:t>
            </w:r>
            <w:r w:rsidR="00D31638">
              <w:t>A, 1-B, 2, 2</w:t>
            </w:r>
            <w:r w:rsidR="00200481">
              <w:t>-</w:t>
            </w:r>
            <w:r w:rsidR="00D31638">
              <w:t>A, 3</w:t>
            </w:r>
            <w:r w:rsidR="00200481">
              <w:t>,</w:t>
            </w:r>
            <w:r w:rsidR="00D31638">
              <w:t xml:space="preserve"> or </w:t>
            </w:r>
            <w:r>
              <w:t>4;</w:t>
            </w:r>
          </w:p>
          <w:p w14:paraId="7BBB7A05" w14:textId="2B8ED45B" w:rsidR="004F6378" w:rsidRDefault="00FE2704" w:rsidP="0011704B">
            <w:pPr>
              <w:pStyle w:val="Header"/>
              <w:numPr>
                <w:ilvl w:val="0"/>
                <w:numId w:val="1"/>
              </w:numPr>
              <w:tabs>
                <w:tab w:val="clear" w:pos="4320"/>
                <w:tab w:val="clear" w:pos="8640"/>
              </w:tabs>
              <w:jc w:val="both"/>
            </w:pPr>
            <w:r>
              <w:t xml:space="preserve">the </w:t>
            </w:r>
            <w:r w:rsidR="00312734" w:rsidRPr="00312734">
              <w:t>manufacture, delivery, or possession of miscellaneous substances</w:t>
            </w:r>
            <w:r w:rsidR="00312734">
              <w:t>;</w:t>
            </w:r>
          </w:p>
          <w:p w14:paraId="28BAE584" w14:textId="588E298C" w:rsidR="00312734" w:rsidRDefault="00FE2704" w:rsidP="0011704B">
            <w:pPr>
              <w:pStyle w:val="Header"/>
              <w:numPr>
                <w:ilvl w:val="0"/>
                <w:numId w:val="1"/>
              </w:numPr>
              <w:tabs>
                <w:tab w:val="clear" w:pos="4320"/>
                <w:tab w:val="clear" w:pos="8640"/>
              </w:tabs>
              <w:jc w:val="both"/>
            </w:pPr>
            <w:r>
              <w:t xml:space="preserve">the </w:t>
            </w:r>
            <w:r w:rsidRPr="00312734">
              <w:t>delivery of marihuana</w:t>
            </w:r>
            <w:r>
              <w:t>; and</w:t>
            </w:r>
          </w:p>
          <w:p w14:paraId="50277695" w14:textId="6513743F" w:rsidR="00312734" w:rsidRDefault="00FE2704" w:rsidP="0011704B">
            <w:pPr>
              <w:pStyle w:val="Header"/>
              <w:numPr>
                <w:ilvl w:val="0"/>
                <w:numId w:val="1"/>
              </w:numPr>
              <w:tabs>
                <w:tab w:val="clear" w:pos="4320"/>
                <w:tab w:val="clear" w:pos="8640"/>
              </w:tabs>
              <w:jc w:val="both"/>
            </w:pPr>
            <w:r>
              <w:t xml:space="preserve">the </w:t>
            </w:r>
            <w:r w:rsidRPr="00312734">
              <w:t xml:space="preserve">delivery of </w:t>
            </w:r>
            <w:r>
              <w:t xml:space="preserve">a </w:t>
            </w:r>
            <w:r w:rsidRPr="00312734">
              <w:t>controlled substance or marihuana to child</w:t>
            </w:r>
            <w:r>
              <w:t>.</w:t>
            </w:r>
          </w:p>
          <w:p w14:paraId="2572D342" w14:textId="0F8737F4" w:rsidR="001B1EEB" w:rsidRDefault="00FE2704" w:rsidP="0011704B">
            <w:pPr>
              <w:pStyle w:val="Header"/>
              <w:tabs>
                <w:tab w:val="clear" w:pos="4320"/>
                <w:tab w:val="clear" w:pos="8640"/>
              </w:tabs>
              <w:jc w:val="both"/>
            </w:pPr>
            <w:r>
              <w:t>F</w:t>
            </w:r>
            <w:r w:rsidR="00BD4B32" w:rsidRPr="00BD4B32">
              <w:t xml:space="preserve">or </w:t>
            </w:r>
            <w:r w:rsidR="00A25FB8">
              <w:t>such an offense that is a</w:t>
            </w:r>
            <w:r w:rsidR="00F866AE">
              <w:t xml:space="preserve"> punishable as a</w:t>
            </w:r>
            <w:r w:rsidR="00A25FB8">
              <w:t xml:space="preserve"> </w:t>
            </w:r>
            <w:r w:rsidR="00BD4B32" w:rsidRPr="00BD4B32">
              <w:t>first degree felony</w:t>
            </w:r>
            <w:r>
              <w:t xml:space="preserve">, the bill instead </w:t>
            </w:r>
            <w:r w:rsidRPr="00421DA3">
              <w:t xml:space="preserve">increases the </w:t>
            </w:r>
            <w:r w:rsidR="00D31638">
              <w:t>punishment</w:t>
            </w:r>
            <w:r w:rsidR="00D7058A">
              <w:t xml:space="preserve"> </w:t>
            </w:r>
            <w:r w:rsidR="00BD4B32" w:rsidRPr="00BD4B32">
              <w:t xml:space="preserve">by five years and doubles the maximum fine for </w:t>
            </w:r>
            <w:r>
              <w:t>the</w:t>
            </w:r>
            <w:r w:rsidR="00BD4B32" w:rsidRPr="00BD4B32">
              <w:t xml:space="preserve"> </w:t>
            </w:r>
            <w:r>
              <w:t xml:space="preserve">offense. The bill defines </w:t>
            </w:r>
            <w:r w:rsidRPr="001B1EEB">
              <w:t>"</w:t>
            </w:r>
            <w:r>
              <w:t>s</w:t>
            </w:r>
            <w:r w:rsidRPr="001B1EEB">
              <w:t xml:space="preserve">ocial media platform" </w:t>
            </w:r>
            <w:r>
              <w:t xml:space="preserve">by reference to the </w:t>
            </w:r>
            <w:r w:rsidRPr="001B1EEB">
              <w:t>Business &amp; Commerce Code</w:t>
            </w:r>
            <w:r w:rsidR="002C479B">
              <w:t>.</w:t>
            </w:r>
          </w:p>
          <w:p w14:paraId="0626C035" w14:textId="6297651D" w:rsidR="00312734" w:rsidRDefault="00312734" w:rsidP="0011704B">
            <w:pPr>
              <w:pStyle w:val="Header"/>
              <w:tabs>
                <w:tab w:val="clear" w:pos="4320"/>
                <w:tab w:val="clear" w:pos="8640"/>
              </w:tabs>
              <w:jc w:val="both"/>
            </w:pPr>
          </w:p>
          <w:p w14:paraId="0BB7BF43" w14:textId="0670A31D" w:rsidR="004F6378" w:rsidRPr="009C36CD" w:rsidRDefault="00FE2704" w:rsidP="0011704B">
            <w:pPr>
              <w:pStyle w:val="Header"/>
              <w:tabs>
                <w:tab w:val="clear" w:pos="4320"/>
                <w:tab w:val="clear" w:pos="8640"/>
              </w:tabs>
              <w:jc w:val="both"/>
            </w:pPr>
            <w:r>
              <w:t>S.B. 1833</w:t>
            </w:r>
            <w:r>
              <w:t xml:space="preserve"> 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7E76DD5D" w14:textId="77777777" w:rsidR="008423E4" w:rsidRPr="00835628" w:rsidRDefault="008423E4" w:rsidP="0011704B">
            <w:pPr>
              <w:rPr>
                <w:b/>
              </w:rPr>
            </w:pPr>
          </w:p>
        </w:tc>
      </w:tr>
      <w:tr w:rsidR="001C220D" w14:paraId="171349B8" w14:textId="77777777" w:rsidTr="00345119">
        <w:tc>
          <w:tcPr>
            <w:tcW w:w="9576" w:type="dxa"/>
          </w:tcPr>
          <w:p w14:paraId="61EC8AE3" w14:textId="77777777" w:rsidR="008423E4" w:rsidRPr="00A8133F" w:rsidRDefault="00FE2704" w:rsidP="0011704B">
            <w:pPr>
              <w:rPr>
                <w:b/>
              </w:rPr>
            </w:pPr>
            <w:r w:rsidRPr="009C1E9A">
              <w:rPr>
                <w:b/>
                <w:u w:val="single"/>
              </w:rPr>
              <w:t>EFFECTIVE DATE</w:t>
            </w:r>
            <w:r>
              <w:rPr>
                <w:b/>
              </w:rPr>
              <w:t xml:space="preserve"> </w:t>
            </w:r>
          </w:p>
          <w:p w14:paraId="4A991C8D" w14:textId="77777777" w:rsidR="008423E4" w:rsidRDefault="008423E4" w:rsidP="0011704B"/>
          <w:p w14:paraId="6EE93140" w14:textId="380FA8EC" w:rsidR="008423E4" w:rsidRPr="003624F2" w:rsidRDefault="00FE2704" w:rsidP="0011704B">
            <w:pPr>
              <w:pStyle w:val="Header"/>
              <w:tabs>
                <w:tab w:val="clear" w:pos="4320"/>
                <w:tab w:val="clear" w:pos="8640"/>
              </w:tabs>
              <w:jc w:val="both"/>
            </w:pPr>
            <w:r>
              <w:t>September 1, 2025.</w:t>
            </w:r>
          </w:p>
          <w:p w14:paraId="031350E6" w14:textId="77777777" w:rsidR="008423E4" w:rsidRPr="00233FDB" w:rsidRDefault="008423E4" w:rsidP="0011704B">
            <w:pPr>
              <w:rPr>
                <w:b/>
              </w:rPr>
            </w:pPr>
          </w:p>
        </w:tc>
      </w:tr>
    </w:tbl>
    <w:p w14:paraId="59FFDA3B" w14:textId="77777777" w:rsidR="008423E4" w:rsidRPr="00BE0E75" w:rsidRDefault="008423E4" w:rsidP="0011704B">
      <w:pPr>
        <w:jc w:val="both"/>
        <w:rPr>
          <w:rFonts w:ascii="Arial" w:hAnsi="Arial"/>
          <w:sz w:val="16"/>
          <w:szCs w:val="16"/>
        </w:rPr>
      </w:pPr>
    </w:p>
    <w:p w14:paraId="4763F7BA" w14:textId="77777777" w:rsidR="004108C3" w:rsidRPr="008423E4" w:rsidRDefault="004108C3" w:rsidP="0011704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1451" w14:textId="77777777" w:rsidR="00FE2704" w:rsidRDefault="00FE2704">
      <w:r>
        <w:separator/>
      </w:r>
    </w:p>
  </w:endnote>
  <w:endnote w:type="continuationSeparator" w:id="0">
    <w:p w14:paraId="5CA3B5F9" w14:textId="77777777" w:rsidR="00FE2704" w:rsidRDefault="00FE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68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C220D" w14:paraId="28F034BA" w14:textId="77777777" w:rsidTr="009C1E9A">
      <w:trPr>
        <w:cantSplit/>
      </w:trPr>
      <w:tc>
        <w:tcPr>
          <w:tcW w:w="0" w:type="pct"/>
        </w:tcPr>
        <w:p w14:paraId="1555558B" w14:textId="77777777" w:rsidR="00137D90" w:rsidRDefault="00137D90" w:rsidP="009C1E9A">
          <w:pPr>
            <w:pStyle w:val="Footer"/>
            <w:tabs>
              <w:tab w:val="clear" w:pos="8640"/>
              <w:tab w:val="right" w:pos="9360"/>
            </w:tabs>
          </w:pPr>
        </w:p>
      </w:tc>
      <w:tc>
        <w:tcPr>
          <w:tcW w:w="2395" w:type="pct"/>
        </w:tcPr>
        <w:p w14:paraId="05BF62D5" w14:textId="77777777" w:rsidR="00137D90" w:rsidRDefault="00137D90" w:rsidP="009C1E9A">
          <w:pPr>
            <w:pStyle w:val="Footer"/>
            <w:tabs>
              <w:tab w:val="clear" w:pos="8640"/>
              <w:tab w:val="right" w:pos="9360"/>
            </w:tabs>
          </w:pPr>
        </w:p>
        <w:p w14:paraId="1A3F34BC" w14:textId="77777777" w:rsidR="001A4310" w:rsidRDefault="001A4310" w:rsidP="009C1E9A">
          <w:pPr>
            <w:pStyle w:val="Footer"/>
            <w:tabs>
              <w:tab w:val="clear" w:pos="8640"/>
              <w:tab w:val="right" w:pos="9360"/>
            </w:tabs>
          </w:pPr>
        </w:p>
        <w:p w14:paraId="05D6E259" w14:textId="77777777" w:rsidR="00137D90" w:rsidRDefault="00137D90" w:rsidP="009C1E9A">
          <w:pPr>
            <w:pStyle w:val="Footer"/>
            <w:tabs>
              <w:tab w:val="clear" w:pos="8640"/>
              <w:tab w:val="right" w:pos="9360"/>
            </w:tabs>
          </w:pPr>
        </w:p>
      </w:tc>
      <w:tc>
        <w:tcPr>
          <w:tcW w:w="2453" w:type="pct"/>
        </w:tcPr>
        <w:p w14:paraId="1FB61FD7" w14:textId="77777777" w:rsidR="00137D90" w:rsidRDefault="00137D90" w:rsidP="009C1E9A">
          <w:pPr>
            <w:pStyle w:val="Footer"/>
            <w:tabs>
              <w:tab w:val="clear" w:pos="8640"/>
              <w:tab w:val="right" w:pos="9360"/>
            </w:tabs>
            <w:jc w:val="right"/>
          </w:pPr>
        </w:p>
      </w:tc>
    </w:tr>
    <w:tr w:rsidR="001C220D" w14:paraId="63CD4599" w14:textId="77777777" w:rsidTr="009C1E9A">
      <w:trPr>
        <w:cantSplit/>
      </w:trPr>
      <w:tc>
        <w:tcPr>
          <w:tcW w:w="0" w:type="pct"/>
        </w:tcPr>
        <w:p w14:paraId="22239133" w14:textId="77777777" w:rsidR="00EC379B" w:rsidRDefault="00EC379B" w:rsidP="009C1E9A">
          <w:pPr>
            <w:pStyle w:val="Footer"/>
            <w:tabs>
              <w:tab w:val="clear" w:pos="8640"/>
              <w:tab w:val="right" w:pos="9360"/>
            </w:tabs>
          </w:pPr>
        </w:p>
      </w:tc>
      <w:tc>
        <w:tcPr>
          <w:tcW w:w="2395" w:type="pct"/>
        </w:tcPr>
        <w:p w14:paraId="49860BE5" w14:textId="2D3B7B24" w:rsidR="00EC379B" w:rsidRPr="009C1E9A" w:rsidRDefault="00FE2704" w:rsidP="009C1E9A">
          <w:pPr>
            <w:pStyle w:val="Footer"/>
            <w:tabs>
              <w:tab w:val="clear" w:pos="8640"/>
              <w:tab w:val="right" w:pos="9360"/>
            </w:tabs>
            <w:rPr>
              <w:rFonts w:ascii="Shruti" w:hAnsi="Shruti"/>
              <w:sz w:val="22"/>
            </w:rPr>
          </w:pPr>
          <w:r>
            <w:rPr>
              <w:rFonts w:ascii="Shruti" w:hAnsi="Shruti"/>
              <w:sz w:val="22"/>
            </w:rPr>
            <w:t>89R 30801-D</w:t>
          </w:r>
        </w:p>
      </w:tc>
      <w:tc>
        <w:tcPr>
          <w:tcW w:w="2453" w:type="pct"/>
        </w:tcPr>
        <w:p w14:paraId="36833D23" w14:textId="4D0A741C" w:rsidR="00EC379B" w:rsidRDefault="00FE2704" w:rsidP="009C1E9A">
          <w:pPr>
            <w:pStyle w:val="Footer"/>
            <w:tabs>
              <w:tab w:val="clear" w:pos="8640"/>
              <w:tab w:val="right" w:pos="9360"/>
            </w:tabs>
            <w:jc w:val="right"/>
          </w:pPr>
          <w:r>
            <w:fldChar w:fldCharType="begin"/>
          </w:r>
          <w:r>
            <w:instrText xml:space="preserve"> DOCPROPERTY  OTID  \* MERGEFORMAT </w:instrText>
          </w:r>
          <w:r>
            <w:fldChar w:fldCharType="separate"/>
          </w:r>
          <w:r w:rsidR="0010304B">
            <w:t>25.133.906</w:t>
          </w:r>
          <w:r>
            <w:fldChar w:fldCharType="end"/>
          </w:r>
        </w:p>
      </w:tc>
    </w:tr>
    <w:tr w:rsidR="001C220D" w14:paraId="609C0A69" w14:textId="77777777" w:rsidTr="009C1E9A">
      <w:trPr>
        <w:cantSplit/>
      </w:trPr>
      <w:tc>
        <w:tcPr>
          <w:tcW w:w="0" w:type="pct"/>
        </w:tcPr>
        <w:p w14:paraId="54F3EF46" w14:textId="77777777" w:rsidR="00EC379B" w:rsidRDefault="00EC379B" w:rsidP="009C1E9A">
          <w:pPr>
            <w:pStyle w:val="Footer"/>
            <w:tabs>
              <w:tab w:val="clear" w:pos="4320"/>
              <w:tab w:val="clear" w:pos="8640"/>
              <w:tab w:val="left" w:pos="2865"/>
            </w:tabs>
          </w:pPr>
        </w:p>
      </w:tc>
      <w:tc>
        <w:tcPr>
          <w:tcW w:w="2395" w:type="pct"/>
        </w:tcPr>
        <w:p w14:paraId="2D2F317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6895E54" w14:textId="77777777" w:rsidR="00EC379B" w:rsidRDefault="00EC379B" w:rsidP="006D504F">
          <w:pPr>
            <w:pStyle w:val="Footer"/>
            <w:rPr>
              <w:rStyle w:val="PageNumber"/>
            </w:rPr>
          </w:pPr>
        </w:p>
        <w:p w14:paraId="5EF4638D" w14:textId="77777777" w:rsidR="00EC379B" w:rsidRDefault="00EC379B" w:rsidP="009C1E9A">
          <w:pPr>
            <w:pStyle w:val="Footer"/>
            <w:tabs>
              <w:tab w:val="clear" w:pos="8640"/>
              <w:tab w:val="right" w:pos="9360"/>
            </w:tabs>
            <w:jc w:val="right"/>
          </w:pPr>
        </w:p>
      </w:tc>
    </w:tr>
    <w:tr w:rsidR="001C220D" w14:paraId="016747D1" w14:textId="77777777" w:rsidTr="009C1E9A">
      <w:trPr>
        <w:cantSplit/>
        <w:trHeight w:val="323"/>
      </w:trPr>
      <w:tc>
        <w:tcPr>
          <w:tcW w:w="0" w:type="pct"/>
          <w:gridSpan w:val="3"/>
        </w:tcPr>
        <w:p w14:paraId="5D485774" w14:textId="77777777" w:rsidR="00EC379B" w:rsidRDefault="00FE270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4FD9E7" w14:textId="77777777" w:rsidR="00EC379B" w:rsidRDefault="00EC379B" w:rsidP="009C1E9A">
          <w:pPr>
            <w:pStyle w:val="Footer"/>
            <w:tabs>
              <w:tab w:val="clear" w:pos="8640"/>
              <w:tab w:val="right" w:pos="9360"/>
            </w:tabs>
            <w:jc w:val="center"/>
          </w:pPr>
        </w:p>
      </w:tc>
    </w:tr>
  </w:tbl>
  <w:p w14:paraId="723AC8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59D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AAA3" w14:textId="77777777" w:rsidR="00FE2704" w:rsidRDefault="00FE2704">
      <w:r>
        <w:separator/>
      </w:r>
    </w:p>
  </w:footnote>
  <w:footnote w:type="continuationSeparator" w:id="0">
    <w:p w14:paraId="14ADAF7E" w14:textId="77777777" w:rsidR="00FE2704" w:rsidRDefault="00FE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F3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DE7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A9A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7B8"/>
    <w:multiLevelType w:val="hybridMultilevel"/>
    <w:tmpl w:val="8D82336A"/>
    <w:lvl w:ilvl="0" w:tplc="59B4D64C">
      <w:start w:val="1"/>
      <w:numFmt w:val="bullet"/>
      <w:lvlText w:val=""/>
      <w:lvlJc w:val="left"/>
      <w:pPr>
        <w:tabs>
          <w:tab w:val="num" w:pos="720"/>
        </w:tabs>
        <w:ind w:left="720" w:hanging="360"/>
      </w:pPr>
      <w:rPr>
        <w:rFonts w:ascii="Symbol" w:hAnsi="Symbol" w:hint="default"/>
      </w:rPr>
    </w:lvl>
    <w:lvl w:ilvl="1" w:tplc="CF06BB34" w:tentative="1">
      <w:start w:val="1"/>
      <w:numFmt w:val="bullet"/>
      <w:lvlText w:val="o"/>
      <w:lvlJc w:val="left"/>
      <w:pPr>
        <w:ind w:left="1440" w:hanging="360"/>
      </w:pPr>
      <w:rPr>
        <w:rFonts w:ascii="Courier New" w:hAnsi="Courier New" w:cs="Courier New" w:hint="default"/>
      </w:rPr>
    </w:lvl>
    <w:lvl w:ilvl="2" w:tplc="5290BA78" w:tentative="1">
      <w:start w:val="1"/>
      <w:numFmt w:val="bullet"/>
      <w:lvlText w:val=""/>
      <w:lvlJc w:val="left"/>
      <w:pPr>
        <w:ind w:left="2160" w:hanging="360"/>
      </w:pPr>
      <w:rPr>
        <w:rFonts w:ascii="Wingdings" w:hAnsi="Wingdings" w:hint="default"/>
      </w:rPr>
    </w:lvl>
    <w:lvl w:ilvl="3" w:tplc="36AE0A10" w:tentative="1">
      <w:start w:val="1"/>
      <w:numFmt w:val="bullet"/>
      <w:lvlText w:val=""/>
      <w:lvlJc w:val="left"/>
      <w:pPr>
        <w:ind w:left="2880" w:hanging="360"/>
      </w:pPr>
      <w:rPr>
        <w:rFonts w:ascii="Symbol" w:hAnsi="Symbol" w:hint="default"/>
      </w:rPr>
    </w:lvl>
    <w:lvl w:ilvl="4" w:tplc="8B2A586A" w:tentative="1">
      <w:start w:val="1"/>
      <w:numFmt w:val="bullet"/>
      <w:lvlText w:val="o"/>
      <w:lvlJc w:val="left"/>
      <w:pPr>
        <w:ind w:left="3600" w:hanging="360"/>
      </w:pPr>
      <w:rPr>
        <w:rFonts w:ascii="Courier New" w:hAnsi="Courier New" w:cs="Courier New" w:hint="default"/>
      </w:rPr>
    </w:lvl>
    <w:lvl w:ilvl="5" w:tplc="662AEEDE" w:tentative="1">
      <w:start w:val="1"/>
      <w:numFmt w:val="bullet"/>
      <w:lvlText w:val=""/>
      <w:lvlJc w:val="left"/>
      <w:pPr>
        <w:ind w:left="4320" w:hanging="360"/>
      </w:pPr>
      <w:rPr>
        <w:rFonts w:ascii="Wingdings" w:hAnsi="Wingdings" w:hint="default"/>
      </w:rPr>
    </w:lvl>
    <w:lvl w:ilvl="6" w:tplc="3AC04022" w:tentative="1">
      <w:start w:val="1"/>
      <w:numFmt w:val="bullet"/>
      <w:lvlText w:val=""/>
      <w:lvlJc w:val="left"/>
      <w:pPr>
        <w:ind w:left="5040" w:hanging="360"/>
      </w:pPr>
      <w:rPr>
        <w:rFonts w:ascii="Symbol" w:hAnsi="Symbol" w:hint="default"/>
      </w:rPr>
    </w:lvl>
    <w:lvl w:ilvl="7" w:tplc="B3401020" w:tentative="1">
      <w:start w:val="1"/>
      <w:numFmt w:val="bullet"/>
      <w:lvlText w:val="o"/>
      <w:lvlJc w:val="left"/>
      <w:pPr>
        <w:ind w:left="5760" w:hanging="360"/>
      </w:pPr>
      <w:rPr>
        <w:rFonts w:ascii="Courier New" w:hAnsi="Courier New" w:cs="Courier New" w:hint="default"/>
      </w:rPr>
    </w:lvl>
    <w:lvl w:ilvl="8" w:tplc="1B0281B6" w:tentative="1">
      <w:start w:val="1"/>
      <w:numFmt w:val="bullet"/>
      <w:lvlText w:val=""/>
      <w:lvlJc w:val="left"/>
      <w:pPr>
        <w:ind w:left="6480" w:hanging="360"/>
      </w:pPr>
      <w:rPr>
        <w:rFonts w:ascii="Wingdings" w:hAnsi="Wingdings" w:hint="default"/>
      </w:rPr>
    </w:lvl>
  </w:abstractNum>
  <w:num w:numId="1" w16cid:durableId="176818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7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AC2"/>
    <w:rsid w:val="000400D5"/>
    <w:rsid w:val="00043B84"/>
    <w:rsid w:val="0004512B"/>
    <w:rsid w:val="000463F0"/>
    <w:rsid w:val="00046BDA"/>
    <w:rsid w:val="0004762E"/>
    <w:rsid w:val="000532BD"/>
    <w:rsid w:val="000555E0"/>
    <w:rsid w:val="00055C12"/>
    <w:rsid w:val="0006062E"/>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702"/>
    <w:rsid w:val="000E1976"/>
    <w:rsid w:val="000E20F1"/>
    <w:rsid w:val="000E5B20"/>
    <w:rsid w:val="000E7C14"/>
    <w:rsid w:val="000F094C"/>
    <w:rsid w:val="000F1392"/>
    <w:rsid w:val="000F18A2"/>
    <w:rsid w:val="000F2A7F"/>
    <w:rsid w:val="000F3DBD"/>
    <w:rsid w:val="000F5843"/>
    <w:rsid w:val="000F6A06"/>
    <w:rsid w:val="0010154D"/>
    <w:rsid w:val="00102B8E"/>
    <w:rsid w:val="00102D3F"/>
    <w:rsid w:val="00102EC7"/>
    <w:rsid w:val="0010304B"/>
    <w:rsid w:val="0010347D"/>
    <w:rsid w:val="00110F8C"/>
    <w:rsid w:val="0011274A"/>
    <w:rsid w:val="00113522"/>
    <w:rsid w:val="0011378D"/>
    <w:rsid w:val="00115EE9"/>
    <w:rsid w:val="001169F9"/>
    <w:rsid w:val="0011704B"/>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86C"/>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1EEB"/>
    <w:rsid w:val="001B26D8"/>
    <w:rsid w:val="001B3BFA"/>
    <w:rsid w:val="001B75B8"/>
    <w:rsid w:val="001C1230"/>
    <w:rsid w:val="001C220D"/>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481"/>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AFA"/>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C9C"/>
    <w:rsid w:val="002B26DD"/>
    <w:rsid w:val="002B2870"/>
    <w:rsid w:val="002B391B"/>
    <w:rsid w:val="002B5B42"/>
    <w:rsid w:val="002B7BA7"/>
    <w:rsid w:val="002C1C17"/>
    <w:rsid w:val="002C3203"/>
    <w:rsid w:val="002C3B07"/>
    <w:rsid w:val="002C479B"/>
    <w:rsid w:val="002C532B"/>
    <w:rsid w:val="002C5713"/>
    <w:rsid w:val="002C5EEC"/>
    <w:rsid w:val="002D05CC"/>
    <w:rsid w:val="002D305A"/>
    <w:rsid w:val="002E21B8"/>
    <w:rsid w:val="002E7DF9"/>
    <w:rsid w:val="002F097B"/>
    <w:rsid w:val="002F2147"/>
    <w:rsid w:val="002F3111"/>
    <w:rsid w:val="002F4AEC"/>
    <w:rsid w:val="002F795D"/>
    <w:rsid w:val="00300823"/>
    <w:rsid w:val="00300BD6"/>
    <w:rsid w:val="00300D7F"/>
    <w:rsid w:val="00301638"/>
    <w:rsid w:val="00303B0C"/>
    <w:rsid w:val="0030459C"/>
    <w:rsid w:val="00312734"/>
    <w:rsid w:val="00313DFE"/>
    <w:rsid w:val="003143B2"/>
    <w:rsid w:val="00314821"/>
    <w:rsid w:val="0031483F"/>
    <w:rsid w:val="0031741B"/>
    <w:rsid w:val="0032018D"/>
    <w:rsid w:val="00321337"/>
    <w:rsid w:val="00321F2F"/>
    <w:rsid w:val="003237F6"/>
    <w:rsid w:val="00324077"/>
    <w:rsid w:val="0032453B"/>
    <w:rsid w:val="00324868"/>
    <w:rsid w:val="003305F5"/>
    <w:rsid w:val="0033104E"/>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49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DA3"/>
    <w:rsid w:val="00422039"/>
    <w:rsid w:val="00423FBC"/>
    <w:rsid w:val="004241AA"/>
    <w:rsid w:val="0042422E"/>
    <w:rsid w:val="0043190E"/>
    <w:rsid w:val="004324E9"/>
    <w:rsid w:val="004350F3"/>
    <w:rsid w:val="00436980"/>
    <w:rsid w:val="00441016"/>
    <w:rsid w:val="00441F2F"/>
    <w:rsid w:val="004421AC"/>
    <w:rsid w:val="0044228B"/>
    <w:rsid w:val="00447018"/>
    <w:rsid w:val="00450561"/>
    <w:rsid w:val="00450A40"/>
    <w:rsid w:val="00451D7C"/>
    <w:rsid w:val="00452FC3"/>
    <w:rsid w:val="00454715"/>
    <w:rsid w:val="00455547"/>
    <w:rsid w:val="00455936"/>
    <w:rsid w:val="00455ACE"/>
    <w:rsid w:val="00461B69"/>
    <w:rsid w:val="00462B3D"/>
    <w:rsid w:val="004710D9"/>
    <w:rsid w:val="0047112E"/>
    <w:rsid w:val="00474927"/>
    <w:rsid w:val="00475913"/>
    <w:rsid w:val="00480080"/>
    <w:rsid w:val="004824A7"/>
    <w:rsid w:val="00483121"/>
    <w:rsid w:val="00483AF0"/>
    <w:rsid w:val="00484167"/>
    <w:rsid w:val="00491B50"/>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CA5"/>
    <w:rsid w:val="004C4609"/>
    <w:rsid w:val="004C4B8A"/>
    <w:rsid w:val="004C52EF"/>
    <w:rsid w:val="004C5F34"/>
    <w:rsid w:val="004C600C"/>
    <w:rsid w:val="004C7888"/>
    <w:rsid w:val="004D1AC9"/>
    <w:rsid w:val="004D27DE"/>
    <w:rsid w:val="004D3F41"/>
    <w:rsid w:val="004D5098"/>
    <w:rsid w:val="004D6497"/>
    <w:rsid w:val="004E0E60"/>
    <w:rsid w:val="004E12A3"/>
    <w:rsid w:val="004E1A49"/>
    <w:rsid w:val="004E2492"/>
    <w:rsid w:val="004E3096"/>
    <w:rsid w:val="004E47F2"/>
    <w:rsid w:val="004E4E2B"/>
    <w:rsid w:val="004E5D4F"/>
    <w:rsid w:val="004E5DEA"/>
    <w:rsid w:val="004E6639"/>
    <w:rsid w:val="004E6BAE"/>
    <w:rsid w:val="004F32AD"/>
    <w:rsid w:val="004F57CB"/>
    <w:rsid w:val="004F6378"/>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5D20"/>
    <w:rsid w:val="005269CE"/>
    <w:rsid w:val="005304B2"/>
    <w:rsid w:val="005336BD"/>
    <w:rsid w:val="00534A49"/>
    <w:rsid w:val="005363BB"/>
    <w:rsid w:val="00541B98"/>
    <w:rsid w:val="00543374"/>
    <w:rsid w:val="00545548"/>
    <w:rsid w:val="00546923"/>
    <w:rsid w:val="00546B81"/>
    <w:rsid w:val="00551CA6"/>
    <w:rsid w:val="00554911"/>
    <w:rsid w:val="00555034"/>
    <w:rsid w:val="005570D2"/>
    <w:rsid w:val="00561528"/>
    <w:rsid w:val="0056153F"/>
    <w:rsid w:val="00561B14"/>
    <w:rsid w:val="00562C87"/>
    <w:rsid w:val="005636BD"/>
    <w:rsid w:val="005657D9"/>
    <w:rsid w:val="005666D5"/>
    <w:rsid w:val="005669A7"/>
    <w:rsid w:val="00571C86"/>
    <w:rsid w:val="00573401"/>
    <w:rsid w:val="00574FA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489"/>
    <w:rsid w:val="005C7CCB"/>
    <w:rsid w:val="005D1444"/>
    <w:rsid w:val="005D4DAE"/>
    <w:rsid w:val="005D767D"/>
    <w:rsid w:val="005D7A30"/>
    <w:rsid w:val="005D7D3B"/>
    <w:rsid w:val="005E1999"/>
    <w:rsid w:val="005E232C"/>
    <w:rsid w:val="005E273A"/>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0BD"/>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AA5"/>
    <w:rsid w:val="006B129D"/>
    <w:rsid w:val="006B12AE"/>
    <w:rsid w:val="006B16B3"/>
    <w:rsid w:val="006B1918"/>
    <w:rsid w:val="006B233E"/>
    <w:rsid w:val="006B23D8"/>
    <w:rsid w:val="006B28D5"/>
    <w:rsid w:val="006B2A01"/>
    <w:rsid w:val="006B2B8C"/>
    <w:rsid w:val="006B2DEB"/>
    <w:rsid w:val="006B3B5C"/>
    <w:rsid w:val="006B54C5"/>
    <w:rsid w:val="006B5E80"/>
    <w:rsid w:val="006B7A2E"/>
    <w:rsid w:val="006C4709"/>
    <w:rsid w:val="006D3005"/>
    <w:rsid w:val="006D504F"/>
    <w:rsid w:val="006E0CAC"/>
    <w:rsid w:val="006E1CFB"/>
    <w:rsid w:val="006E1F94"/>
    <w:rsid w:val="006E26C1"/>
    <w:rsid w:val="006E30A8"/>
    <w:rsid w:val="006E45B0"/>
    <w:rsid w:val="006E5692"/>
    <w:rsid w:val="006F17ED"/>
    <w:rsid w:val="006F365D"/>
    <w:rsid w:val="006F4BB0"/>
    <w:rsid w:val="00700F9F"/>
    <w:rsid w:val="007031BD"/>
    <w:rsid w:val="00703E80"/>
    <w:rsid w:val="00704F27"/>
    <w:rsid w:val="00705276"/>
    <w:rsid w:val="007066A0"/>
    <w:rsid w:val="007075FB"/>
    <w:rsid w:val="0070787B"/>
    <w:rsid w:val="0071131D"/>
    <w:rsid w:val="00711E3D"/>
    <w:rsid w:val="00711E85"/>
    <w:rsid w:val="00712DDA"/>
    <w:rsid w:val="00717739"/>
    <w:rsid w:val="00717DE4"/>
    <w:rsid w:val="007206BF"/>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AAC"/>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A48"/>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99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D59"/>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92D"/>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FB8"/>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9F8"/>
    <w:rsid w:val="00A7031A"/>
    <w:rsid w:val="00A70E35"/>
    <w:rsid w:val="00A720DC"/>
    <w:rsid w:val="00A803CF"/>
    <w:rsid w:val="00A8133F"/>
    <w:rsid w:val="00A82CB4"/>
    <w:rsid w:val="00A837A8"/>
    <w:rsid w:val="00A83C36"/>
    <w:rsid w:val="00A929E5"/>
    <w:rsid w:val="00A932BB"/>
    <w:rsid w:val="00A93579"/>
    <w:rsid w:val="00A93934"/>
    <w:rsid w:val="00A95D51"/>
    <w:rsid w:val="00AA18AE"/>
    <w:rsid w:val="00AA228B"/>
    <w:rsid w:val="00AA597A"/>
    <w:rsid w:val="00AA5BFA"/>
    <w:rsid w:val="00AA66AD"/>
    <w:rsid w:val="00AA67A3"/>
    <w:rsid w:val="00AA7E52"/>
    <w:rsid w:val="00AB1655"/>
    <w:rsid w:val="00AB1873"/>
    <w:rsid w:val="00AB2C05"/>
    <w:rsid w:val="00AB3536"/>
    <w:rsid w:val="00AB474B"/>
    <w:rsid w:val="00AB5CCC"/>
    <w:rsid w:val="00AB74E2"/>
    <w:rsid w:val="00AC2B76"/>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E1E"/>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05D2"/>
    <w:rsid w:val="00B5165A"/>
    <w:rsid w:val="00B524C1"/>
    <w:rsid w:val="00B52C8D"/>
    <w:rsid w:val="00B564BF"/>
    <w:rsid w:val="00B6104E"/>
    <w:rsid w:val="00B610C7"/>
    <w:rsid w:val="00B62106"/>
    <w:rsid w:val="00B626A8"/>
    <w:rsid w:val="00B65695"/>
    <w:rsid w:val="00B66526"/>
    <w:rsid w:val="00B665A3"/>
    <w:rsid w:val="00B73BB4"/>
    <w:rsid w:val="00B80532"/>
    <w:rsid w:val="00B81960"/>
    <w:rsid w:val="00B82039"/>
    <w:rsid w:val="00B82454"/>
    <w:rsid w:val="00B90097"/>
    <w:rsid w:val="00B90999"/>
    <w:rsid w:val="00B91AD7"/>
    <w:rsid w:val="00B92D23"/>
    <w:rsid w:val="00B95BC8"/>
    <w:rsid w:val="00B96E87"/>
    <w:rsid w:val="00BA146A"/>
    <w:rsid w:val="00BA32EE"/>
    <w:rsid w:val="00BB5B36"/>
    <w:rsid w:val="00BC027B"/>
    <w:rsid w:val="00BC0F29"/>
    <w:rsid w:val="00BC30A6"/>
    <w:rsid w:val="00BC3ED3"/>
    <w:rsid w:val="00BC3EF6"/>
    <w:rsid w:val="00BC4E34"/>
    <w:rsid w:val="00BC4F9C"/>
    <w:rsid w:val="00BC51D0"/>
    <w:rsid w:val="00BC5633"/>
    <w:rsid w:val="00BC58E1"/>
    <w:rsid w:val="00BC59CA"/>
    <w:rsid w:val="00BC6462"/>
    <w:rsid w:val="00BD0A32"/>
    <w:rsid w:val="00BD4B32"/>
    <w:rsid w:val="00BD4DB1"/>
    <w:rsid w:val="00BD4E55"/>
    <w:rsid w:val="00BD513B"/>
    <w:rsid w:val="00BD5E52"/>
    <w:rsid w:val="00BE00CD"/>
    <w:rsid w:val="00BE0E75"/>
    <w:rsid w:val="00BE12D7"/>
    <w:rsid w:val="00BE1789"/>
    <w:rsid w:val="00BE3634"/>
    <w:rsid w:val="00BE3E30"/>
    <w:rsid w:val="00BE5274"/>
    <w:rsid w:val="00BE71CD"/>
    <w:rsid w:val="00BE7748"/>
    <w:rsid w:val="00BE7BDA"/>
    <w:rsid w:val="00BF0548"/>
    <w:rsid w:val="00BF4949"/>
    <w:rsid w:val="00BF4D7C"/>
    <w:rsid w:val="00BF5085"/>
    <w:rsid w:val="00BF7CF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8DF"/>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588"/>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089"/>
    <w:rsid w:val="00CF71E0"/>
    <w:rsid w:val="00D001B1"/>
    <w:rsid w:val="00D03176"/>
    <w:rsid w:val="00D060A8"/>
    <w:rsid w:val="00D06605"/>
    <w:rsid w:val="00D0720F"/>
    <w:rsid w:val="00D074E2"/>
    <w:rsid w:val="00D11B0B"/>
    <w:rsid w:val="00D12A3E"/>
    <w:rsid w:val="00D1685B"/>
    <w:rsid w:val="00D22160"/>
    <w:rsid w:val="00D22172"/>
    <w:rsid w:val="00D2301B"/>
    <w:rsid w:val="00D239EE"/>
    <w:rsid w:val="00D30534"/>
    <w:rsid w:val="00D3163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58A"/>
    <w:rsid w:val="00D730FA"/>
    <w:rsid w:val="00D75781"/>
    <w:rsid w:val="00D76631"/>
    <w:rsid w:val="00D768B7"/>
    <w:rsid w:val="00D77492"/>
    <w:rsid w:val="00D811E8"/>
    <w:rsid w:val="00D81A44"/>
    <w:rsid w:val="00D83072"/>
    <w:rsid w:val="00D83ABC"/>
    <w:rsid w:val="00D84870"/>
    <w:rsid w:val="00D907A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1EF"/>
    <w:rsid w:val="00DC1F1B"/>
    <w:rsid w:val="00DC25F0"/>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9E4"/>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DCC"/>
    <w:rsid w:val="00E85DBD"/>
    <w:rsid w:val="00E87A99"/>
    <w:rsid w:val="00E90702"/>
    <w:rsid w:val="00E9241E"/>
    <w:rsid w:val="00E93DEF"/>
    <w:rsid w:val="00E947B1"/>
    <w:rsid w:val="00E957E7"/>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1EBE"/>
    <w:rsid w:val="00F733A4"/>
    <w:rsid w:val="00F7758F"/>
    <w:rsid w:val="00F82811"/>
    <w:rsid w:val="00F83F8D"/>
    <w:rsid w:val="00F84153"/>
    <w:rsid w:val="00F85661"/>
    <w:rsid w:val="00F866AE"/>
    <w:rsid w:val="00F96602"/>
    <w:rsid w:val="00F9735A"/>
    <w:rsid w:val="00FA32FC"/>
    <w:rsid w:val="00FA59FD"/>
    <w:rsid w:val="00FA5D8C"/>
    <w:rsid w:val="00FA6403"/>
    <w:rsid w:val="00FB16CD"/>
    <w:rsid w:val="00FB73AE"/>
    <w:rsid w:val="00FC39CE"/>
    <w:rsid w:val="00FC5388"/>
    <w:rsid w:val="00FC726C"/>
    <w:rsid w:val="00FD1B4B"/>
    <w:rsid w:val="00FD1B94"/>
    <w:rsid w:val="00FD417E"/>
    <w:rsid w:val="00FE19C5"/>
    <w:rsid w:val="00FE2704"/>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FAF618-B5F6-4A92-8290-4AFC60E2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F6378"/>
    <w:rPr>
      <w:sz w:val="16"/>
      <w:szCs w:val="16"/>
    </w:rPr>
  </w:style>
  <w:style w:type="paragraph" w:styleId="CommentText">
    <w:name w:val="annotation text"/>
    <w:basedOn w:val="Normal"/>
    <w:link w:val="CommentTextChar"/>
    <w:unhideWhenUsed/>
    <w:rsid w:val="004F6378"/>
    <w:rPr>
      <w:sz w:val="20"/>
      <w:szCs w:val="20"/>
    </w:rPr>
  </w:style>
  <w:style w:type="character" w:customStyle="1" w:styleId="CommentTextChar">
    <w:name w:val="Comment Text Char"/>
    <w:basedOn w:val="DefaultParagraphFont"/>
    <w:link w:val="CommentText"/>
    <w:rsid w:val="004F6378"/>
  </w:style>
  <w:style w:type="paragraph" w:styleId="CommentSubject">
    <w:name w:val="annotation subject"/>
    <w:basedOn w:val="CommentText"/>
    <w:next w:val="CommentText"/>
    <w:link w:val="CommentSubjectChar"/>
    <w:semiHidden/>
    <w:unhideWhenUsed/>
    <w:rsid w:val="004F6378"/>
    <w:rPr>
      <w:b/>
      <w:bCs/>
    </w:rPr>
  </w:style>
  <w:style w:type="character" w:customStyle="1" w:styleId="CommentSubjectChar">
    <w:name w:val="Comment Subject Char"/>
    <w:basedOn w:val="CommentTextChar"/>
    <w:link w:val="CommentSubject"/>
    <w:semiHidden/>
    <w:rsid w:val="004F6378"/>
    <w:rPr>
      <w:b/>
      <w:bCs/>
    </w:rPr>
  </w:style>
  <w:style w:type="paragraph" w:styleId="Revision">
    <w:name w:val="Revision"/>
    <w:hidden/>
    <w:uiPriority w:val="99"/>
    <w:semiHidden/>
    <w:rsid w:val="00D7058A"/>
    <w:rPr>
      <w:sz w:val="24"/>
      <w:szCs w:val="24"/>
    </w:rPr>
  </w:style>
  <w:style w:type="character" w:styleId="Hyperlink">
    <w:name w:val="Hyperlink"/>
    <w:basedOn w:val="DefaultParagraphFont"/>
    <w:unhideWhenUsed/>
    <w:rsid w:val="0047112E"/>
    <w:rPr>
      <w:color w:val="0000FF" w:themeColor="hyperlink"/>
      <w:u w:val="single"/>
    </w:rPr>
  </w:style>
  <w:style w:type="character" w:customStyle="1" w:styleId="UnresolvedMention1">
    <w:name w:val="Unresolved Mention1"/>
    <w:basedOn w:val="DefaultParagraphFont"/>
    <w:uiPriority w:val="99"/>
    <w:semiHidden/>
    <w:unhideWhenUsed/>
    <w:rsid w:val="0047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2572</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BA - SB01833 (Committee Report (Unamended))</vt:lpstr>
    </vt:vector>
  </TitlesOfParts>
  <Company>State of Texas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30801</dc:subject>
  <dc:creator>State of Texas</dc:creator>
  <dc:description>SB 1833 by Parker-(H)Criminal Jurisprudence</dc:description>
  <cp:lastModifiedBy>Thomas Weis</cp:lastModifiedBy>
  <cp:revision>2</cp:revision>
  <cp:lastPrinted>2003-11-26T17:21:00Z</cp:lastPrinted>
  <dcterms:created xsi:type="dcterms:W3CDTF">2025-05-14T00:55:00Z</dcterms:created>
  <dcterms:modified xsi:type="dcterms:W3CDTF">2025-05-14T00:55:00Z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25.133.906</vt:lpwstr>
  </property>
</Properties>
</file>