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27FD" w:rsidRDefault="002227F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D7FE1F0244049B88CA8711BF10A71AC"/>
          </w:placeholder>
        </w:sdtPr>
        <w:sdtContent>
          <w:r w:rsidRPr="005C2A78">
            <w:rPr>
              <w:rFonts w:cs="Times New Roman"/>
              <w:b/>
              <w:szCs w:val="24"/>
              <w:u w:val="single"/>
            </w:rPr>
            <w:t>BILL ANALYSIS</w:t>
          </w:r>
        </w:sdtContent>
      </w:sdt>
    </w:p>
    <w:p w:rsidR="002227FD" w:rsidRPr="00585C31" w:rsidRDefault="002227FD" w:rsidP="000F1DF9">
      <w:pPr>
        <w:spacing w:after="0" w:line="240" w:lineRule="auto"/>
        <w:rPr>
          <w:rFonts w:cs="Times New Roman"/>
          <w:szCs w:val="24"/>
        </w:rPr>
      </w:pPr>
    </w:p>
    <w:p w:rsidR="002227FD" w:rsidRPr="00585C31" w:rsidRDefault="002227F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227FD" w:rsidTr="000F1DF9">
        <w:tc>
          <w:tcPr>
            <w:tcW w:w="2718" w:type="dxa"/>
          </w:tcPr>
          <w:p w:rsidR="002227FD" w:rsidRPr="005C2A78" w:rsidRDefault="002227FD" w:rsidP="006D756B">
            <w:pPr>
              <w:rPr>
                <w:rFonts w:cs="Times New Roman"/>
                <w:szCs w:val="24"/>
              </w:rPr>
            </w:pPr>
            <w:sdt>
              <w:sdtPr>
                <w:rPr>
                  <w:rFonts w:cs="Times New Roman"/>
                  <w:szCs w:val="24"/>
                </w:rPr>
                <w:alias w:val="Agency Title"/>
                <w:tag w:val="AgencyTitleContentControl"/>
                <w:id w:val="1920747753"/>
                <w:lock w:val="sdtContentLocked"/>
                <w:placeholder>
                  <w:docPart w:val="7667E54696F24C82900DD2578A6061C2"/>
                </w:placeholder>
              </w:sdtPr>
              <w:sdtEndPr>
                <w:rPr>
                  <w:rFonts w:cstheme="minorBidi"/>
                  <w:szCs w:val="22"/>
                </w:rPr>
              </w:sdtEndPr>
              <w:sdtContent>
                <w:r>
                  <w:rPr>
                    <w:rFonts w:cs="Times New Roman"/>
                    <w:szCs w:val="24"/>
                  </w:rPr>
                  <w:t>Senate Research Center</w:t>
                </w:r>
              </w:sdtContent>
            </w:sdt>
          </w:p>
        </w:tc>
        <w:tc>
          <w:tcPr>
            <w:tcW w:w="6858" w:type="dxa"/>
          </w:tcPr>
          <w:p w:rsidR="002227FD" w:rsidRPr="00FF6471" w:rsidRDefault="002227FD" w:rsidP="000F1DF9">
            <w:pPr>
              <w:jc w:val="right"/>
              <w:rPr>
                <w:rFonts w:cs="Times New Roman"/>
                <w:szCs w:val="24"/>
              </w:rPr>
            </w:pPr>
            <w:sdt>
              <w:sdtPr>
                <w:rPr>
                  <w:rFonts w:cs="Times New Roman"/>
                  <w:szCs w:val="24"/>
                </w:rPr>
                <w:alias w:val="Bill Number"/>
                <w:tag w:val="BillNumberOne"/>
                <w:id w:val="-410784069"/>
                <w:lock w:val="sdtContentLocked"/>
                <w:placeholder>
                  <w:docPart w:val="96F4053029694F69A2F4815F60035330"/>
                </w:placeholder>
              </w:sdtPr>
              <w:sdtContent>
                <w:r>
                  <w:rPr>
                    <w:rFonts w:cs="Times New Roman"/>
                    <w:szCs w:val="24"/>
                  </w:rPr>
                  <w:t>C.S.S.B. 1862</w:t>
                </w:r>
              </w:sdtContent>
            </w:sdt>
          </w:p>
        </w:tc>
      </w:tr>
      <w:tr w:rsidR="002227FD" w:rsidTr="000F1DF9">
        <w:sdt>
          <w:sdtPr>
            <w:rPr>
              <w:rFonts w:cs="Times New Roman"/>
              <w:szCs w:val="24"/>
            </w:rPr>
            <w:alias w:val="TLCNumber"/>
            <w:tag w:val="TLCNumber"/>
            <w:id w:val="-542600604"/>
            <w:lock w:val="sdtLocked"/>
            <w:placeholder>
              <w:docPart w:val="6291ABE1EB904485B422960B4650939D"/>
            </w:placeholder>
          </w:sdtPr>
          <w:sdtContent>
            <w:tc>
              <w:tcPr>
                <w:tcW w:w="2718" w:type="dxa"/>
              </w:tcPr>
              <w:p w:rsidR="002227FD" w:rsidRPr="000F1DF9" w:rsidRDefault="002227FD" w:rsidP="00C65088">
                <w:pPr>
                  <w:rPr>
                    <w:rFonts w:cs="Times New Roman"/>
                    <w:szCs w:val="24"/>
                  </w:rPr>
                </w:pPr>
                <w:r>
                  <w:rPr>
                    <w:rFonts w:cs="Times New Roman"/>
                    <w:szCs w:val="24"/>
                  </w:rPr>
                  <w:t>89R21425 LRM-D</w:t>
                </w:r>
              </w:p>
            </w:tc>
          </w:sdtContent>
        </w:sdt>
        <w:tc>
          <w:tcPr>
            <w:tcW w:w="6858" w:type="dxa"/>
          </w:tcPr>
          <w:p w:rsidR="002227FD" w:rsidRPr="005C2A78" w:rsidRDefault="002227FD" w:rsidP="00073EDD">
            <w:pPr>
              <w:jc w:val="right"/>
              <w:rPr>
                <w:rFonts w:cs="Times New Roman"/>
                <w:szCs w:val="24"/>
              </w:rPr>
            </w:pPr>
            <w:sdt>
              <w:sdtPr>
                <w:rPr>
                  <w:rFonts w:cs="Times New Roman"/>
                  <w:szCs w:val="24"/>
                </w:rPr>
                <w:alias w:val="Author Label"/>
                <w:tag w:val="By"/>
                <w:id w:val="72399597"/>
                <w:lock w:val="sdtLocked"/>
                <w:placeholder>
                  <w:docPart w:val="536957D5DCF545E689689071B6308DB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537DE7023BF42AE81FB8D3DC18A92CF"/>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6E322AF2AFB744B8B97992B9914B7E87"/>
                </w:placeholder>
                <w:showingPlcHdr/>
              </w:sdtPr>
              <w:sdtContent/>
            </w:sdt>
            <w:sdt>
              <w:sdtPr>
                <w:rPr>
                  <w:rFonts w:cs="Times New Roman"/>
                  <w:szCs w:val="24"/>
                </w:rPr>
                <w:alias w:val="DualSponsor"/>
                <w:tag w:val="DualSponsor"/>
                <w:id w:val="1029379812"/>
                <w:lock w:val="sdtContentLocked"/>
                <w:placeholder>
                  <w:docPart w:val="622CDFCD224E45A39BA2AD7DC32DCE4C"/>
                </w:placeholder>
                <w:showingPlcHdr/>
              </w:sdtPr>
              <w:sdtContent/>
            </w:sdt>
          </w:p>
        </w:tc>
      </w:tr>
      <w:tr w:rsidR="002227FD" w:rsidTr="000F1DF9">
        <w:tc>
          <w:tcPr>
            <w:tcW w:w="2718" w:type="dxa"/>
          </w:tcPr>
          <w:p w:rsidR="002227FD" w:rsidRPr="00BC7495" w:rsidRDefault="002227FD" w:rsidP="000F1DF9">
            <w:pPr>
              <w:rPr>
                <w:rFonts w:cs="Times New Roman"/>
                <w:szCs w:val="24"/>
              </w:rPr>
            </w:pPr>
          </w:p>
        </w:tc>
        <w:sdt>
          <w:sdtPr>
            <w:rPr>
              <w:rFonts w:cs="Times New Roman"/>
              <w:szCs w:val="24"/>
            </w:rPr>
            <w:alias w:val="Committee"/>
            <w:tag w:val="Committee"/>
            <w:id w:val="1914272295"/>
            <w:lock w:val="sdtContentLocked"/>
            <w:placeholder>
              <w:docPart w:val="DB38B1609BCD4AEEBC89FBAD2D5AFDAE"/>
            </w:placeholder>
          </w:sdtPr>
          <w:sdtContent>
            <w:tc>
              <w:tcPr>
                <w:tcW w:w="6858" w:type="dxa"/>
              </w:tcPr>
              <w:p w:rsidR="002227FD" w:rsidRPr="00FF6471" w:rsidRDefault="002227FD" w:rsidP="000F1DF9">
                <w:pPr>
                  <w:jc w:val="right"/>
                  <w:rPr>
                    <w:rFonts w:cs="Times New Roman"/>
                    <w:szCs w:val="24"/>
                  </w:rPr>
                </w:pPr>
                <w:r>
                  <w:rPr>
                    <w:rFonts w:cs="Times New Roman"/>
                    <w:szCs w:val="24"/>
                  </w:rPr>
                  <w:t>State Affairs</w:t>
                </w:r>
              </w:p>
            </w:tc>
          </w:sdtContent>
        </w:sdt>
      </w:tr>
      <w:tr w:rsidR="002227FD" w:rsidTr="000F1DF9">
        <w:tc>
          <w:tcPr>
            <w:tcW w:w="2718" w:type="dxa"/>
          </w:tcPr>
          <w:p w:rsidR="002227FD" w:rsidRPr="00BC7495" w:rsidRDefault="002227FD" w:rsidP="000F1DF9">
            <w:pPr>
              <w:rPr>
                <w:rFonts w:cs="Times New Roman"/>
                <w:szCs w:val="24"/>
              </w:rPr>
            </w:pPr>
          </w:p>
        </w:tc>
        <w:sdt>
          <w:sdtPr>
            <w:rPr>
              <w:rFonts w:cs="Times New Roman"/>
              <w:szCs w:val="24"/>
            </w:rPr>
            <w:alias w:val="Date"/>
            <w:tag w:val="DateContentControl"/>
            <w:id w:val="1178081906"/>
            <w:lock w:val="sdtLocked"/>
            <w:placeholder>
              <w:docPart w:val="69C230DCA80449D99EBF8CB890250B81"/>
            </w:placeholder>
            <w:date w:fullDate="2025-04-07T00:00:00Z">
              <w:dateFormat w:val="M/d/yyyy"/>
              <w:lid w:val="en-US"/>
              <w:storeMappedDataAs w:val="dateTime"/>
              <w:calendar w:val="gregorian"/>
            </w:date>
          </w:sdtPr>
          <w:sdtContent>
            <w:tc>
              <w:tcPr>
                <w:tcW w:w="6858" w:type="dxa"/>
              </w:tcPr>
              <w:p w:rsidR="002227FD" w:rsidRPr="00FF6471" w:rsidRDefault="002227FD" w:rsidP="000F1DF9">
                <w:pPr>
                  <w:jc w:val="right"/>
                  <w:rPr>
                    <w:rFonts w:cs="Times New Roman"/>
                    <w:szCs w:val="24"/>
                  </w:rPr>
                </w:pPr>
                <w:r>
                  <w:rPr>
                    <w:rFonts w:cs="Times New Roman"/>
                    <w:szCs w:val="24"/>
                  </w:rPr>
                  <w:t>4/7/2025</w:t>
                </w:r>
              </w:p>
            </w:tc>
          </w:sdtContent>
        </w:sdt>
      </w:tr>
      <w:tr w:rsidR="002227FD" w:rsidTr="000F1DF9">
        <w:tc>
          <w:tcPr>
            <w:tcW w:w="2718" w:type="dxa"/>
          </w:tcPr>
          <w:p w:rsidR="002227FD" w:rsidRPr="00BC7495" w:rsidRDefault="002227FD" w:rsidP="000F1DF9">
            <w:pPr>
              <w:rPr>
                <w:rFonts w:cs="Times New Roman"/>
                <w:szCs w:val="24"/>
              </w:rPr>
            </w:pPr>
          </w:p>
        </w:tc>
        <w:sdt>
          <w:sdtPr>
            <w:rPr>
              <w:rFonts w:cs="Times New Roman"/>
              <w:szCs w:val="24"/>
            </w:rPr>
            <w:alias w:val="BA Version"/>
            <w:tag w:val="BAVersion"/>
            <w:id w:val="-1685590809"/>
            <w:lock w:val="sdtContentLocked"/>
            <w:placeholder>
              <w:docPart w:val="F286A05E856042F7A29484A27AE290C4"/>
            </w:placeholder>
          </w:sdtPr>
          <w:sdtContent>
            <w:tc>
              <w:tcPr>
                <w:tcW w:w="6858" w:type="dxa"/>
              </w:tcPr>
              <w:p w:rsidR="002227FD" w:rsidRPr="00FF6471" w:rsidRDefault="002227FD" w:rsidP="000F1DF9">
                <w:pPr>
                  <w:jc w:val="right"/>
                  <w:rPr>
                    <w:rFonts w:cs="Times New Roman"/>
                    <w:szCs w:val="24"/>
                  </w:rPr>
                </w:pPr>
                <w:r>
                  <w:rPr>
                    <w:rFonts w:cs="Times New Roman"/>
                    <w:szCs w:val="24"/>
                  </w:rPr>
                  <w:t>Committee Report (Substituted)</w:t>
                </w:r>
              </w:p>
            </w:tc>
          </w:sdtContent>
        </w:sdt>
      </w:tr>
    </w:tbl>
    <w:p w:rsidR="002227FD" w:rsidRPr="00FF6471" w:rsidRDefault="002227FD" w:rsidP="000F1DF9">
      <w:pPr>
        <w:spacing w:after="0" w:line="240" w:lineRule="auto"/>
        <w:rPr>
          <w:rFonts w:cs="Times New Roman"/>
          <w:szCs w:val="24"/>
        </w:rPr>
      </w:pPr>
    </w:p>
    <w:p w:rsidR="002227FD" w:rsidRPr="00FF6471" w:rsidRDefault="002227FD" w:rsidP="000F1DF9">
      <w:pPr>
        <w:spacing w:after="0" w:line="240" w:lineRule="auto"/>
        <w:rPr>
          <w:rFonts w:cs="Times New Roman"/>
          <w:szCs w:val="24"/>
        </w:rPr>
      </w:pPr>
    </w:p>
    <w:p w:rsidR="002227FD" w:rsidRPr="00FF6471" w:rsidRDefault="002227F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CD7CCF9761D4797828FD1AA9D5FED88"/>
        </w:placeholder>
      </w:sdtPr>
      <w:sdtContent>
        <w:p w:rsidR="002227FD" w:rsidRDefault="002227F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F3FCC792107439990691BDD54690BF3"/>
        </w:placeholder>
      </w:sdtPr>
      <w:sdtContent>
        <w:p w:rsidR="002227FD" w:rsidRDefault="002227FD" w:rsidP="002227FD">
          <w:pPr>
            <w:pStyle w:val="NormalWeb"/>
            <w:spacing w:before="0" w:beforeAutospacing="0" w:after="0" w:afterAutospacing="0"/>
            <w:jc w:val="both"/>
            <w:divId w:val="69229871"/>
            <w:rPr>
              <w:rFonts w:eastAsia="Times New Roman"/>
              <w:bCs/>
            </w:rPr>
          </w:pPr>
        </w:p>
        <w:p w:rsidR="002227FD" w:rsidRDefault="002227FD" w:rsidP="002227FD">
          <w:pPr>
            <w:pStyle w:val="NormalWeb"/>
            <w:spacing w:before="0" w:beforeAutospacing="0" w:after="0" w:afterAutospacing="0"/>
            <w:jc w:val="both"/>
            <w:divId w:val="69229871"/>
            <w:rPr>
              <w:rFonts w:eastAsia="Times New Roman"/>
              <w:bCs/>
            </w:rPr>
          </w:pPr>
          <w:r>
            <w:t>When someone moves to Texas and applies for a driver's license, he can be registered to vote. But the state that the new Texan left might not get any notice to remove the voter from their rolls. S.B. 1862 requires the new voter to provide their previous address to the voter registrar so that the previous jurisdiction can be notified. It then makes sure that enough information is transmitted to the former jurisdiction to ensure that the voter can be removed from the prior voter roll.</w:t>
          </w:r>
        </w:p>
        <w:p w:rsidR="002227FD" w:rsidRDefault="002227FD" w:rsidP="002227FD">
          <w:pPr>
            <w:pStyle w:val="NormalWeb"/>
            <w:spacing w:before="0" w:beforeAutospacing="0" w:after="0" w:afterAutospacing="0"/>
            <w:jc w:val="both"/>
            <w:divId w:val="69229871"/>
            <w:rPr>
              <w:rFonts w:eastAsia="Times New Roman"/>
              <w:bCs/>
            </w:rPr>
          </w:pPr>
        </w:p>
        <w:p w:rsidR="002227FD" w:rsidRPr="002227FD" w:rsidRDefault="002227FD" w:rsidP="002227FD">
          <w:pPr>
            <w:pStyle w:val="NormalWeb"/>
            <w:spacing w:before="0" w:beforeAutospacing="0" w:after="0" w:afterAutospacing="0"/>
            <w:jc w:val="both"/>
            <w:divId w:val="69229871"/>
            <w:rPr>
              <w:rFonts w:eastAsia="Times New Roman"/>
              <w:bCs/>
            </w:rPr>
          </w:pPr>
          <w:r>
            <w:t>This will not affect Texans at all. But since a large number of people move to Texas every year, this bill will help other states keep their voter rolls clean. Hopefully, other states will follow suit and share this information directly between each state's voter registration authorities.</w:t>
          </w:r>
        </w:p>
        <w:p w:rsidR="002227FD" w:rsidRDefault="002227FD" w:rsidP="002227FD">
          <w:pPr>
            <w:pStyle w:val="NormalWeb"/>
            <w:spacing w:after="0"/>
            <w:jc w:val="both"/>
            <w:divId w:val="69229871"/>
          </w:pPr>
          <w:r>
            <w:t>The bill amends Section 13.002(c) of the Election Code to require the applicant's entire former address on the voter registration application.</w:t>
          </w:r>
        </w:p>
        <w:p w:rsidR="002227FD" w:rsidRDefault="002227FD" w:rsidP="002227FD">
          <w:pPr>
            <w:pStyle w:val="NormalWeb"/>
            <w:spacing w:after="0"/>
            <w:jc w:val="both"/>
            <w:divId w:val="69229871"/>
          </w:pPr>
          <w:r>
            <w:t xml:space="preserve">Additionally, the bill amends Section 13.072 by adding subsections (e) and (f). Subsection (e) mandates that if an applicant indicates a previous residence outside Texas, the voter registrar must notify the registrar of that jurisdiction about the potential removal of the applicant from their voter list, providing the applicant's full name, date of birth, and current and previous addresses. Subsection (f) requires the voter registrar to submit a monthly report to the Texas Secretary of State with information about each applicant about whom a notification was sent, including their full name, date of birth, Social Security number (if provided), driver's license number (if provided), voter unique identifier number, and current and previous addresses. </w:t>
          </w:r>
        </w:p>
        <w:p w:rsidR="002227FD" w:rsidRDefault="002227FD" w:rsidP="002227FD">
          <w:pPr>
            <w:pStyle w:val="NormalWeb"/>
            <w:spacing w:before="0" w:beforeAutospacing="0" w:after="0" w:afterAutospacing="0"/>
            <w:jc w:val="both"/>
            <w:divId w:val="69229871"/>
          </w:pPr>
          <w:r>
            <w:t>(Original Author's/Sponsor's Statement of Intent)</w:t>
          </w:r>
        </w:p>
        <w:p w:rsidR="002227FD" w:rsidRPr="00B92988" w:rsidRDefault="002227FD" w:rsidP="002227FD">
          <w:pPr>
            <w:pStyle w:val="NormalWeb"/>
            <w:spacing w:before="0" w:beforeAutospacing="0" w:after="0" w:afterAutospacing="0"/>
            <w:jc w:val="both"/>
            <w:divId w:val="69229871"/>
          </w:pPr>
        </w:p>
      </w:sdtContent>
    </w:sdt>
    <w:p w:rsidR="002227FD" w:rsidRDefault="002227FD" w:rsidP="002227F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1862 </w:t>
      </w:r>
      <w:bookmarkStart w:id="1" w:name="AmendsCurrentLaw"/>
      <w:bookmarkEnd w:id="1"/>
      <w:r>
        <w:rPr>
          <w:rFonts w:cs="Times New Roman"/>
          <w:szCs w:val="24"/>
        </w:rPr>
        <w:t xml:space="preserve">amends current law </w:t>
      </w:r>
      <w:r w:rsidRPr="00B92988">
        <w:rPr>
          <w:rFonts w:cs="Times New Roman"/>
          <w:szCs w:val="24"/>
        </w:rPr>
        <w:t>relating to interstate notification by the voter registrar of certain applicants for voter registration.</w:t>
      </w:r>
    </w:p>
    <w:p w:rsidR="002227FD" w:rsidRPr="00B92988" w:rsidRDefault="002227FD" w:rsidP="000F1DF9">
      <w:pPr>
        <w:spacing w:after="0" w:line="240" w:lineRule="auto"/>
        <w:jc w:val="both"/>
        <w:rPr>
          <w:rFonts w:eastAsia="Times New Roman" w:cs="Times New Roman"/>
          <w:szCs w:val="24"/>
        </w:rPr>
      </w:pPr>
    </w:p>
    <w:p w:rsidR="002227FD" w:rsidRPr="005C2A78" w:rsidRDefault="002227F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6C9F21D924246C1A277CAFCAD17F824"/>
          </w:placeholder>
        </w:sdtPr>
        <w:sdtContent>
          <w:r>
            <w:rPr>
              <w:rFonts w:eastAsia="Times New Roman" w:cs="Times New Roman"/>
              <w:b/>
              <w:szCs w:val="24"/>
              <w:u w:val="single"/>
            </w:rPr>
            <w:t>RULEMAKING AUTHORITY</w:t>
          </w:r>
        </w:sdtContent>
      </w:sdt>
    </w:p>
    <w:p w:rsidR="002227FD" w:rsidRPr="006529C4" w:rsidRDefault="002227FD" w:rsidP="00774EC7">
      <w:pPr>
        <w:spacing w:after="0" w:line="240" w:lineRule="auto"/>
        <w:jc w:val="both"/>
        <w:rPr>
          <w:rFonts w:cs="Times New Roman"/>
          <w:szCs w:val="24"/>
        </w:rPr>
      </w:pPr>
    </w:p>
    <w:p w:rsidR="002227FD" w:rsidRPr="006529C4" w:rsidRDefault="002227FD" w:rsidP="002227F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227FD" w:rsidRPr="006529C4" w:rsidRDefault="002227FD" w:rsidP="00774EC7">
      <w:pPr>
        <w:spacing w:after="0" w:line="240" w:lineRule="auto"/>
        <w:jc w:val="both"/>
        <w:rPr>
          <w:rFonts w:cs="Times New Roman"/>
          <w:szCs w:val="24"/>
        </w:rPr>
      </w:pPr>
    </w:p>
    <w:p w:rsidR="002227FD" w:rsidRDefault="002227FD" w:rsidP="002227F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E75ED4E5C5840738932A17396064FA0"/>
          </w:placeholder>
        </w:sdtPr>
        <w:sdtContent>
          <w:r>
            <w:rPr>
              <w:rFonts w:eastAsia="Times New Roman" w:cs="Times New Roman"/>
              <w:b/>
              <w:szCs w:val="24"/>
              <w:u w:val="single"/>
            </w:rPr>
            <w:t>SECTION BY SECTION ANALYSIS</w:t>
          </w:r>
        </w:sdtContent>
      </w:sdt>
    </w:p>
    <w:p w:rsidR="002227FD" w:rsidRPr="002227FD" w:rsidRDefault="002227FD" w:rsidP="002227FD">
      <w:pPr>
        <w:spacing w:after="0" w:line="240" w:lineRule="auto"/>
        <w:jc w:val="both"/>
        <w:rPr>
          <w:rFonts w:eastAsia="Times New Roman" w:cs="Times New Roman"/>
          <w:b/>
          <w:szCs w:val="24"/>
          <w:u w:val="single"/>
        </w:rPr>
      </w:pPr>
    </w:p>
    <w:p w:rsidR="002227FD" w:rsidRDefault="002227FD" w:rsidP="002227FD">
      <w:pPr>
        <w:spacing w:after="0" w:line="240" w:lineRule="auto"/>
        <w:jc w:val="both"/>
        <w:rPr>
          <w:rFonts w:eastAsia="Times New Roman" w:cs="Times New Roman"/>
          <w:szCs w:val="24"/>
        </w:rPr>
      </w:pPr>
      <w:r w:rsidRPr="00F730C0">
        <w:rPr>
          <w:rFonts w:eastAsia="Times New Roman" w:cs="Times New Roman"/>
          <w:szCs w:val="24"/>
        </w:rPr>
        <w:t>SECTION 1.</w:t>
      </w:r>
      <w:r>
        <w:rPr>
          <w:rFonts w:eastAsia="Times New Roman" w:cs="Times New Roman"/>
          <w:szCs w:val="24"/>
        </w:rPr>
        <w:t xml:space="preserve"> Amends</w:t>
      </w:r>
      <w:r w:rsidRPr="00F730C0">
        <w:rPr>
          <w:rFonts w:eastAsia="Times New Roman" w:cs="Times New Roman"/>
          <w:szCs w:val="24"/>
        </w:rPr>
        <w:t xml:space="preserve"> Section 13.002(c), Election Code, </w:t>
      </w:r>
      <w:r>
        <w:rPr>
          <w:rFonts w:eastAsia="Times New Roman" w:cs="Times New Roman"/>
          <w:szCs w:val="24"/>
        </w:rPr>
        <w:t>to require that a voter registration application include certain information, including the address, including the city and county, where the applicant formerly resided, and to make a nonsubstantive change.</w:t>
      </w:r>
    </w:p>
    <w:p w:rsidR="002227FD" w:rsidRDefault="002227FD" w:rsidP="002227FD">
      <w:pPr>
        <w:spacing w:after="0" w:line="240" w:lineRule="auto"/>
        <w:jc w:val="both"/>
        <w:rPr>
          <w:rFonts w:eastAsia="Times New Roman" w:cs="Times New Roman"/>
          <w:szCs w:val="24"/>
        </w:rPr>
      </w:pPr>
    </w:p>
    <w:p w:rsidR="002227FD" w:rsidRDefault="002227FD" w:rsidP="002227FD">
      <w:pPr>
        <w:spacing w:after="0" w:line="240" w:lineRule="auto"/>
        <w:jc w:val="both"/>
        <w:rPr>
          <w:rFonts w:eastAsia="Times New Roman" w:cs="Times New Roman"/>
          <w:szCs w:val="24"/>
        </w:rPr>
      </w:pPr>
      <w:r w:rsidRPr="00F730C0">
        <w:rPr>
          <w:rFonts w:eastAsia="Times New Roman" w:cs="Times New Roman"/>
          <w:szCs w:val="24"/>
        </w:rPr>
        <w:t xml:space="preserve">SECTION 2. </w:t>
      </w:r>
      <w:r>
        <w:rPr>
          <w:rFonts w:eastAsia="Times New Roman" w:cs="Times New Roman"/>
          <w:szCs w:val="24"/>
        </w:rPr>
        <w:t>Amends</w:t>
      </w:r>
      <w:r w:rsidRPr="00F730C0">
        <w:rPr>
          <w:rFonts w:eastAsia="Times New Roman" w:cs="Times New Roman"/>
          <w:szCs w:val="24"/>
        </w:rPr>
        <w:t xml:space="preserve"> Section 13.072, Election Code, by adding Subsections (e)</w:t>
      </w:r>
      <w:r>
        <w:rPr>
          <w:rFonts w:eastAsia="Times New Roman" w:cs="Times New Roman"/>
          <w:szCs w:val="24"/>
        </w:rPr>
        <w:t xml:space="preserve">, </w:t>
      </w:r>
      <w:r w:rsidRPr="00F730C0">
        <w:rPr>
          <w:rFonts w:eastAsia="Times New Roman" w:cs="Times New Roman"/>
          <w:szCs w:val="24"/>
        </w:rPr>
        <w:t>(f)</w:t>
      </w:r>
      <w:r>
        <w:rPr>
          <w:rFonts w:eastAsia="Times New Roman" w:cs="Times New Roman"/>
          <w:szCs w:val="24"/>
        </w:rPr>
        <w:t xml:space="preserve">, and (g), </w:t>
      </w:r>
      <w:r w:rsidRPr="00F730C0">
        <w:rPr>
          <w:rFonts w:eastAsia="Times New Roman" w:cs="Times New Roman"/>
          <w:szCs w:val="24"/>
        </w:rPr>
        <w:t>as follows:</w:t>
      </w:r>
    </w:p>
    <w:p w:rsidR="002227FD" w:rsidRPr="00F730C0" w:rsidRDefault="002227FD" w:rsidP="002227FD">
      <w:pPr>
        <w:spacing w:after="0" w:line="240" w:lineRule="auto"/>
        <w:jc w:val="both"/>
        <w:rPr>
          <w:rFonts w:eastAsia="Times New Roman" w:cs="Times New Roman"/>
          <w:szCs w:val="24"/>
        </w:rPr>
      </w:pPr>
    </w:p>
    <w:p w:rsidR="002227FD" w:rsidRPr="00F730C0" w:rsidRDefault="002227FD" w:rsidP="002227FD">
      <w:pPr>
        <w:spacing w:after="0" w:line="240" w:lineRule="auto"/>
        <w:ind w:left="720"/>
        <w:jc w:val="both"/>
        <w:rPr>
          <w:rFonts w:eastAsia="Times New Roman" w:cs="Times New Roman"/>
          <w:szCs w:val="24"/>
        </w:rPr>
      </w:pPr>
      <w:r w:rsidRPr="00F730C0">
        <w:rPr>
          <w:rFonts w:eastAsia="Times New Roman" w:cs="Times New Roman"/>
          <w:szCs w:val="24"/>
        </w:rPr>
        <w:t xml:space="preserve">(e)  </w:t>
      </w:r>
      <w:r>
        <w:rPr>
          <w:rFonts w:eastAsia="Times New Roman" w:cs="Times New Roman"/>
          <w:szCs w:val="24"/>
        </w:rPr>
        <w:t>Requires</w:t>
      </w:r>
      <w:r w:rsidRPr="00F730C0">
        <w:rPr>
          <w:rFonts w:eastAsia="Times New Roman" w:cs="Times New Roman"/>
          <w:szCs w:val="24"/>
        </w:rPr>
        <w:t xml:space="preserve"> </w:t>
      </w:r>
      <w:r>
        <w:rPr>
          <w:rFonts w:eastAsia="Times New Roman" w:cs="Times New Roman"/>
          <w:szCs w:val="24"/>
        </w:rPr>
        <w:t>a</w:t>
      </w:r>
      <w:r w:rsidRPr="00F730C0">
        <w:rPr>
          <w:rFonts w:eastAsia="Times New Roman" w:cs="Times New Roman"/>
          <w:szCs w:val="24"/>
        </w:rPr>
        <w:t xml:space="preserve"> voter registrar</w:t>
      </w:r>
      <w:r>
        <w:rPr>
          <w:rFonts w:eastAsia="Times New Roman" w:cs="Times New Roman"/>
          <w:szCs w:val="24"/>
        </w:rPr>
        <w:t xml:space="preserve">, </w:t>
      </w:r>
      <w:r w:rsidRPr="00F730C0">
        <w:rPr>
          <w:rFonts w:eastAsia="Times New Roman" w:cs="Times New Roman"/>
          <w:szCs w:val="24"/>
        </w:rPr>
        <w:t xml:space="preserve">if </w:t>
      </w:r>
      <w:r>
        <w:rPr>
          <w:rFonts w:eastAsia="Times New Roman" w:cs="Times New Roman"/>
          <w:szCs w:val="24"/>
        </w:rPr>
        <w:t>a</w:t>
      </w:r>
      <w:r w:rsidRPr="00F730C0">
        <w:rPr>
          <w:rFonts w:eastAsia="Times New Roman" w:cs="Times New Roman"/>
          <w:szCs w:val="24"/>
        </w:rPr>
        <w:t xml:space="preserve"> voter registration application indicates the applicant's previous residence was outside of this state, </w:t>
      </w:r>
      <w:r>
        <w:rPr>
          <w:rFonts w:eastAsia="Times New Roman" w:cs="Times New Roman"/>
          <w:szCs w:val="24"/>
        </w:rPr>
        <w:t>to document</w:t>
      </w:r>
      <w:r w:rsidRPr="00F730C0">
        <w:rPr>
          <w:rFonts w:eastAsia="Times New Roman" w:cs="Times New Roman"/>
          <w:szCs w:val="24"/>
        </w:rPr>
        <w:t xml:space="preserve"> the applicant's</w:t>
      </w:r>
      <w:r>
        <w:rPr>
          <w:rFonts w:eastAsia="Times New Roman" w:cs="Times New Roman"/>
          <w:szCs w:val="24"/>
        </w:rPr>
        <w:t xml:space="preserve"> </w:t>
      </w:r>
      <w:r w:rsidRPr="00F730C0">
        <w:rPr>
          <w:rFonts w:eastAsia="Times New Roman" w:cs="Times New Roman"/>
          <w:szCs w:val="24"/>
        </w:rPr>
        <w:t>full legal name</w:t>
      </w:r>
      <w:r>
        <w:rPr>
          <w:rFonts w:eastAsia="Times New Roman" w:cs="Times New Roman"/>
          <w:szCs w:val="24"/>
        </w:rPr>
        <w:t xml:space="preserve">, </w:t>
      </w:r>
      <w:r w:rsidRPr="00F730C0">
        <w:rPr>
          <w:rFonts w:eastAsia="Times New Roman" w:cs="Times New Roman"/>
          <w:szCs w:val="24"/>
        </w:rPr>
        <w:t>date of birth</w:t>
      </w:r>
      <w:r>
        <w:rPr>
          <w:rFonts w:eastAsia="Times New Roman" w:cs="Times New Roman"/>
          <w:szCs w:val="24"/>
        </w:rPr>
        <w:t>,</w:t>
      </w:r>
      <w:r w:rsidRPr="00F730C0">
        <w:rPr>
          <w:rFonts w:eastAsia="Times New Roman" w:cs="Times New Roman"/>
          <w:szCs w:val="24"/>
        </w:rPr>
        <w:t xml:space="preserve"> current address of residence</w:t>
      </w:r>
      <w:r>
        <w:rPr>
          <w:rFonts w:eastAsia="Times New Roman" w:cs="Times New Roman"/>
          <w:szCs w:val="24"/>
        </w:rPr>
        <w:t>,</w:t>
      </w:r>
      <w:r w:rsidRPr="00F730C0">
        <w:rPr>
          <w:rFonts w:eastAsia="Times New Roman" w:cs="Times New Roman"/>
          <w:szCs w:val="24"/>
        </w:rPr>
        <w:t xml:space="preserve"> and</w:t>
      </w:r>
      <w:r>
        <w:rPr>
          <w:rFonts w:eastAsia="Times New Roman" w:cs="Times New Roman"/>
          <w:szCs w:val="24"/>
        </w:rPr>
        <w:t xml:space="preserve"> </w:t>
      </w:r>
      <w:r w:rsidRPr="00F730C0">
        <w:rPr>
          <w:rFonts w:eastAsia="Times New Roman" w:cs="Times New Roman"/>
          <w:szCs w:val="24"/>
        </w:rPr>
        <w:t>previous address of residence.</w:t>
      </w:r>
    </w:p>
    <w:p w:rsidR="002227FD" w:rsidRDefault="002227FD" w:rsidP="002227FD">
      <w:pPr>
        <w:spacing w:after="0" w:line="240" w:lineRule="auto"/>
        <w:ind w:left="720"/>
        <w:jc w:val="both"/>
        <w:rPr>
          <w:rFonts w:eastAsia="Times New Roman" w:cs="Times New Roman"/>
          <w:szCs w:val="24"/>
        </w:rPr>
      </w:pPr>
    </w:p>
    <w:p w:rsidR="002227FD" w:rsidRDefault="002227FD" w:rsidP="002227FD">
      <w:pPr>
        <w:spacing w:after="0" w:line="240" w:lineRule="auto"/>
        <w:ind w:left="720"/>
        <w:jc w:val="both"/>
        <w:rPr>
          <w:rFonts w:eastAsia="Times New Roman" w:cs="Times New Roman"/>
          <w:szCs w:val="24"/>
        </w:rPr>
      </w:pPr>
      <w:r w:rsidRPr="00F730C0">
        <w:rPr>
          <w:rFonts w:eastAsia="Times New Roman" w:cs="Times New Roman"/>
          <w:szCs w:val="24"/>
        </w:rPr>
        <w:t xml:space="preserve">(f)  </w:t>
      </w:r>
      <w:r>
        <w:rPr>
          <w:rFonts w:eastAsia="Times New Roman" w:cs="Times New Roman"/>
          <w:szCs w:val="24"/>
        </w:rPr>
        <w:t>Requires a</w:t>
      </w:r>
      <w:r w:rsidRPr="00F730C0">
        <w:rPr>
          <w:rFonts w:eastAsia="Times New Roman" w:cs="Times New Roman"/>
          <w:szCs w:val="24"/>
        </w:rPr>
        <w:t xml:space="preserve"> voter registrar </w:t>
      </w:r>
      <w:r>
        <w:rPr>
          <w:rFonts w:eastAsia="Times New Roman" w:cs="Times New Roman"/>
          <w:szCs w:val="24"/>
        </w:rPr>
        <w:t>to</w:t>
      </w:r>
      <w:r w:rsidRPr="00F730C0">
        <w:rPr>
          <w:rFonts w:eastAsia="Times New Roman" w:cs="Times New Roman"/>
          <w:szCs w:val="24"/>
        </w:rPr>
        <w:t xml:space="preserve"> </w:t>
      </w:r>
      <w:r>
        <w:rPr>
          <w:rFonts w:eastAsia="Times New Roman" w:cs="Times New Roman"/>
          <w:szCs w:val="24"/>
        </w:rPr>
        <w:t>compile the information described by</w:t>
      </w:r>
      <w:r w:rsidRPr="00F730C0">
        <w:rPr>
          <w:rFonts w:eastAsia="Times New Roman" w:cs="Times New Roman"/>
          <w:szCs w:val="24"/>
        </w:rPr>
        <w:t xml:space="preserve"> </w:t>
      </w:r>
      <w:r w:rsidRPr="00B92988">
        <w:rPr>
          <w:rFonts w:eastAsia="Times New Roman" w:cs="Times New Roman"/>
          <w:szCs w:val="24"/>
        </w:rPr>
        <w:t>Subsection (e)</w:t>
      </w:r>
      <w:r>
        <w:rPr>
          <w:rFonts w:eastAsia="Times New Roman" w:cs="Times New Roman"/>
          <w:szCs w:val="24"/>
        </w:rPr>
        <w:t xml:space="preserve"> to produce a monthly report. Requires that the monthly report be submitted </w:t>
      </w:r>
      <w:r w:rsidRPr="00F730C0">
        <w:rPr>
          <w:rFonts w:eastAsia="Times New Roman" w:cs="Times New Roman"/>
          <w:szCs w:val="24"/>
        </w:rPr>
        <w:t>to the secretary of state</w:t>
      </w:r>
      <w:r>
        <w:rPr>
          <w:rFonts w:eastAsia="Times New Roman" w:cs="Times New Roman"/>
          <w:szCs w:val="24"/>
        </w:rPr>
        <w:t xml:space="preserve"> (SOS).</w:t>
      </w:r>
      <w:r w:rsidRPr="00F730C0">
        <w:rPr>
          <w:rFonts w:eastAsia="Times New Roman" w:cs="Times New Roman"/>
          <w:szCs w:val="24"/>
        </w:rPr>
        <w:t xml:space="preserve"> </w:t>
      </w:r>
      <w:r>
        <w:rPr>
          <w:rFonts w:eastAsia="Times New Roman" w:cs="Times New Roman"/>
          <w:szCs w:val="24"/>
        </w:rPr>
        <w:t>Requires that the monthly report include certain information</w:t>
      </w:r>
      <w:r w:rsidRPr="00F730C0">
        <w:rPr>
          <w:rFonts w:eastAsia="Times New Roman" w:cs="Times New Roman"/>
          <w:szCs w:val="24"/>
        </w:rPr>
        <w:t xml:space="preserve"> for each </w:t>
      </w:r>
      <w:r>
        <w:rPr>
          <w:rFonts w:eastAsia="Times New Roman" w:cs="Times New Roman"/>
          <w:szCs w:val="24"/>
        </w:rPr>
        <w:t>voter.</w:t>
      </w:r>
    </w:p>
    <w:p w:rsidR="002227FD" w:rsidRDefault="002227FD" w:rsidP="002227FD">
      <w:pPr>
        <w:spacing w:after="0" w:line="240" w:lineRule="auto"/>
        <w:ind w:left="720"/>
        <w:jc w:val="both"/>
        <w:rPr>
          <w:rFonts w:eastAsia="Times New Roman" w:cs="Times New Roman"/>
          <w:szCs w:val="24"/>
        </w:rPr>
      </w:pPr>
    </w:p>
    <w:p w:rsidR="002227FD" w:rsidRPr="00F730C0" w:rsidRDefault="002227FD" w:rsidP="002227FD">
      <w:pPr>
        <w:spacing w:after="0" w:line="240" w:lineRule="auto"/>
        <w:ind w:left="720"/>
        <w:jc w:val="both"/>
        <w:rPr>
          <w:rFonts w:eastAsia="Times New Roman" w:cs="Times New Roman"/>
          <w:szCs w:val="24"/>
        </w:rPr>
      </w:pPr>
      <w:r>
        <w:rPr>
          <w:rFonts w:eastAsia="Times New Roman" w:cs="Times New Roman"/>
          <w:szCs w:val="24"/>
        </w:rPr>
        <w:t xml:space="preserve">(g) Requires </w:t>
      </w:r>
      <w:r w:rsidRPr="00B92988">
        <w:rPr>
          <w:rFonts w:eastAsia="Times New Roman" w:cs="Times New Roman"/>
          <w:szCs w:val="24"/>
        </w:rPr>
        <w:t>SOS</w:t>
      </w:r>
      <w:r>
        <w:rPr>
          <w:rFonts w:eastAsia="Times New Roman" w:cs="Times New Roman"/>
          <w:szCs w:val="24"/>
        </w:rPr>
        <w:t xml:space="preserve"> to, on a monthly basis, with the information provided from the report submitted under Subsection (f), notify the voter registrar with jurisdiction over the previous residence of a voter described by Subsection (e) that the voter is authorized to be removed from that jurisdiction's voter registration list.</w:t>
      </w:r>
    </w:p>
    <w:p w:rsidR="002227FD" w:rsidRDefault="002227FD" w:rsidP="002227FD">
      <w:pPr>
        <w:spacing w:after="0" w:line="240" w:lineRule="auto"/>
        <w:jc w:val="both"/>
        <w:rPr>
          <w:rFonts w:eastAsia="Times New Roman" w:cs="Times New Roman"/>
          <w:szCs w:val="24"/>
        </w:rPr>
      </w:pPr>
    </w:p>
    <w:p w:rsidR="002227FD" w:rsidRPr="00C8671F" w:rsidRDefault="002227FD" w:rsidP="002227FD">
      <w:pPr>
        <w:spacing w:after="0" w:line="240" w:lineRule="auto"/>
        <w:jc w:val="both"/>
        <w:rPr>
          <w:rFonts w:eastAsia="Times New Roman" w:cs="Times New Roman"/>
          <w:szCs w:val="24"/>
        </w:rPr>
      </w:pPr>
      <w:r w:rsidRPr="00F730C0">
        <w:rPr>
          <w:rFonts w:eastAsia="Times New Roman" w:cs="Times New Roman"/>
          <w:szCs w:val="24"/>
        </w:rPr>
        <w:t xml:space="preserve">SECTION 3.  </w:t>
      </w:r>
      <w:r>
        <w:rPr>
          <w:rFonts w:eastAsia="Times New Roman" w:cs="Times New Roman"/>
          <w:szCs w:val="24"/>
        </w:rPr>
        <w:t>E</w:t>
      </w:r>
      <w:r w:rsidRPr="00F730C0">
        <w:rPr>
          <w:rFonts w:eastAsia="Times New Roman" w:cs="Times New Roman"/>
          <w:szCs w:val="24"/>
        </w:rPr>
        <w:t>ffect</w:t>
      </w:r>
      <w:r>
        <w:rPr>
          <w:rFonts w:eastAsia="Times New Roman" w:cs="Times New Roman"/>
          <w:szCs w:val="24"/>
        </w:rPr>
        <w:t>ive date:</w:t>
      </w:r>
      <w:r w:rsidRPr="00F730C0">
        <w:rPr>
          <w:rFonts w:eastAsia="Times New Roman" w:cs="Times New Roman"/>
          <w:szCs w:val="24"/>
        </w:rPr>
        <w:t xml:space="preserve"> September 1, 2025.</w:t>
      </w:r>
    </w:p>
    <w:p w:rsidR="002227FD" w:rsidRPr="00C8671F" w:rsidRDefault="002227FD" w:rsidP="00B92988">
      <w:pPr>
        <w:spacing w:after="0" w:line="240" w:lineRule="auto"/>
        <w:jc w:val="both"/>
        <w:rPr>
          <w:rFonts w:eastAsia="Times New Roman" w:cs="Times New Roman"/>
          <w:szCs w:val="24"/>
        </w:rPr>
      </w:pPr>
    </w:p>
    <w:sectPr w:rsidR="002227F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3DE7" w:rsidRDefault="00A93DE7" w:rsidP="000F1DF9">
      <w:pPr>
        <w:spacing w:after="0" w:line="240" w:lineRule="auto"/>
      </w:pPr>
      <w:r>
        <w:separator/>
      </w:r>
    </w:p>
  </w:endnote>
  <w:endnote w:type="continuationSeparator" w:id="0">
    <w:p w:rsidR="00A93DE7" w:rsidRDefault="00A93DE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93DE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227F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227FD">
                <w:rPr>
                  <w:sz w:val="20"/>
                  <w:szCs w:val="20"/>
                </w:rPr>
                <w:t>C.S.S.B. 1862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227F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93DE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3DE7" w:rsidRDefault="00A93DE7" w:rsidP="000F1DF9">
      <w:pPr>
        <w:spacing w:after="0" w:line="240" w:lineRule="auto"/>
      </w:pPr>
      <w:r>
        <w:separator/>
      </w:r>
    </w:p>
  </w:footnote>
  <w:footnote w:type="continuationSeparator" w:id="0">
    <w:p w:rsidR="00A93DE7" w:rsidRDefault="00A93DE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27FD"/>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2393D"/>
    <w:rsid w:val="006529C4"/>
    <w:rsid w:val="006D756B"/>
    <w:rsid w:val="00774EC7"/>
    <w:rsid w:val="00833061"/>
    <w:rsid w:val="008A6859"/>
    <w:rsid w:val="0093341F"/>
    <w:rsid w:val="009562E3"/>
    <w:rsid w:val="00986E9F"/>
    <w:rsid w:val="00A93DE7"/>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B13F9"/>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5FA54"/>
  <w15:docId w15:val="{D62EE5BC-0C9D-44C5-871F-D187EC98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227F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D7FE1F0244049B88CA8711BF10A71AC"/>
        <w:category>
          <w:name w:val="General"/>
          <w:gallery w:val="placeholder"/>
        </w:category>
        <w:types>
          <w:type w:val="bbPlcHdr"/>
        </w:types>
        <w:behaviors>
          <w:behavior w:val="content"/>
        </w:behaviors>
        <w:guid w:val="{121A6506-C1FD-4A28-A859-A70648CCF2E2}"/>
      </w:docPartPr>
      <w:docPartBody>
        <w:p w:rsidR="000F310A" w:rsidRDefault="000F310A"/>
      </w:docPartBody>
    </w:docPart>
    <w:docPart>
      <w:docPartPr>
        <w:name w:val="7667E54696F24C82900DD2578A6061C2"/>
        <w:category>
          <w:name w:val="General"/>
          <w:gallery w:val="placeholder"/>
        </w:category>
        <w:types>
          <w:type w:val="bbPlcHdr"/>
        </w:types>
        <w:behaviors>
          <w:behavior w:val="content"/>
        </w:behaviors>
        <w:guid w:val="{781B040E-8205-4FA6-96D6-E47C5F44A107}"/>
      </w:docPartPr>
      <w:docPartBody>
        <w:p w:rsidR="000F310A" w:rsidRDefault="000F310A"/>
      </w:docPartBody>
    </w:docPart>
    <w:docPart>
      <w:docPartPr>
        <w:name w:val="96F4053029694F69A2F4815F60035330"/>
        <w:category>
          <w:name w:val="General"/>
          <w:gallery w:val="placeholder"/>
        </w:category>
        <w:types>
          <w:type w:val="bbPlcHdr"/>
        </w:types>
        <w:behaviors>
          <w:behavior w:val="content"/>
        </w:behaviors>
        <w:guid w:val="{D8D24EBD-5E1C-4603-9A38-01A6E12DCB82}"/>
      </w:docPartPr>
      <w:docPartBody>
        <w:p w:rsidR="000F310A" w:rsidRDefault="000F310A"/>
      </w:docPartBody>
    </w:docPart>
    <w:docPart>
      <w:docPartPr>
        <w:name w:val="6291ABE1EB904485B422960B4650939D"/>
        <w:category>
          <w:name w:val="General"/>
          <w:gallery w:val="placeholder"/>
        </w:category>
        <w:types>
          <w:type w:val="bbPlcHdr"/>
        </w:types>
        <w:behaviors>
          <w:behavior w:val="content"/>
        </w:behaviors>
        <w:guid w:val="{2A7576BB-BF6E-4498-A8EB-4F103963016E}"/>
      </w:docPartPr>
      <w:docPartBody>
        <w:p w:rsidR="000F310A" w:rsidRDefault="000F310A"/>
      </w:docPartBody>
    </w:docPart>
    <w:docPart>
      <w:docPartPr>
        <w:name w:val="536957D5DCF545E689689071B6308DB9"/>
        <w:category>
          <w:name w:val="General"/>
          <w:gallery w:val="placeholder"/>
        </w:category>
        <w:types>
          <w:type w:val="bbPlcHdr"/>
        </w:types>
        <w:behaviors>
          <w:behavior w:val="content"/>
        </w:behaviors>
        <w:guid w:val="{23BE75D8-29D9-4B83-B8AE-8B979D156050}"/>
      </w:docPartPr>
      <w:docPartBody>
        <w:p w:rsidR="000F310A" w:rsidRDefault="000F310A"/>
      </w:docPartBody>
    </w:docPart>
    <w:docPart>
      <w:docPartPr>
        <w:name w:val="B537DE7023BF42AE81FB8D3DC18A92CF"/>
        <w:category>
          <w:name w:val="General"/>
          <w:gallery w:val="placeholder"/>
        </w:category>
        <w:types>
          <w:type w:val="bbPlcHdr"/>
        </w:types>
        <w:behaviors>
          <w:behavior w:val="content"/>
        </w:behaviors>
        <w:guid w:val="{28B2B3CC-D650-4756-93CB-DFB5C4FC8F85}"/>
      </w:docPartPr>
      <w:docPartBody>
        <w:p w:rsidR="000F310A" w:rsidRDefault="000F310A"/>
      </w:docPartBody>
    </w:docPart>
    <w:docPart>
      <w:docPartPr>
        <w:name w:val="6E322AF2AFB744B8B97992B9914B7E87"/>
        <w:category>
          <w:name w:val="General"/>
          <w:gallery w:val="placeholder"/>
        </w:category>
        <w:types>
          <w:type w:val="bbPlcHdr"/>
        </w:types>
        <w:behaviors>
          <w:behavior w:val="content"/>
        </w:behaviors>
        <w:guid w:val="{D8E67943-9EC7-40BB-BB3E-3ACB88305C20}"/>
      </w:docPartPr>
      <w:docPartBody>
        <w:p w:rsidR="000F310A" w:rsidRDefault="000F310A"/>
      </w:docPartBody>
    </w:docPart>
    <w:docPart>
      <w:docPartPr>
        <w:name w:val="622CDFCD224E45A39BA2AD7DC32DCE4C"/>
        <w:category>
          <w:name w:val="General"/>
          <w:gallery w:val="placeholder"/>
        </w:category>
        <w:types>
          <w:type w:val="bbPlcHdr"/>
        </w:types>
        <w:behaviors>
          <w:behavior w:val="content"/>
        </w:behaviors>
        <w:guid w:val="{CD27EBF8-D435-45B1-B20C-F4FC8D73D799}"/>
      </w:docPartPr>
      <w:docPartBody>
        <w:p w:rsidR="000F310A" w:rsidRDefault="000F310A"/>
      </w:docPartBody>
    </w:docPart>
    <w:docPart>
      <w:docPartPr>
        <w:name w:val="DB38B1609BCD4AEEBC89FBAD2D5AFDAE"/>
        <w:category>
          <w:name w:val="General"/>
          <w:gallery w:val="placeholder"/>
        </w:category>
        <w:types>
          <w:type w:val="bbPlcHdr"/>
        </w:types>
        <w:behaviors>
          <w:behavior w:val="content"/>
        </w:behaviors>
        <w:guid w:val="{A00FF346-BAFD-440E-BCB8-6BE8E2318961}"/>
      </w:docPartPr>
      <w:docPartBody>
        <w:p w:rsidR="000F310A" w:rsidRDefault="000F310A"/>
      </w:docPartBody>
    </w:docPart>
    <w:docPart>
      <w:docPartPr>
        <w:name w:val="69C230DCA80449D99EBF8CB890250B81"/>
        <w:category>
          <w:name w:val="General"/>
          <w:gallery w:val="placeholder"/>
        </w:category>
        <w:types>
          <w:type w:val="bbPlcHdr"/>
        </w:types>
        <w:behaviors>
          <w:behavior w:val="content"/>
        </w:behaviors>
        <w:guid w:val="{66F14DB3-0CC8-4B15-BBD4-BFED85C372B3}"/>
      </w:docPartPr>
      <w:docPartBody>
        <w:p w:rsidR="000F310A" w:rsidRDefault="00D556B1" w:rsidP="00D556B1">
          <w:pPr>
            <w:pStyle w:val="69C230DCA80449D99EBF8CB890250B81"/>
          </w:pPr>
          <w:r w:rsidRPr="00A30DD1">
            <w:rPr>
              <w:rStyle w:val="PlaceholderText"/>
            </w:rPr>
            <w:t>Click here to enter a date.</w:t>
          </w:r>
        </w:p>
      </w:docPartBody>
    </w:docPart>
    <w:docPart>
      <w:docPartPr>
        <w:name w:val="F286A05E856042F7A29484A27AE290C4"/>
        <w:category>
          <w:name w:val="General"/>
          <w:gallery w:val="placeholder"/>
        </w:category>
        <w:types>
          <w:type w:val="bbPlcHdr"/>
        </w:types>
        <w:behaviors>
          <w:behavior w:val="content"/>
        </w:behaviors>
        <w:guid w:val="{3E24F3A6-0C25-4081-B33A-A7CA21410D71}"/>
      </w:docPartPr>
      <w:docPartBody>
        <w:p w:rsidR="000F310A" w:rsidRDefault="000F310A"/>
      </w:docPartBody>
    </w:docPart>
    <w:docPart>
      <w:docPartPr>
        <w:name w:val="DCD7CCF9761D4797828FD1AA9D5FED88"/>
        <w:category>
          <w:name w:val="General"/>
          <w:gallery w:val="placeholder"/>
        </w:category>
        <w:types>
          <w:type w:val="bbPlcHdr"/>
        </w:types>
        <w:behaviors>
          <w:behavior w:val="content"/>
        </w:behaviors>
        <w:guid w:val="{26F5A36B-B8DE-418D-80D3-67D5CC88ABB7}"/>
      </w:docPartPr>
      <w:docPartBody>
        <w:p w:rsidR="000F310A" w:rsidRDefault="000F310A"/>
      </w:docPartBody>
    </w:docPart>
    <w:docPart>
      <w:docPartPr>
        <w:name w:val="DF3FCC792107439990691BDD54690BF3"/>
        <w:category>
          <w:name w:val="General"/>
          <w:gallery w:val="placeholder"/>
        </w:category>
        <w:types>
          <w:type w:val="bbPlcHdr"/>
        </w:types>
        <w:behaviors>
          <w:behavior w:val="content"/>
        </w:behaviors>
        <w:guid w:val="{D43AB662-20C3-4A38-A234-3CAAB8376A38}"/>
      </w:docPartPr>
      <w:docPartBody>
        <w:p w:rsidR="000F310A" w:rsidRDefault="00D556B1" w:rsidP="00D556B1">
          <w:pPr>
            <w:pStyle w:val="DF3FCC792107439990691BDD54690BF3"/>
          </w:pPr>
          <w:r>
            <w:rPr>
              <w:rFonts w:eastAsia="Times New Roman" w:cs="Times New Roman"/>
              <w:bCs/>
            </w:rPr>
            <w:t xml:space="preserve"> </w:t>
          </w:r>
        </w:p>
      </w:docPartBody>
    </w:docPart>
    <w:docPart>
      <w:docPartPr>
        <w:name w:val="26C9F21D924246C1A277CAFCAD17F824"/>
        <w:category>
          <w:name w:val="General"/>
          <w:gallery w:val="placeholder"/>
        </w:category>
        <w:types>
          <w:type w:val="bbPlcHdr"/>
        </w:types>
        <w:behaviors>
          <w:behavior w:val="content"/>
        </w:behaviors>
        <w:guid w:val="{DDB9F8B5-F9F3-49B2-BEC3-96611DF1E54D}"/>
      </w:docPartPr>
      <w:docPartBody>
        <w:p w:rsidR="000F310A" w:rsidRDefault="000F310A"/>
      </w:docPartBody>
    </w:docPart>
    <w:docPart>
      <w:docPartPr>
        <w:name w:val="DE75ED4E5C5840738932A17396064FA0"/>
        <w:category>
          <w:name w:val="General"/>
          <w:gallery w:val="placeholder"/>
        </w:category>
        <w:types>
          <w:type w:val="bbPlcHdr"/>
        </w:types>
        <w:behaviors>
          <w:behavior w:val="content"/>
        </w:behaviors>
        <w:guid w:val="{D818611F-BD4E-474B-9B7F-F358E408926C}"/>
      </w:docPartPr>
      <w:docPartBody>
        <w:p w:rsidR="000F310A" w:rsidRDefault="000F31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F310A"/>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556B1"/>
    <w:rsid w:val="00D63E87"/>
    <w:rsid w:val="00D705C9"/>
    <w:rsid w:val="00E11D0C"/>
    <w:rsid w:val="00E35A8C"/>
    <w:rsid w:val="00E65C8A"/>
    <w:rsid w:val="00EB13F9"/>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6B1"/>
    <w:rPr>
      <w:color w:val="808080"/>
    </w:rPr>
  </w:style>
  <w:style w:type="paragraph" w:customStyle="1" w:styleId="69C230DCA80449D99EBF8CB890250B81">
    <w:name w:val="69C230DCA80449D99EBF8CB890250B81"/>
    <w:rsid w:val="00D556B1"/>
    <w:pPr>
      <w:spacing w:after="160" w:line="278" w:lineRule="auto"/>
    </w:pPr>
    <w:rPr>
      <w:kern w:val="2"/>
      <w:sz w:val="24"/>
      <w:szCs w:val="24"/>
      <w14:ligatures w14:val="standardContextual"/>
    </w:rPr>
  </w:style>
  <w:style w:type="paragraph" w:customStyle="1" w:styleId="DF3FCC792107439990691BDD54690BF3">
    <w:name w:val="DF3FCC792107439990691BDD54690BF3"/>
    <w:rsid w:val="00D556B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526</Words>
  <Characters>3004</Characters>
  <Application>Microsoft Office Word</Application>
  <DocSecurity>0</DocSecurity>
  <Lines>25</Lines>
  <Paragraphs>7</Paragraphs>
  <ScaleCrop>false</ScaleCrop>
  <Company>Texas Legislative Council</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2025-04-07T19:49:00Z</cp:lastPrinted>
  <dcterms:created xsi:type="dcterms:W3CDTF">2015-05-29T14:24:00Z</dcterms:created>
  <dcterms:modified xsi:type="dcterms:W3CDTF">2025-04-07T19:51:00Z</dcterms:modified>
</cp:coreProperties>
</file>

<file path=docProps/custom.xml><?xml version="1.0" encoding="utf-8"?>
<op:Properties xmlns:vt="http://schemas.openxmlformats.org/officeDocument/2006/docPropsVTypes" xmlns:op="http://schemas.openxmlformats.org/officeDocument/2006/custom-properties"/>
</file>