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CC094C"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CC094C"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CC094C"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F90471">
                  <w:rPr>
                    <w:rFonts w:cs="Times New Roman"/>
                    <w:szCs w:val="24"/>
                  </w:rPr>
                  <w:t>S.B. 1909</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F90471" w:rsidP="00C65088">
                <w:pPr>
                  <w:rPr>
                    <w:rFonts w:cs="Times New Roman"/>
                    <w:szCs w:val="24"/>
                  </w:rPr>
                </w:pPr>
                <w:r>
                  <w:rPr>
                    <w:rFonts w:cs="Times New Roman"/>
                    <w:szCs w:val="24"/>
                  </w:rPr>
                  <w:t>89R8471 CXP-D</w:t>
                </w:r>
              </w:p>
            </w:tc>
          </w:sdtContent>
        </w:sdt>
        <w:tc>
          <w:tcPr>
            <w:tcW w:w="6858" w:type="dxa"/>
          </w:tcPr>
          <w:p w:rsidR="00C43D01" w:rsidRPr="005C2A78" w:rsidRDefault="00CC094C"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F90471">
                  <w:rPr>
                    <w:rFonts w:cs="Times New Roman"/>
                    <w:szCs w:val="24"/>
                  </w:rPr>
                  <w:t>Creighton</w:t>
                </w:r>
              </w:sdtContent>
            </w:sdt>
            <w:sdt>
              <w:sdtPr>
                <w:rPr>
                  <w:rFonts w:cs="Times New Roman"/>
                  <w:szCs w:val="24"/>
                </w:rPr>
                <w:alias w:val="Sponsor"/>
                <w:tag w:val="Sponsor"/>
                <w:id w:val="-2039656131"/>
                <w:lock w:val="sdtContentLocked"/>
                <w:placeholder>
                  <w:docPart w:val="18D7607E7FB845E59D3F80CFDD1EF180"/>
                </w:placeholder>
                <w:showingPlcHdr/>
              </w:sdtPr>
              <w:sdtEndP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F90471" w:rsidP="000F1DF9">
                <w:pPr>
                  <w:jc w:val="right"/>
                  <w:rPr>
                    <w:rFonts w:cs="Times New Roman"/>
                    <w:szCs w:val="24"/>
                  </w:rPr>
                </w:pPr>
                <w:r>
                  <w:rPr>
                    <w:rFonts w:cs="Times New Roman"/>
                    <w:szCs w:val="24"/>
                  </w:rPr>
                  <w:t>Education K-16</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4-14T00:00:00Z">
              <w:dateFormat w:val="M/d/yyyy"/>
              <w:lid w:val="en-US"/>
              <w:storeMappedDataAs w:val="dateTime"/>
              <w:calendar w:val="gregorian"/>
            </w:date>
          </w:sdtPr>
          <w:sdtEndPr/>
          <w:sdtContent>
            <w:tc>
              <w:tcPr>
                <w:tcW w:w="6858" w:type="dxa"/>
              </w:tcPr>
              <w:p w:rsidR="00C43D01" w:rsidRPr="00FF6471" w:rsidRDefault="00F90471" w:rsidP="000F1DF9">
                <w:pPr>
                  <w:jc w:val="right"/>
                  <w:rPr>
                    <w:rFonts w:cs="Times New Roman"/>
                    <w:szCs w:val="24"/>
                  </w:rPr>
                </w:pPr>
                <w:r>
                  <w:rPr>
                    <w:rFonts w:cs="Times New Roman"/>
                    <w:szCs w:val="24"/>
                  </w:rPr>
                  <w:t>4/14/2025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F90471" w:rsidP="000F1DF9">
                <w:pPr>
                  <w:jc w:val="right"/>
                  <w:rPr>
                    <w:rFonts w:cs="Times New Roman"/>
                    <w:szCs w:val="24"/>
                  </w:rPr>
                </w:pPr>
                <w:r>
                  <w:rPr>
                    <w:rFonts w:cs="Times New Roman"/>
                    <w:szCs w:val="24"/>
                  </w:rPr>
                  <w:t>As Filed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F90471" w:rsidRDefault="00F90471" w:rsidP="00F90471">
          <w:pPr>
            <w:pStyle w:val="NormalWeb"/>
            <w:spacing w:before="0" w:beforeAutospacing="0" w:after="0" w:afterAutospacing="0"/>
            <w:jc w:val="both"/>
            <w:divId w:val="2038239583"/>
            <w:rPr>
              <w:rFonts w:eastAsia="Times New Roman"/>
              <w:bCs/>
            </w:rPr>
          </w:pPr>
        </w:p>
        <w:p w:rsidR="00F90471" w:rsidRDefault="00F90471" w:rsidP="00F90471">
          <w:pPr>
            <w:pStyle w:val="NormalWeb"/>
            <w:spacing w:before="0" w:beforeAutospacing="0" w:after="0" w:afterAutospacing="0"/>
            <w:jc w:val="both"/>
            <w:divId w:val="2038239583"/>
            <w:rPr>
              <w:color w:val="000000"/>
            </w:rPr>
          </w:pPr>
          <w:r w:rsidRPr="00F90471">
            <w:rPr>
              <w:color w:val="000000"/>
            </w:rPr>
            <w:t xml:space="preserve">In March 2024, Governor Abbott issued Executive Order GA-44 to fight acts of antisemitism on the campuses of Texas colleges and universities and to ensure a safe learning environment for all students. </w:t>
          </w:r>
        </w:p>
        <w:p w:rsidR="00F90471" w:rsidRPr="00F90471" w:rsidRDefault="00F90471" w:rsidP="00F90471">
          <w:pPr>
            <w:pStyle w:val="NormalWeb"/>
            <w:spacing w:before="0" w:beforeAutospacing="0" w:after="0" w:afterAutospacing="0"/>
            <w:jc w:val="both"/>
            <w:divId w:val="2038239583"/>
            <w:rPr>
              <w:color w:val="000000"/>
            </w:rPr>
          </w:pPr>
        </w:p>
        <w:p w:rsidR="005320AA" w:rsidRDefault="00F90471" w:rsidP="00F90471">
          <w:pPr>
            <w:pStyle w:val="NormalWeb"/>
            <w:spacing w:before="0" w:beforeAutospacing="0" w:after="0" w:afterAutospacing="0"/>
            <w:jc w:val="both"/>
            <w:divId w:val="2038239583"/>
            <w:rPr>
              <w:color w:val="000000"/>
            </w:rPr>
          </w:pPr>
          <w:r w:rsidRPr="00F90471">
            <w:rPr>
              <w:color w:val="000000"/>
            </w:rPr>
            <w:t>S</w:t>
          </w:r>
          <w:r>
            <w:rPr>
              <w:color w:val="000000"/>
            </w:rPr>
            <w:t>.</w:t>
          </w:r>
          <w:r w:rsidRPr="00F90471">
            <w:rPr>
              <w:color w:val="000000"/>
            </w:rPr>
            <w:t>B</w:t>
          </w:r>
          <w:r>
            <w:rPr>
              <w:color w:val="000000"/>
            </w:rPr>
            <w:t>.</w:t>
          </w:r>
          <w:r w:rsidRPr="00F90471">
            <w:rPr>
              <w:color w:val="000000"/>
            </w:rPr>
            <w:t xml:space="preserve"> 1909 effectively codifies GA-44</w:t>
          </w:r>
          <w:r>
            <w:rPr>
              <w:color w:val="000000"/>
            </w:rPr>
            <w:t>'</w:t>
          </w:r>
          <w:r w:rsidRPr="00F90471">
            <w:rPr>
              <w:color w:val="000000"/>
            </w:rPr>
            <w:t xml:space="preserve">s provisions by statutorily requiring that all higher education institutions in Texas include the definition of antisemitism in their free speech policies, review their free speech policies to establish appropriate punishments for antisemitic rhetoric that incites violence on college and university campuses, including expulsion from the institution, penalize and discipline official student organizations and individual students for acts of violence or speech intended to imminently incites violence or other lawless action against or towards the Jewish community, and require universities to certify compliance with these requirements, along with a penalty for failure to comply to these requirements. </w:t>
          </w:r>
        </w:p>
        <w:p w:rsidR="00F90471" w:rsidRPr="00F90471" w:rsidRDefault="00CC094C" w:rsidP="00F90471">
          <w:pPr>
            <w:pStyle w:val="NormalWeb"/>
            <w:spacing w:before="0" w:beforeAutospacing="0" w:after="0" w:afterAutospacing="0"/>
            <w:jc w:val="both"/>
            <w:divId w:val="2038239583"/>
            <w:rPr>
              <w:color w:val="000000"/>
            </w:rPr>
          </w:pPr>
        </w:p>
      </w:sdtContent>
    </w:sdt>
    <w:p w:rsidR="00F90471" w:rsidRDefault="00F90471" w:rsidP="00F90471">
      <w:pPr>
        <w:spacing w:after="0" w:line="240" w:lineRule="auto"/>
        <w:jc w:val="both"/>
        <w:rPr>
          <w:rFonts w:eastAsia="Times New Roman" w:cs="Times New Roman"/>
          <w:b/>
          <w:szCs w:val="24"/>
          <w:u w:val="single"/>
        </w:rPr>
      </w:pPr>
      <w:bookmarkStart w:id="0" w:name="EnrolledProposed"/>
      <w:bookmarkEnd w:id="0"/>
      <w:r>
        <w:rPr>
          <w:rFonts w:cs="Times New Roman"/>
          <w:szCs w:val="24"/>
        </w:rPr>
        <w:t>As proposed, S.B. 1909</w:t>
      </w:r>
      <w:r w:rsidR="00FF6471">
        <w:rPr>
          <w:rFonts w:cs="Times New Roman"/>
          <w:szCs w:val="24"/>
        </w:rPr>
        <w:t xml:space="preserve"> </w:t>
      </w:r>
      <w:bookmarkStart w:id="1" w:name="AmendsCurrentLaw"/>
      <w:bookmarkEnd w:id="1"/>
      <w:r>
        <w:rPr>
          <w:rFonts w:cs="Times New Roman"/>
          <w:szCs w:val="24"/>
        </w:rPr>
        <w:t>amends current law relating to a policy prohibiting antisemitism at public institutions of higher education.</w:t>
      </w:r>
    </w:p>
    <w:p w:rsidR="00F90471" w:rsidRPr="00F90471" w:rsidRDefault="00F90471" w:rsidP="00F90471">
      <w:pPr>
        <w:spacing w:after="0" w:line="240" w:lineRule="auto"/>
        <w:jc w:val="both"/>
        <w:rPr>
          <w:rFonts w:eastAsia="Times New Roman" w:cs="Times New Roman"/>
          <w:b/>
          <w:szCs w:val="24"/>
          <w:u w:val="single"/>
        </w:rPr>
      </w:pPr>
    </w:p>
    <w:p w:rsidR="00C43D01" w:rsidRPr="005C2A78" w:rsidRDefault="00CC094C" w:rsidP="00F90471">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F90471">
      <w:pPr>
        <w:spacing w:after="0" w:line="240" w:lineRule="auto"/>
        <w:jc w:val="both"/>
        <w:rPr>
          <w:rFonts w:cs="Times New Roman"/>
          <w:szCs w:val="24"/>
        </w:rPr>
      </w:pPr>
    </w:p>
    <w:p w:rsidR="00C43D01" w:rsidRDefault="00F90471" w:rsidP="00F90471">
      <w:pPr>
        <w:spacing w:after="0" w:line="240" w:lineRule="auto"/>
        <w:jc w:val="both"/>
        <w:rPr>
          <w:rFonts w:cs="Times New Roman"/>
          <w:szCs w:val="24"/>
        </w:rPr>
      </w:pPr>
      <w:bookmarkStart w:id="2" w:name="_Hlk193987238"/>
      <w:r w:rsidRPr="00F2629C">
        <w:rPr>
          <w:rFonts w:cs="Times New Roman"/>
          <w:szCs w:val="24"/>
        </w:rPr>
        <w:t>This bill does not expressly grant any additional rulemaking authority to a state officer, institution, or agency.</w:t>
      </w:r>
      <w:bookmarkEnd w:id="2"/>
    </w:p>
    <w:p w:rsidR="00F90471" w:rsidRPr="006529C4" w:rsidRDefault="00F90471" w:rsidP="00F90471">
      <w:pPr>
        <w:spacing w:after="0" w:line="240" w:lineRule="auto"/>
        <w:jc w:val="both"/>
        <w:rPr>
          <w:rFonts w:cs="Times New Roman"/>
          <w:szCs w:val="24"/>
        </w:rPr>
      </w:pPr>
    </w:p>
    <w:p w:rsidR="00C43D01" w:rsidRPr="005C2A78" w:rsidRDefault="00CC094C" w:rsidP="00F90471">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F90471">
      <w:pPr>
        <w:spacing w:after="0" w:line="240" w:lineRule="auto"/>
        <w:jc w:val="both"/>
        <w:rPr>
          <w:rFonts w:eastAsia="Times New Roman" w:cs="Times New Roman"/>
          <w:szCs w:val="24"/>
        </w:rPr>
      </w:pPr>
    </w:p>
    <w:p w:rsidR="00C43D01" w:rsidRDefault="00C43D01" w:rsidP="00F90471">
      <w:pPr>
        <w:spacing w:after="0" w:line="240" w:lineRule="auto"/>
        <w:jc w:val="both"/>
        <w:rPr>
          <w:rFonts w:eastAsia="Times New Roman" w:cs="Times New Roman"/>
          <w:szCs w:val="24"/>
        </w:rPr>
      </w:pPr>
      <w:r w:rsidRPr="005C2A78">
        <w:rPr>
          <w:rFonts w:eastAsia="Times New Roman" w:cs="Times New Roman"/>
          <w:szCs w:val="24"/>
        </w:rPr>
        <w:t>SECTION 1.</w:t>
      </w:r>
      <w:r w:rsidR="00F90471">
        <w:rPr>
          <w:rFonts w:eastAsia="Times New Roman" w:cs="Times New Roman"/>
          <w:szCs w:val="24"/>
        </w:rPr>
        <w:t xml:space="preserve"> Amends Subchapter Z, Chapter 51, Education Code, by adding Section 51.9317, as follows: </w:t>
      </w:r>
    </w:p>
    <w:p w:rsidR="00F90471" w:rsidRDefault="00F90471" w:rsidP="00F90471">
      <w:pPr>
        <w:spacing w:after="0" w:line="240" w:lineRule="auto"/>
        <w:jc w:val="both"/>
        <w:rPr>
          <w:rFonts w:eastAsia="Times New Roman" w:cs="Times New Roman"/>
          <w:szCs w:val="24"/>
        </w:rPr>
      </w:pPr>
    </w:p>
    <w:p w:rsidR="00F90471" w:rsidRPr="00F90471" w:rsidRDefault="00F90471" w:rsidP="00F90471">
      <w:pPr>
        <w:spacing w:after="0" w:line="240" w:lineRule="auto"/>
        <w:ind w:left="720"/>
        <w:jc w:val="both"/>
        <w:rPr>
          <w:rFonts w:eastAsia="Times New Roman" w:cs="Times New Roman"/>
          <w:szCs w:val="24"/>
        </w:rPr>
      </w:pPr>
      <w:r w:rsidRPr="00F90471">
        <w:rPr>
          <w:rFonts w:eastAsia="Times New Roman" w:cs="Times New Roman"/>
          <w:szCs w:val="24"/>
        </w:rPr>
        <w:t xml:space="preserve">Sec. 51.9317. ANTISEMITISM PROHIBITED. (a) </w:t>
      </w:r>
      <w:r>
        <w:rPr>
          <w:rFonts w:eastAsia="Times New Roman" w:cs="Times New Roman"/>
          <w:szCs w:val="24"/>
        </w:rPr>
        <w:t xml:space="preserve">Defines </w:t>
      </w:r>
      <w:r w:rsidRPr="00F90471">
        <w:rPr>
          <w:rFonts w:eastAsia="Times New Roman" w:cs="Times New Roman"/>
          <w:szCs w:val="24"/>
        </w:rPr>
        <w:t>"</w:t>
      </w:r>
      <w:r>
        <w:rPr>
          <w:rFonts w:eastAsia="Times New Roman" w:cs="Times New Roman"/>
          <w:szCs w:val="24"/>
        </w:rPr>
        <w:t>a</w:t>
      </w:r>
      <w:r w:rsidRPr="00F90471">
        <w:rPr>
          <w:rFonts w:eastAsia="Times New Roman" w:cs="Times New Roman"/>
          <w:szCs w:val="24"/>
        </w:rPr>
        <w:t xml:space="preserve">ntisemitism" </w:t>
      </w:r>
      <w:r>
        <w:rPr>
          <w:rFonts w:eastAsia="Times New Roman" w:cs="Times New Roman"/>
          <w:szCs w:val="24"/>
        </w:rPr>
        <w:t xml:space="preserve">and </w:t>
      </w:r>
      <w:r w:rsidRPr="00F90471">
        <w:rPr>
          <w:rFonts w:eastAsia="Times New Roman" w:cs="Times New Roman"/>
          <w:szCs w:val="24"/>
        </w:rPr>
        <w:t>"</w:t>
      </w:r>
      <w:r>
        <w:rPr>
          <w:rFonts w:eastAsia="Times New Roman" w:cs="Times New Roman"/>
          <w:szCs w:val="24"/>
        </w:rPr>
        <w:t>i</w:t>
      </w:r>
      <w:r w:rsidRPr="00F90471">
        <w:rPr>
          <w:rFonts w:eastAsia="Times New Roman" w:cs="Times New Roman"/>
          <w:szCs w:val="24"/>
        </w:rPr>
        <w:t>nstitution of higher education</w:t>
      </w:r>
      <w:r>
        <w:rPr>
          <w:rFonts w:eastAsia="Times New Roman" w:cs="Times New Roman"/>
          <w:szCs w:val="24"/>
        </w:rPr>
        <w:t>.</w:t>
      </w:r>
      <w:r w:rsidRPr="00F90471">
        <w:rPr>
          <w:rFonts w:eastAsia="Times New Roman" w:cs="Times New Roman"/>
          <w:szCs w:val="24"/>
        </w:rPr>
        <w:t xml:space="preserve">" </w:t>
      </w:r>
    </w:p>
    <w:p w:rsidR="00F90471" w:rsidRPr="00F90471" w:rsidRDefault="00F90471" w:rsidP="00F90471">
      <w:pPr>
        <w:spacing w:after="0" w:line="240" w:lineRule="auto"/>
        <w:ind w:left="720"/>
        <w:jc w:val="both"/>
        <w:rPr>
          <w:rFonts w:eastAsia="Times New Roman" w:cs="Times New Roman"/>
          <w:szCs w:val="24"/>
        </w:rPr>
      </w:pPr>
    </w:p>
    <w:p w:rsidR="00F90471" w:rsidRPr="00F90471" w:rsidRDefault="00F90471" w:rsidP="00F90471">
      <w:pPr>
        <w:spacing w:after="0" w:line="240" w:lineRule="auto"/>
        <w:ind w:left="1440"/>
        <w:jc w:val="both"/>
        <w:rPr>
          <w:rFonts w:eastAsia="Times New Roman" w:cs="Times New Roman"/>
          <w:szCs w:val="24"/>
        </w:rPr>
      </w:pPr>
      <w:r w:rsidRPr="00F90471">
        <w:rPr>
          <w:rFonts w:eastAsia="Times New Roman" w:cs="Times New Roman"/>
          <w:szCs w:val="24"/>
        </w:rPr>
        <w:t xml:space="preserve">(b) </w:t>
      </w:r>
      <w:r>
        <w:rPr>
          <w:rFonts w:eastAsia="Times New Roman" w:cs="Times New Roman"/>
          <w:szCs w:val="24"/>
        </w:rPr>
        <w:t>Requires e</w:t>
      </w:r>
      <w:r w:rsidRPr="00F90471">
        <w:rPr>
          <w:rFonts w:eastAsia="Times New Roman" w:cs="Times New Roman"/>
          <w:szCs w:val="24"/>
        </w:rPr>
        <w:t xml:space="preserve">ach institution of higher education </w:t>
      </w:r>
      <w:r>
        <w:rPr>
          <w:rFonts w:eastAsia="Times New Roman" w:cs="Times New Roman"/>
          <w:szCs w:val="24"/>
        </w:rPr>
        <w:t>to</w:t>
      </w:r>
      <w:r w:rsidRPr="00F90471">
        <w:rPr>
          <w:rFonts w:eastAsia="Times New Roman" w:cs="Times New Roman"/>
          <w:szCs w:val="24"/>
        </w:rPr>
        <w:t xml:space="preserve"> adopt a policy that:</w:t>
      </w:r>
    </w:p>
    <w:p w:rsidR="00F90471" w:rsidRPr="00F90471" w:rsidRDefault="00F90471" w:rsidP="00F90471">
      <w:pPr>
        <w:spacing w:after="0" w:line="240" w:lineRule="auto"/>
        <w:ind w:left="1440"/>
        <w:jc w:val="both"/>
        <w:rPr>
          <w:rFonts w:eastAsia="Times New Roman" w:cs="Times New Roman"/>
          <w:szCs w:val="24"/>
        </w:rPr>
      </w:pPr>
    </w:p>
    <w:p w:rsidR="00F90471" w:rsidRPr="00F90471" w:rsidRDefault="00F90471" w:rsidP="00F90471">
      <w:pPr>
        <w:spacing w:after="0" w:line="240" w:lineRule="auto"/>
        <w:ind w:left="2160"/>
        <w:jc w:val="both"/>
        <w:rPr>
          <w:rFonts w:eastAsia="Times New Roman" w:cs="Times New Roman"/>
          <w:szCs w:val="24"/>
        </w:rPr>
      </w:pPr>
      <w:r w:rsidRPr="00F90471">
        <w:rPr>
          <w:rFonts w:eastAsia="Times New Roman" w:cs="Times New Roman"/>
          <w:szCs w:val="24"/>
        </w:rPr>
        <w:t>(1) prohibits students and student organizations from engaging in antisemitism-motivated violence or speech intended to imminently incite violence or other unlawful action against or toward a Jewish person or the Jewish community; and</w:t>
      </w:r>
    </w:p>
    <w:p w:rsidR="00F90471" w:rsidRPr="00F90471" w:rsidRDefault="00F90471" w:rsidP="00F90471">
      <w:pPr>
        <w:spacing w:after="0" w:line="240" w:lineRule="auto"/>
        <w:ind w:left="2160"/>
        <w:jc w:val="both"/>
        <w:rPr>
          <w:rFonts w:eastAsia="Times New Roman" w:cs="Times New Roman"/>
          <w:szCs w:val="24"/>
        </w:rPr>
      </w:pPr>
    </w:p>
    <w:p w:rsidR="00F90471" w:rsidRPr="00F90471" w:rsidRDefault="00F90471" w:rsidP="00F90471">
      <w:pPr>
        <w:spacing w:after="0" w:line="240" w:lineRule="auto"/>
        <w:ind w:left="2160"/>
        <w:jc w:val="both"/>
        <w:rPr>
          <w:rFonts w:eastAsia="Times New Roman" w:cs="Times New Roman"/>
          <w:szCs w:val="24"/>
        </w:rPr>
      </w:pPr>
      <w:r w:rsidRPr="00F90471">
        <w:rPr>
          <w:rFonts w:eastAsia="Times New Roman" w:cs="Times New Roman"/>
          <w:szCs w:val="24"/>
        </w:rPr>
        <w:t>(2) establishes disciplinary sanctions for students and student organizations, including expulsion from the institution or disbanding of the student organization, that engage in conduct prohibited by Subdivision (1).</w:t>
      </w:r>
    </w:p>
    <w:p w:rsidR="00F90471" w:rsidRPr="00F90471" w:rsidRDefault="00F90471" w:rsidP="00F90471">
      <w:pPr>
        <w:spacing w:after="0" w:line="240" w:lineRule="auto"/>
        <w:ind w:left="720"/>
        <w:jc w:val="both"/>
        <w:rPr>
          <w:rFonts w:eastAsia="Times New Roman" w:cs="Times New Roman"/>
          <w:szCs w:val="24"/>
        </w:rPr>
      </w:pPr>
    </w:p>
    <w:p w:rsidR="00F90471" w:rsidRPr="005C2A78" w:rsidRDefault="00F90471" w:rsidP="00F90471">
      <w:pPr>
        <w:spacing w:after="0" w:line="240" w:lineRule="auto"/>
        <w:ind w:left="1440"/>
        <w:jc w:val="both"/>
        <w:rPr>
          <w:rFonts w:eastAsia="Times New Roman" w:cs="Times New Roman"/>
          <w:szCs w:val="24"/>
        </w:rPr>
      </w:pPr>
      <w:r w:rsidRPr="00F90471">
        <w:rPr>
          <w:rFonts w:eastAsia="Times New Roman" w:cs="Times New Roman"/>
          <w:szCs w:val="24"/>
        </w:rPr>
        <w:t xml:space="preserve">(c) </w:t>
      </w:r>
      <w:r>
        <w:rPr>
          <w:rFonts w:eastAsia="Times New Roman" w:cs="Times New Roman"/>
          <w:szCs w:val="24"/>
        </w:rPr>
        <w:t>Prohibits a</w:t>
      </w:r>
      <w:r w:rsidRPr="00F90471">
        <w:rPr>
          <w:rFonts w:eastAsia="Times New Roman" w:cs="Times New Roman"/>
          <w:szCs w:val="24"/>
        </w:rPr>
        <w:t xml:space="preserve">n institution of higher education </w:t>
      </w:r>
      <w:r>
        <w:rPr>
          <w:rFonts w:eastAsia="Times New Roman" w:cs="Times New Roman"/>
          <w:szCs w:val="24"/>
        </w:rPr>
        <w:t>from spending</w:t>
      </w:r>
      <w:r w:rsidRPr="00F90471">
        <w:rPr>
          <w:rFonts w:eastAsia="Times New Roman" w:cs="Times New Roman"/>
          <w:szCs w:val="24"/>
        </w:rPr>
        <w:t xml:space="preserve"> money appropriated to the institution for a state fiscal year until the governing board of the institution submits to the legislature and the Texas Higher Education Coordinating Board a report certifying the institution's compliance with this section during the preceding state fiscal year.</w:t>
      </w:r>
    </w:p>
    <w:p w:rsidR="00C43D01" w:rsidRPr="005C2A78" w:rsidRDefault="00C43D01" w:rsidP="00F90471">
      <w:pPr>
        <w:spacing w:after="0" w:line="240" w:lineRule="auto"/>
        <w:jc w:val="both"/>
        <w:rPr>
          <w:rFonts w:eastAsia="Times New Roman" w:cs="Times New Roman"/>
          <w:szCs w:val="24"/>
        </w:rPr>
      </w:pPr>
    </w:p>
    <w:p w:rsidR="00C43D01" w:rsidRDefault="00C43D01" w:rsidP="00F90471">
      <w:pPr>
        <w:spacing w:after="0" w:line="240" w:lineRule="auto"/>
        <w:jc w:val="both"/>
        <w:rPr>
          <w:rFonts w:eastAsia="Times New Roman" w:cs="Times New Roman"/>
          <w:szCs w:val="24"/>
        </w:rPr>
      </w:pPr>
      <w:r w:rsidRPr="005C2A78">
        <w:rPr>
          <w:rFonts w:eastAsia="Times New Roman" w:cs="Times New Roman"/>
          <w:szCs w:val="24"/>
        </w:rPr>
        <w:t>SECTION 2.</w:t>
      </w:r>
      <w:r w:rsidR="00F90471">
        <w:rPr>
          <w:rFonts w:eastAsia="Times New Roman" w:cs="Times New Roman"/>
          <w:szCs w:val="24"/>
        </w:rPr>
        <w:t xml:space="preserve"> (a) Provides that, e</w:t>
      </w:r>
      <w:r w:rsidR="00F90471" w:rsidRPr="00F90471">
        <w:rPr>
          <w:rFonts w:eastAsia="Times New Roman" w:cs="Times New Roman"/>
          <w:szCs w:val="24"/>
        </w:rPr>
        <w:t>xcept as provided by Subsection (b) of this section, this Act applies beginning with the 2025</w:t>
      </w:r>
      <w:r w:rsidR="00F90471">
        <w:rPr>
          <w:rFonts w:eastAsia="Times New Roman" w:cs="Times New Roman"/>
          <w:szCs w:val="24"/>
        </w:rPr>
        <w:t>–</w:t>
      </w:r>
      <w:r w:rsidR="00F90471" w:rsidRPr="00F90471">
        <w:rPr>
          <w:rFonts w:eastAsia="Times New Roman" w:cs="Times New Roman"/>
          <w:szCs w:val="24"/>
        </w:rPr>
        <w:t>2026 academic year.</w:t>
      </w:r>
    </w:p>
    <w:p w:rsidR="00F90471" w:rsidRDefault="00F90471" w:rsidP="00F90471">
      <w:pPr>
        <w:spacing w:after="0" w:line="240" w:lineRule="auto"/>
        <w:jc w:val="both"/>
        <w:rPr>
          <w:rFonts w:eastAsia="Times New Roman" w:cs="Times New Roman"/>
          <w:szCs w:val="24"/>
        </w:rPr>
      </w:pPr>
    </w:p>
    <w:p w:rsidR="00F90471" w:rsidRPr="005C2A78" w:rsidRDefault="00F90471" w:rsidP="00F90471">
      <w:pPr>
        <w:spacing w:after="0" w:line="240" w:lineRule="auto"/>
        <w:ind w:left="720"/>
        <w:jc w:val="both"/>
        <w:rPr>
          <w:rFonts w:eastAsia="Times New Roman" w:cs="Times New Roman"/>
          <w:szCs w:val="24"/>
        </w:rPr>
      </w:pPr>
      <w:r>
        <w:rPr>
          <w:rFonts w:eastAsia="Times New Roman" w:cs="Times New Roman"/>
          <w:szCs w:val="24"/>
        </w:rPr>
        <w:t xml:space="preserve">(b) Provides that </w:t>
      </w:r>
      <w:r w:rsidRPr="00F90471">
        <w:rPr>
          <w:rFonts w:eastAsia="Times New Roman" w:cs="Times New Roman"/>
          <w:szCs w:val="24"/>
        </w:rPr>
        <w:t>Section 51.9317(c), Education Code, as added by this Act, applies beginning with money appropriated to a public institution of higher education for a state fiscal year beginning September 1, 2026.</w:t>
      </w:r>
    </w:p>
    <w:p w:rsidR="00C43D01" w:rsidRPr="005C2A78" w:rsidRDefault="00C43D01" w:rsidP="00F90471">
      <w:pPr>
        <w:spacing w:after="0" w:line="240" w:lineRule="auto"/>
        <w:jc w:val="both"/>
        <w:rPr>
          <w:rFonts w:eastAsia="Times New Roman" w:cs="Times New Roman"/>
          <w:szCs w:val="24"/>
        </w:rPr>
      </w:pPr>
    </w:p>
    <w:p w:rsidR="00986E9F" w:rsidRPr="00C8671F" w:rsidRDefault="00C43D01" w:rsidP="00F90471">
      <w:pPr>
        <w:spacing w:after="0" w:line="240" w:lineRule="auto"/>
        <w:jc w:val="both"/>
        <w:rPr>
          <w:rFonts w:eastAsia="Times New Roman" w:cs="Times New Roman"/>
          <w:szCs w:val="24"/>
        </w:rPr>
      </w:pPr>
      <w:r w:rsidRPr="005C2A78">
        <w:rPr>
          <w:rFonts w:eastAsia="Times New Roman" w:cs="Times New Roman"/>
          <w:szCs w:val="24"/>
        </w:rPr>
        <w:t xml:space="preserve">SECTION 3. </w:t>
      </w:r>
      <w:r w:rsidR="00F90471">
        <w:rPr>
          <w:rFonts w:eastAsia="Times New Roman" w:cs="Times New Roman"/>
          <w:szCs w:val="24"/>
        </w:rPr>
        <w:t xml:space="preserve">Effective date: upon passage or September 1, 2025. </w:t>
      </w:r>
    </w:p>
    <w:sectPr w:rsidR="00986E9F" w:rsidRPr="00C8671F" w:rsidSect="000F1DF9">
      <w:footerReference w:type="default" r:id="rId8"/>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C094C" w:rsidRDefault="00CC094C" w:rsidP="000F1DF9">
      <w:pPr>
        <w:spacing w:after="0" w:line="240" w:lineRule="auto"/>
      </w:pPr>
      <w:r>
        <w:separator/>
      </w:r>
    </w:p>
  </w:endnote>
  <w:endnote w:type="continuationSeparator" w:id="0">
    <w:p w:rsidR="00CC094C" w:rsidRDefault="00CC094C"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C094C"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90471">
                <w:rPr>
                  <w:sz w:val="20"/>
                  <w:szCs w:val="20"/>
                </w:rPr>
                <w:t>CES</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F90471">
                <w:rPr>
                  <w:sz w:val="20"/>
                  <w:szCs w:val="20"/>
                </w:rPr>
                <w:t>S.B. 1909</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F90471">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C094C"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C094C" w:rsidRDefault="00CC094C" w:rsidP="000F1DF9">
      <w:pPr>
        <w:spacing w:after="0" w:line="240" w:lineRule="auto"/>
      </w:pPr>
      <w:r>
        <w:separator/>
      </w:r>
    </w:p>
  </w:footnote>
  <w:footnote w:type="continuationSeparator" w:id="0">
    <w:p w:rsidR="00CC094C" w:rsidRDefault="00CC094C" w:rsidP="000F1D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0941"/>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094C"/>
    <w:rsid w:val="00CC3D4A"/>
    <w:rsid w:val="00D11363"/>
    <w:rsid w:val="00D70925"/>
    <w:rsid w:val="00D87060"/>
    <w:rsid w:val="00DB48D8"/>
    <w:rsid w:val="00E036F8"/>
    <w:rsid w:val="00E10F50"/>
    <w:rsid w:val="00E23091"/>
    <w:rsid w:val="00E32B14"/>
    <w:rsid w:val="00E46194"/>
    <w:rsid w:val="00EE2AD8"/>
    <w:rsid w:val="00F30915"/>
    <w:rsid w:val="00F90471"/>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99054"/>
  <w15:docId w15:val="{57EF207D-34CD-42CC-B4A4-095AFB59F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character" w:styleId="Hyperlink">
    <w:name w:val="Hyperlink"/>
    <w:basedOn w:val="DefaultParagraphFont"/>
    <w:uiPriority w:val="99"/>
    <w:unhideWhenUsed/>
    <w:rsid w:val="00F90471"/>
    <w:rPr>
      <w:color w:val="0000FF" w:themeColor="hyperlink"/>
      <w:u w:val="single"/>
    </w:rPr>
  </w:style>
  <w:style w:type="character" w:styleId="UnresolvedMention">
    <w:name w:val="Unresolved Mention"/>
    <w:basedOn w:val="DefaultParagraphFont"/>
    <w:uiPriority w:val="99"/>
    <w:semiHidden/>
    <w:unhideWhenUsed/>
    <w:rsid w:val="00F90471"/>
    <w:rPr>
      <w:color w:val="605E5C"/>
      <w:shd w:val="clear" w:color="auto" w:fill="E1DFDD"/>
    </w:rPr>
  </w:style>
  <w:style w:type="paragraph" w:styleId="NormalWeb">
    <w:name w:val="Normal (Web)"/>
    <w:basedOn w:val="Normal"/>
    <w:uiPriority w:val="99"/>
    <w:unhideWhenUsed/>
    <w:rsid w:val="00F9047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16344">
      <w:bodyDiv w:val="1"/>
      <w:marLeft w:val="0"/>
      <w:marRight w:val="0"/>
      <w:marTop w:val="0"/>
      <w:marBottom w:val="0"/>
      <w:divBdr>
        <w:top w:val="none" w:sz="0" w:space="0" w:color="auto"/>
        <w:left w:val="none" w:sz="0" w:space="0" w:color="auto"/>
        <w:bottom w:val="none" w:sz="0" w:space="0" w:color="auto"/>
        <w:right w:val="none" w:sz="0" w:space="0" w:color="auto"/>
      </w:divBdr>
    </w:div>
    <w:div w:id="1778866913">
      <w:bodyDiv w:val="1"/>
      <w:marLeft w:val="0"/>
      <w:marRight w:val="0"/>
      <w:marTop w:val="0"/>
      <w:marBottom w:val="0"/>
      <w:divBdr>
        <w:top w:val="none" w:sz="0" w:space="0" w:color="auto"/>
        <w:left w:val="none" w:sz="0" w:space="0" w:color="auto"/>
        <w:bottom w:val="none" w:sz="0" w:space="0" w:color="auto"/>
        <w:right w:val="none" w:sz="0" w:space="0" w:color="auto"/>
      </w:divBdr>
    </w:div>
    <w:div w:id="203823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2317"/>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D87060"/>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5723</TotalTime>
  <Pages>1</Pages>
  <Words>441</Words>
  <Characters>2517</Characters>
  <Application>Microsoft Office Word</Application>
  <DocSecurity>0</DocSecurity>
  <Lines>20</Lines>
  <Paragraphs>5</Paragraphs>
  <ScaleCrop>false</ScaleCrop>
  <Company>Texas Legislative Council</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2025-04-14T20:32:00Z</cp:lastPrinted>
  <dcterms:created xsi:type="dcterms:W3CDTF">2015-05-29T14:24:00Z</dcterms:created>
  <dcterms:modified xsi:type="dcterms:W3CDTF">2025-04-14T20:33:00Z</dcterms:modified>
</cp:coreProperties>
</file>

<file path=docProps/custom.xml><?xml version="1.0" encoding="utf-8"?>
<op:Properties xmlns:vt="http://schemas.openxmlformats.org/officeDocument/2006/docPropsVTypes" xmlns:op="http://schemas.openxmlformats.org/officeDocument/2006/custom-properties"/>
</file>