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B8C" w:rsidRDefault="00AF5B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3BA2F424AA4CF79B89C7168A9AA8F3"/>
          </w:placeholder>
        </w:sdtPr>
        <w:sdtContent>
          <w:r w:rsidRPr="005C2A78">
            <w:rPr>
              <w:rFonts w:cs="Times New Roman"/>
              <w:b/>
              <w:szCs w:val="24"/>
              <w:u w:val="single"/>
            </w:rPr>
            <w:t>BILL ANALYSIS</w:t>
          </w:r>
        </w:sdtContent>
      </w:sdt>
    </w:p>
    <w:p w:rsidR="00AF5B8C" w:rsidRPr="00585C31" w:rsidRDefault="00AF5B8C" w:rsidP="000F1DF9">
      <w:pPr>
        <w:spacing w:after="0" w:line="240" w:lineRule="auto"/>
        <w:rPr>
          <w:rFonts w:cs="Times New Roman"/>
          <w:szCs w:val="24"/>
        </w:rPr>
      </w:pPr>
    </w:p>
    <w:p w:rsidR="00AF5B8C" w:rsidRPr="00585C31" w:rsidRDefault="00AF5B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5B8C" w:rsidTr="000F1DF9">
        <w:tc>
          <w:tcPr>
            <w:tcW w:w="2718" w:type="dxa"/>
          </w:tcPr>
          <w:p w:rsidR="00AF5B8C" w:rsidRPr="005C2A78" w:rsidRDefault="00AF5B8C" w:rsidP="006D756B">
            <w:pPr>
              <w:rPr>
                <w:rFonts w:cs="Times New Roman"/>
                <w:szCs w:val="24"/>
              </w:rPr>
            </w:pPr>
            <w:sdt>
              <w:sdtPr>
                <w:rPr>
                  <w:rFonts w:cs="Times New Roman"/>
                  <w:szCs w:val="24"/>
                </w:rPr>
                <w:alias w:val="Agency Title"/>
                <w:tag w:val="AgencyTitleContentControl"/>
                <w:id w:val="1920747753"/>
                <w:lock w:val="sdtContentLocked"/>
                <w:placeholder>
                  <w:docPart w:val="C6876339FF104E13BCC40B9BA6E555FB"/>
                </w:placeholder>
              </w:sdtPr>
              <w:sdtEndPr>
                <w:rPr>
                  <w:rFonts w:cstheme="minorBidi"/>
                  <w:szCs w:val="22"/>
                </w:rPr>
              </w:sdtEndPr>
              <w:sdtContent>
                <w:r>
                  <w:rPr>
                    <w:rFonts w:cs="Times New Roman"/>
                    <w:szCs w:val="24"/>
                  </w:rPr>
                  <w:t>Senate Research Center</w:t>
                </w:r>
              </w:sdtContent>
            </w:sdt>
          </w:p>
        </w:tc>
        <w:tc>
          <w:tcPr>
            <w:tcW w:w="6858" w:type="dxa"/>
          </w:tcPr>
          <w:p w:rsidR="00AF5B8C" w:rsidRPr="00FF6471" w:rsidRDefault="00AF5B8C" w:rsidP="000F1DF9">
            <w:pPr>
              <w:jc w:val="right"/>
              <w:rPr>
                <w:rFonts w:cs="Times New Roman"/>
                <w:szCs w:val="24"/>
              </w:rPr>
            </w:pPr>
            <w:sdt>
              <w:sdtPr>
                <w:rPr>
                  <w:rFonts w:cs="Times New Roman"/>
                  <w:szCs w:val="24"/>
                </w:rPr>
                <w:alias w:val="Bill Number"/>
                <w:tag w:val="BillNumberOne"/>
                <w:id w:val="-410784069"/>
                <w:lock w:val="sdtContentLocked"/>
                <w:placeholder>
                  <w:docPart w:val="5CCEFEE916594EA18688839DA1DA09F4"/>
                </w:placeholder>
              </w:sdtPr>
              <w:sdtContent>
                <w:r>
                  <w:rPr>
                    <w:rFonts w:cs="Times New Roman"/>
                    <w:szCs w:val="24"/>
                  </w:rPr>
                  <w:t>S.B. 1937</w:t>
                </w:r>
              </w:sdtContent>
            </w:sdt>
          </w:p>
        </w:tc>
      </w:tr>
      <w:tr w:rsidR="00AF5B8C" w:rsidTr="000F1DF9">
        <w:sdt>
          <w:sdtPr>
            <w:rPr>
              <w:rFonts w:cs="Times New Roman"/>
              <w:szCs w:val="24"/>
            </w:rPr>
            <w:alias w:val="TLCNumber"/>
            <w:tag w:val="TLCNumber"/>
            <w:id w:val="-542600604"/>
            <w:lock w:val="sdtLocked"/>
            <w:placeholder>
              <w:docPart w:val="C1F13F05E3E045CB837A9CAE4AA58CD1"/>
            </w:placeholder>
          </w:sdtPr>
          <w:sdtContent>
            <w:tc>
              <w:tcPr>
                <w:tcW w:w="2718" w:type="dxa"/>
              </w:tcPr>
              <w:p w:rsidR="00AF5B8C" w:rsidRPr="000F1DF9" w:rsidRDefault="00AF5B8C" w:rsidP="00C65088">
                <w:pPr>
                  <w:rPr>
                    <w:rFonts w:cs="Times New Roman"/>
                    <w:szCs w:val="24"/>
                  </w:rPr>
                </w:pPr>
                <w:r>
                  <w:rPr>
                    <w:rFonts w:cs="Times New Roman"/>
                    <w:szCs w:val="24"/>
                  </w:rPr>
                  <w:t>89R14488 EAS-F</w:t>
                </w:r>
              </w:p>
            </w:tc>
          </w:sdtContent>
        </w:sdt>
        <w:tc>
          <w:tcPr>
            <w:tcW w:w="6858" w:type="dxa"/>
          </w:tcPr>
          <w:p w:rsidR="00AF5B8C" w:rsidRPr="005C2A78" w:rsidRDefault="00AF5B8C" w:rsidP="00073EDD">
            <w:pPr>
              <w:jc w:val="right"/>
              <w:rPr>
                <w:rFonts w:cs="Times New Roman"/>
                <w:szCs w:val="24"/>
              </w:rPr>
            </w:pPr>
            <w:sdt>
              <w:sdtPr>
                <w:rPr>
                  <w:rFonts w:cs="Times New Roman"/>
                  <w:szCs w:val="24"/>
                </w:rPr>
                <w:alias w:val="Author Label"/>
                <w:tag w:val="By"/>
                <w:id w:val="72399597"/>
                <w:lock w:val="sdtLocked"/>
                <w:placeholder>
                  <w:docPart w:val="05356C39FFBE4DA1A9188AA24A8B36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49175B3393449E8B2A45A259707CC0"/>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BC7F79AC530E4400BA7C05E954B64352"/>
                </w:placeholder>
                <w:showingPlcHdr/>
              </w:sdtPr>
              <w:sdtContent/>
            </w:sdt>
            <w:sdt>
              <w:sdtPr>
                <w:rPr>
                  <w:rFonts w:cs="Times New Roman"/>
                  <w:szCs w:val="24"/>
                </w:rPr>
                <w:alias w:val="DualSponsor"/>
                <w:tag w:val="DualSponsor"/>
                <w:id w:val="1029379812"/>
                <w:lock w:val="sdtContentLocked"/>
                <w:placeholder>
                  <w:docPart w:val="B2BE463FBC574EC8B22954ED5D610E5E"/>
                </w:placeholder>
                <w:showingPlcHdr/>
              </w:sdtPr>
              <w:sdtContent/>
            </w:sdt>
          </w:p>
        </w:tc>
      </w:tr>
      <w:tr w:rsidR="00AF5B8C" w:rsidTr="000F1DF9">
        <w:tc>
          <w:tcPr>
            <w:tcW w:w="2718" w:type="dxa"/>
          </w:tcPr>
          <w:p w:rsidR="00AF5B8C" w:rsidRPr="00BC7495" w:rsidRDefault="00AF5B8C" w:rsidP="000F1DF9">
            <w:pPr>
              <w:rPr>
                <w:rFonts w:cs="Times New Roman"/>
                <w:szCs w:val="24"/>
              </w:rPr>
            </w:pPr>
          </w:p>
        </w:tc>
        <w:sdt>
          <w:sdtPr>
            <w:rPr>
              <w:rFonts w:cs="Times New Roman"/>
              <w:szCs w:val="24"/>
            </w:rPr>
            <w:alias w:val="Committee"/>
            <w:tag w:val="Committee"/>
            <w:id w:val="1914272295"/>
            <w:lock w:val="sdtContentLocked"/>
            <w:placeholder>
              <w:docPart w:val="CC586BAB44E242D59A2EC38DD3539778"/>
            </w:placeholder>
          </w:sdtPr>
          <w:sdtContent>
            <w:tc>
              <w:tcPr>
                <w:tcW w:w="6858" w:type="dxa"/>
              </w:tcPr>
              <w:p w:rsidR="00AF5B8C" w:rsidRPr="00FF6471" w:rsidRDefault="00AF5B8C" w:rsidP="000F1DF9">
                <w:pPr>
                  <w:jc w:val="right"/>
                  <w:rPr>
                    <w:rFonts w:cs="Times New Roman"/>
                    <w:szCs w:val="24"/>
                  </w:rPr>
                </w:pPr>
                <w:r>
                  <w:rPr>
                    <w:rFonts w:cs="Times New Roman"/>
                    <w:szCs w:val="24"/>
                  </w:rPr>
                  <w:t>Criminal Justice</w:t>
                </w:r>
              </w:p>
            </w:tc>
          </w:sdtContent>
        </w:sdt>
      </w:tr>
      <w:tr w:rsidR="00AF5B8C" w:rsidTr="000F1DF9">
        <w:tc>
          <w:tcPr>
            <w:tcW w:w="2718" w:type="dxa"/>
          </w:tcPr>
          <w:p w:rsidR="00AF5B8C" w:rsidRPr="00BC7495" w:rsidRDefault="00AF5B8C" w:rsidP="000F1DF9">
            <w:pPr>
              <w:rPr>
                <w:rFonts w:cs="Times New Roman"/>
                <w:szCs w:val="24"/>
              </w:rPr>
            </w:pPr>
          </w:p>
        </w:tc>
        <w:sdt>
          <w:sdtPr>
            <w:rPr>
              <w:rFonts w:cs="Times New Roman"/>
              <w:szCs w:val="24"/>
            </w:rPr>
            <w:alias w:val="Date"/>
            <w:tag w:val="DateContentControl"/>
            <w:id w:val="1178081906"/>
            <w:lock w:val="sdtLocked"/>
            <w:placeholder>
              <w:docPart w:val="109DC2452A0B44BB932802D3B24EC3D3"/>
            </w:placeholder>
            <w:date w:fullDate="2025-04-03T00:00:00Z">
              <w:dateFormat w:val="M/d/yyyy"/>
              <w:lid w:val="en-US"/>
              <w:storeMappedDataAs w:val="dateTime"/>
              <w:calendar w:val="gregorian"/>
            </w:date>
          </w:sdtPr>
          <w:sdtContent>
            <w:tc>
              <w:tcPr>
                <w:tcW w:w="6858" w:type="dxa"/>
              </w:tcPr>
              <w:p w:rsidR="00AF5B8C" w:rsidRPr="00FF6471" w:rsidRDefault="00AF5B8C" w:rsidP="000F1DF9">
                <w:pPr>
                  <w:jc w:val="right"/>
                  <w:rPr>
                    <w:rFonts w:cs="Times New Roman"/>
                    <w:szCs w:val="24"/>
                  </w:rPr>
                </w:pPr>
                <w:r>
                  <w:rPr>
                    <w:rFonts w:cs="Times New Roman"/>
                    <w:szCs w:val="24"/>
                  </w:rPr>
                  <w:t>4/3/2025</w:t>
                </w:r>
              </w:p>
            </w:tc>
          </w:sdtContent>
        </w:sdt>
      </w:tr>
      <w:tr w:rsidR="00AF5B8C" w:rsidTr="000F1DF9">
        <w:tc>
          <w:tcPr>
            <w:tcW w:w="2718" w:type="dxa"/>
          </w:tcPr>
          <w:p w:rsidR="00AF5B8C" w:rsidRPr="00BC7495" w:rsidRDefault="00AF5B8C" w:rsidP="000F1DF9">
            <w:pPr>
              <w:rPr>
                <w:rFonts w:cs="Times New Roman"/>
                <w:szCs w:val="24"/>
              </w:rPr>
            </w:pPr>
          </w:p>
        </w:tc>
        <w:sdt>
          <w:sdtPr>
            <w:rPr>
              <w:rFonts w:cs="Times New Roman"/>
              <w:szCs w:val="24"/>
            </w:rPr>
            <w:alias w:val="BA Version"/>
            <w:tag w:val="BAVersion"/>
            <w:id w:val="-1685590809"/>
            <w:lock w:val="sdtContentLocked"/>
            <w:placeholder>
              <w:docPart w:val="068A133DCDC8490186C54B4DBF54D0C1"/>
            </w:placeholder>
          </w:sdtPr>
          <w:sdtContent>
            <w:tc>
              <w:tcPr>
                <w:tcW w:w="6858" w:type="dxa"/>
              </w:tcPr>
              <w:p w:rsidR="00AF5B8C" w:rsidRPr="00FF6471" w:rsidRDefault="00AF5B8C" w:rsidP="000F1DF9">
                <w:pPr>
                  <w:jc w:val="right"/>
                  <w:rPr>
                    <w:rFonts w:cs="Times New Roman"/>
                    <w:szCs w:val="24"/>
                  </w:rPr>
                </w:pPr>
                <w:r>
                  <w:rPr>
                    <w:rFonts w:cs="Times New Roman"/>
                    <w:szCs w:val="24"/>
                  </w:rPr>
                  <w:t>As Filed</w:t>
                </w:r>
              </w:p>
            </w:tc>
          </w:sdtContent>
        </w:sdt>
      </w:tr>
    </w:tbl>
    <w:p w:rsidR="00AF5B8C" w:rsidRPr="00FF6471" w:rsidRDefault="00AF5B8C" w:rsidP="000F1DF9">
      <w:pPr>
        <w:spacing w:after="0" w:line="240" w:lineRule="auto"/>
        <w:rPr>
          <w:rFonts w:cs="Times New Roman"/>
          <w:szCs w:val="24"/>
        </w:rPr>
      </w:pPr>
    </w:p>
    <w:p w:rsidR="00AF5B8C" w:rsidRPr="00FF6471" w:rsidRDefault="00AF5B8C" w:rsidP="000F1DF9">
      <w:pPr>
        <w:spacing w:after="0" w:line="240" w:lineRule="auto"/>
        <w:rPr>
          <w:rFonts w:cs="Times New Roman"/>
          <w:szCs w:val="24"/>
        </w:rPr>
      </w:pPr>
    </w:p>
    <w:p w:rsidR="00AF5B8C" w:rsidRPr="00FF6471" w:rsidRDefault="00AF5B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6508CF4B1D4DC7A2D9581BAD0BE9B1"/>
        </w:placeholder>
      </w:sdtPr>
      <w:sdtContent>
        <w:p w:rsidR="00AF5B8C" w:rsidRDefault="00AF5B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A8879B3D5F43C7B7B367B894F40F80"/>
        </w:placeholder>
      </w:sdtPr>
      <w:sdtContent>
        <w:p w:rsidR="00AF5B8C" w:rsidRDefault="00AF5B8C" w:rsidP="00E770AE">
          <w:pPr>
            <w:pStyle w:val="NormalWeb"/>
            <w:spacing w:before="0" w:beforeAutospacing="0" w:after="0" w:afterAutospacing="0"/>
            <w:jc w:val="both"/>
            <w:divId w:val="1164904639"/>
            <w:rPr>
              <w:rFonts w:eastAsia="Times New Roman"/>
              <w:bCs/>
            </w:rPr>
          </w:pPr>
        </w:p>
        <w:p w:rsidR="00AF5B8C" w:rsidRDefault="00AF5B8C" w:rsidP="00E770AE">
          <w:pPr>
            <w:pStyle w:val="NormalWeb"/>
            <w:spacing w:before="0" w:beforeAutospacing="0" w:after="0" w:afterAutospacing="0"/>
            <w:jc w:val="both"/>
            <w:divId w:val="1164904639"/>
            <w:rPr>
              <w:color w:val="000000"/>
            </w:rPr>
          </w:pPr>
          <w:r w:rsidRPr="00C809D1">
            <w:rPr>
              <w:color w:val="000000"/>
            </w:rPr>
            <w:t>In 2013, S</w:t>
          </w:r>
          <w:r>
            <w:rPr>
              <w:color w:val="000000"/>
            </w:rPr>
            <w:t>.</w:t>
          </w:r>
          <w:r w:rsidRPr="00C809D1">
            <w:rPr>
              <w:color w:val="000000"/>
            </w:rPr>
            <w:t>B</w:t>
          </w:r>
          <w:r>
            <w:rPr>
              <w:color w:val="000000"/>
            </w:rPr>
            <w:t>.</w:t>
          </w:r>
          <w:r w:rsidRPr="00C809D1">
            <w:rPr>
              <w:color w:val="000000"/>
            </w:rPr>
            <w:t xml:space="preserve"> 1292 required the state to perform DNA testing of biological evidence prior to trial in any capital case where the death penalty is being sought. While this mandate ensures that testing is conducted early and at no cost to the defense, the law does not include the advice of a subject matter expert (SME) from the laboratory performing the testing who could provide valuable information regarding the viability of any biological evidence.</w:t>
          </w:r>
        </w:p>
        <w:p w:rsidR="00AF5B8C" w:rsidRPr="00C809D1" w:rsidRDefault="00AF5B8C" w:rsidP="00E770AE">
          <w:pPr>
            <w:pStyle w:val="NormalWeb"/>
            <w:spacing w:before="0" w:beforeAutospacing="0" w:after="0" w:afterAutospacing="0"/>
            <w:jc w:val="both"/>
            <w:divId w:val="1164904639"/>
            <w:rPr>
              <w:color w:val="000000"/>
            </w:rPr>
          </w:pPr>
        </w:p>
        <w:p w:rsidR="00AF5B8C" w:rsidRDefault="00AF5B8C" w:rsidP="00E770AE">
          <w:pPr>
            <w:pStyle w:val="NormalWeb"/>
            <w:spacing w:before="0" w:beforeAutospacing="0" w:after="0" w:afterAutospacing="0"/>
            <w:jc w:val="both"/>
            <w:divId w:val="1164904639"/>
            <w:rPr>
              <w:color w:val="000000"/>
            </w:rPr>
          </w:pPr>
          <w:r w:rsidRPr="00C809D1">
            <w:rPr>
              <w:color w:val="000000"/>
            </w:rPr>
            <w:t>As a result, evidence that is unlikely to yield a usable DNA result may still be submitted for testing, leading to unnecessary use of limited forensic resources, increased costs, and delayed turnaround times. Including the laboratory SME in the pretrial process would provide valuable scientific insight and help streamline the identification of viable biological evidence.</w:t>
          </w:r>
        </w:p>
        <w:p w:rsidR="00AF5B8C" w:rsidRPr="00C809D1" w:rsidRDefault="00AF5B8C" w:rsidP="00E770AE">
          <w:pPr>
            <w:pStyle w:val="NormalWeb"/>
            <w:spacing w:before="0" w:beforeAutospacing="0" w:after="0" w:afterAutospacing="0"/>
            <w:jc w:val="both"/>
            <w:divId w:val="1164904639"/>
            <w:rPr>
              <w:color w:val="000000"/>
            </w:rPr>
          </w:pPr>
        </w:p>
        <w:p w:rsidR="00AF5B8C" w:rsidRPr="00C809D1" w:rsidRDefault="00AF5B8C" w:rsidP="00E770AE">
          <w:pPr>
            <w:pStyle w:val="NormalWeb"/>
            <w:spacing w:before="0" w:beforeAutospacing="0" w:after="0" w:afterAutospacing="0"/>
            <w:jc w:val="both"/>
            <w:divId w:val="1164904639"/>
            <w:rPr>
              <w:color w:val="000000"/>
            </w:rPr>
          </w:pPr>
          <w:r w:rsidRPr="00C809D1">
            <w:rPr>
              <w:color w:val="000000"/>
            </w:rPr>
            <w:t>S</w:t>
          </w:r>
          <w:r>
            <w:rPr>
              <w:color w:val="000000"/>
            </w:rPr>
            <w:t>.</w:t>
          </w:r>
          <w:r w:rsidRPr="00C809D1">
            <w:rPr>
              <w:color w:val="000000"/>
            </w:rPr>
            <w:t>B</w:t>
          </w:r>
          <w:r>
            <w:rPr>
              <w:color w:val="000000"/>
            </w:rPr>
            <w:t>.</w:t>
          </w:r>
          <w:r w:rsidRPr="00C809D1">
            <w:rPr>
              <w:color w:val="000000"/>
            </w:rPr>
            <w:t xml:space="preserve"> 1937 would require the court to include a subject matter expert from the accredited laboratory which will be used to test the evidence to meet and confer with the attorneys.</w:t>
          </w:r>
        </w:p>
        <w:p w:rsidR="00AF5B8C" w:rsidRPr="00D70925" w:rsidRDefault="00AF5B8C" w:rsidP="00E770AE">
          <w:pPr>
            <w:spacing w:after="0" w:line="240" w:lineRule="auto"/>
            <w:jc w:val="both"/>
            <w:rPr>
              <w:rFonts w:eastAsia="Times New Roman" w:cs="Times New Roman"/>
              <w:bCs/>
              <w:szCs w:val="24"/>
            </w:rPr>
          </w:pPr>
        </w:p>
      </w:sdtContent>
    </w:sdt>
    <w:p w:rsidR="00AF5B8C" w:rsidRDefault="00AF5B8C" w:rsidP="00E770A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1937 </w:t>
      </w:r>
      <w:bookmarkStart w:id="1" w:name="AmendsCurrentLaw"/>
      <w:bookmarkEnd w:id="1"/>
      <w:r>
        <w:rPr>
          <w:rFonts w:cs="Times New Roman"/>
          <w:szCs w:val="24"/>
        </w:rPr>
        <w:t>amends current law relating to the testing of evidence containing biological materials in capital cases.</w:t>
      </w:r>
    </w:p>
    <w:p w:rsidR="00AF5B8C" w:rsidRPr="002C3526" w:rsidRDefault="00AF5B8C" w:rsidP="00E770AE">
      <w:pPr>
        <w:spacing w:after="0" w:line="240" w:lineRule="auto"/>
        <w:jc w:val="both"/>
        <w:rPr>
          <w:rFonts w:eastAsia="Times New Roman" w:cs="Times New Roman"/>
          <w:szCs w:val="24"/>
        </w:rPr>
      </w:pPr>
    </w:p>
    <w:p w:rsidR="00AF5B8C" w:rsidRPr="005C2A78" w:rsidRDefault="00AF5B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CC582D5D9E42098B14846B7D36B9AF"/>
          </w:placeholder>
        </w:sdtPr>
        <w:sdtContent>
          <w:r>
            <w:rPr>
              <w:rFonts w:eastAsia="Times New Roman" w:cs="Times New Roman"/>
              <w:b/>
              <w:szCs w:val="24"/>
              <w:u w:val="single"/>
            </w:rPr>
            <w:t>RULEMAKING AUTHORITY</w:t>
          </w:r>
        </w:sdtContent>
      </w:sdt>
    </w:p>
    <w:p w:rsidR="00AF5B8C" w:rsidRPr="006529C4" w:rsidRDefault="00AF5B8C" w:rsidP="00E770AE">
      <w:pPr>
        <w:spacing w:after="0" w:line="240" w:lineRule="auto"/>
        <w:jc w:val="both"/>
        <w:rPr>
          <w:rFonts w:cs="Times New Roman"/>
          <w:szCs w:val="24"/>
        </w:rPr>
      </w:pPr>
    </w:p>
    <w:p w:rsidR="00AF5B8C" w:rsidRPr="006529C4" w:rsidRDefault="00AF5B8C" w:rsidP="00E770A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5B8C" w:rsidRPr="006529C4" w:rsidRDefault="00AF5B8C" w:rsidP="00E770AE">
      <w:pPr>
        <w:spacing w:after="0" w:line="240" w:lineRule="auto"/>
        <w:jc w:val="both"/>
        <w:rPr>
          <w:rFonts w:cs="Times New Roman"/>
          <w:szCs w:val="24"/>
        </w:rPr>
      </w:pPr>
    </w:p>
    <w:p w:rsidR="00AF5B8C" w:rsidRPr="005C2A78" w:rsidRDefault="00AF5B8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0D9E97858E42DABEF92AB88EB8641C"/>
          </w:placeholder>
        </w:sdtPr>
        <w:sdtContent>
          <w:r>
            <w:rPr>
              <w:rFonts w:eastAsia="Times New Roman" w:cs="Times New Roman"/>
              <w:b/>
              <w:szCs w:val="24"/>
              <w:u w:val="single"/>
            </w:rPr>
            <w:t>SECTION BY SECTION ANALYSIS</w:t>
          </w:r>
        </w:sdtContent>
      </w:sdt>
    </w:p>
    <w:p w:rsidR="00AF5B8C" w:rsidRPr="005C2A78" w:rsidRDefault="00AF5B8C" w:rsidP="00E770AE">
      <w:pPr>
        <w:spacing w:after="0" w:line="240" w:lineRule="auto"/>
        <w:jc w:val="both"/>
        <w:rPr>
          <w:rFonts w:eastAsia="Times New Roman" w:cs="Times New Roman"/>
          <w:szCs w:val="24"/>
        </w:rPr>
      </w:pPr>
    </w:p>
    <w:p w:rsidR="00AF5B8C" w:rsidRDefault="00AF5B8C" w:rsidP="00E770A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Articles 38.43(i), (j), and (k), Code of Criminal Procedure, as follows:</w:t>
      </w:r>
    </w:p>
    <w:p w:rsidR="00AF5B8C" w:rsidRDefault="00AF5B8C" w:rsidP="00E770AE">
      <w:pPr>
        <w:spacing w:after="0" w:line="240" w:lineRule="auto"/>
        <w:jc w:val="both"/>
        <w:rPr>
          <w:rFonts w:eastAsia="Times New Roman" w:cs="Times New Roman"/>
          <w:szCs w:val="24"/>
        </w:rPr>
      </w:pPr>
    </w:p>
    <w:p w:rsidR="00AF5B8C" w:rsidRDefault="00AF5B8C" w:rsidP="00E770AE">
      <w:pPr>
        <w:spacing w:after="0" w:line="240" w:lineRule="auto"/>
        <w:ind w:left="720"/>
        <w:jc w:val="both"/>
        <w:rPr>
          <w:rFonts w:eastAsia="Times New Roman" w:cs="Times New Roman"/>
          <w:szCs w:val="24"/>
        </w:rPr>
      </w:pPr>
      <w:r>
        <w:rPr>
          <w:rFonts w:eastAsia="Times New Roman" w:cs="Times New Roman"/>
          <w:szCs w:val="24"/>
        </w:rPr>
        <w:t xml:space="preserve">(i) Requires the state, before a defendant is tried for a capital offense in which the state is seeking the death penalty, </w:t>
      </w:r>
      <w:r w:rsidRPr="002C3526">
        <w:rPr>
          <w:rFonts w:eastAsia="Times New Roman" w:cs="Times New Roman"/>
          <w:szCs w:val="24"/>
        </w:rPr>
        <w:t>subject to Subsection (j),</w:t>
      </w:r>
      <w:r>
        <w:rPr>
          <w:rFonts w:eastAsia="Times New Roman" w:cs="Times New Roman"/>
          <w:szCs w:val="24"/>
        </w:rPr>
        <w:t xml:space="preserve"> to </w:t>
      </w:r>
      <w:r w:rsidRPr="002C3526">
        <w:rPr>
          <w:rFonts w:eastAsia="Times New Roman" w:cs="Times New Roman"/>
          <w:szCs w:val="24"/>
        </w:rPr>
        <w:t>require either the Department of Public Safety through one of its laboratories or a laboratory accredited under Article 38.01</w:t>
      </w:r>
      <w:r>
        <w:rPr>
          <w:rFonts w:eastAsia="Times New Roman" w:cs="Times New Roman"/>
          <w:szCs w:val="24"/>
        </w:rPr>
        <w:t xml:space="preserve"> (Texas Forensic Science Commission)</w:t>
      </w:r>
      <w:r w:rsidRPr="002C3526">
        <w:rPr>
          <w:rFonts w:eastAsia="Times New Roman" w:cs="Times New Roman"/>
          <w:szCs w:val="24"/>
        </w:rPr>
        <w:t xml:space="preserve"> to perform nuclear DNA testing, in accordance with the laboratory</w:t>
      </w:r>
      <w:r>
        <w:rPr>
          <w:rFonts w:eastAsia="Times New Roman" w:cs="Times New Roman"/>
          <w:szCs w:val="24"/>
        </w:rPr>
        <w:t>'</w:t>
      </w:r>
      <w:r w:rsidRPr="002C3526">
        <w:rPr>
          <w:rFonts w:eastAsia="Times New Roman" w:cs="Times New Roman"/>
          <w:szCs w:val="24"/>
        </w:rPr>
        <w:t>s capabilities at the time the testing is performed, on any biological evidence that was collected as part of an investigation of the offense and is in the possession of the state.</w:t>
      </w:r>
      <w:r>
        <w:rPr>
          <w:rFonts w:eastAsia="Times New Roman" w:cs="Times New Roman"/>
          <w:szCs w:val="24"/>
        </w:rPr>
        <w:t xml:space="preserve"> Makes conforming changes. </w:t>
      </w:r>
    </w:p>
    <w:p w:rsidR="00AF5B8C" w:rsidRDefault="00AF5B8C" w:rsidP="00E770AE">
      <w:pPr>
        <w:spacing w:after="0" w:line="240" w:lineRule="auto"/>
        <w:ind w:left="720"/>
        <w:jc w:val="both"/>
        <w:rPr>
          <w:rFonts w:eastAsia="Times New Roman" w:cs="Times New Roman"/>
          <w:szCs w:val="24"/>
        </w:rPr>
      </w:pPr>
    </w:p>
    <w:p w:rsidR="00AF5B8C" w:rsidRDefault="00AF5B8C" w:rsidP="00E770AE">
      <w:pPr>
        <w:spacing w:after="0" w:line="240" w:lineRule="auto"/>
        <w:ind w:left="720"/>
        <w:jc w:val="both"/>
        <w:rPr>
          <w:rFonts w:eastAsia="Times New Roman" w:cs="Times New Roman"/>
          <w:szCs w:val="24"/>
        </w:rPr>
      </w:pPr>
      <w:r>
        <w:rPr>
          <w:rFonts w:eastAsia="Times New Roman" w:cs="Times New Roman"/>
          <w:szCs w:val="24"/>
        </w:rPr>
        <w:t xml:space="preserve">(j) Requires the court, as </w:t>
      </w:r>
      <w:r w:rsidRPr="002C3526">
        <w:rPr>
          <w:rFonts w:eastAsia="Times New Roman" w:cs="Times New Roman"/>
          <w:szCs w:val="24"/>
        </w:rPr>
        <w:t>soon as practicable after the defendant is charged with a capital offense, or on a motion by the state or the defendant in a capital case, unless the state has affirmatively waived the death penalty in writing</w:t>
      </w:r>
      <w:r>
        <w:rPr>
          <w:rFonts w:eastAsia="Times New Roman" w:cs="Times New Roman"/>
          <w:szCs w:val="24"/>
        </w:rPr>
        <w:t xml:space="preserve">, to order </w:t>
      </w:r>
      <w:r w:rsidRPr="002C3526">
        <w:rPr>
          <w:rFonts w:eastAsia="Times New Roman" w:cs="Times New Roman"/>
          <w:szCs w:val="24"/>
        </w:rPr>
        <w:t>the state, a subject matter expert from the laboratory required to perform the testing under Subsection (i), and the defendant to meet and confer about which biological materials collected as part of an investigation of</w:t>
      </w:r>
      <w:r>
        <w:rPr>
          <w:rFonts w:eastAsia="Times New Roman" w:cs="Times New Roman"/>
          <w:szCs w:val="24"/>
        </w:rPr>
        <w:t xml:space="preserve"> </w:t>
      </w:r>
      <w:r w:rsidRPr="002C3526">
        <w:rPr>
          <w:rFonts w:eastAsia="Times New Roman" w:cs="Times New Roman"/>
          <w:szCs w:val="24"/>
        </w:rPr>
        <w:t>the offense qualify as biological evidence that is required to be tested under that subsection</w:t>
      </w:r>
      <w:r>
        <w:rPr>
          <w:rFonts w:eastAsia="Times New Roman" w:cs="Times New Roman"/>
          <w:szCs w:val="24"/>
        </w:rPr>
        <w:t xml:space="preserve">. Requires the court, on receipt of </w:t>
      </w:r>
      <w:r w:rsidRPr="002C3526">
        <w:rPr>
          <w:rFonts w:eastAsia="Times New Roman" w:cs="Times New Roman"/>
          <w:szCs w:val="24"/>
        </w:rPr>
        <w:t>a request for a hearing under this subsection,</w:t>
      </w:r>
      <w:r>
        <w:rPr>
          <w:rFonts w:eastAsia="Times New Roman" w:cs="Times New Roman"/>
          <w:szCs w:val="24"/>
        </w:rPr>
        <w:t xml:space="preserve"> to </w:t>
      </w:r>
      <w:r w:rsidRPr="002C3526">
        <w:rPr>
          <w:rFonts w:eastAsia="Times New Roman" w:cs="Times New Roman"/>
          <w:szCs w:val="24"/>
        </w:rPr>
        <w:t>set a date for the hearing and provide written notice of the hearing date to the state, the laboratory required to perform the testing, and the defendant.</w:t>
      </w:r>
      <w:r>
        <w:rPr>
          <w:rFonts w:eastAsia="Times New Roman" w:cs="Times New Roman"/>
          <w:szCs w:val="24"/>
        </w:rPr>
        <w:t xml:space="preserve"> Makes conforming and nonsubstantive changes. </w:t>
      </w:r>
    </w:p>
    <w:p w:rsidR="00AF5B8C" w:rsidRDefault="00AF5B8C" w:rsidP="00E770AE">
      <w:pPr>
        <w:spacing w:after="0" w:line="240" w:lineRule="auto"/>
        <w:ind w:left="720"/>
        <w:jc w:val="both"/>
        <w:rPr>
          <w:rFonts w:eastAsia="Times New Roman" w:cs="Times New Roman"/>
          <w:szCs w:val="24"/>
        </w:rPr>
      </w:pPr>
    </w:p>
    <w:p w:rsidR="00AF5B8C" w:rsidRDefault="00AF5B8C" w:rsidP="00E770AE">
      <w:pPr>
        <w:spacing w:after="0" w:line="240" w:lineRule="auto"/>
        <w:ind w:left="720"/>
        <w:jc w:val="both"/>
        <w:rPr>
          <w:rFonts w:eastAsia="Times New Roman" w:cs="Times New Roman"/>
          <w:szCs w:val="24"/>
        </w:rPr>
      </w:pPr>
      <w:r>
        <w:rPr>
          <w:rFonts w:eastAsia="Times New Roman" w:cs="Times New Roman"/>
          <w:szCs w:val="24"/>
        </w:rPr>
        <w:t xml:space="preserve">(k) Makes a conforming change to this subsection. </w:t>
      </w:r>
    </w:p>
    <w:p w:rsidR="00AF5B8C" w:rsidRPr="005C2A78" w:rsidRDefault="00AF5B8C" w:rsidP="00E770AE">
      <w:pPr>
        <w:spacing w:after="0" w:line="240" w:lineRule="auto"/>
        <w:jc w:val="both"/>
        <w:rPr>
          <w:rFonts w:eastAsia="Times New Roman" w:cs="Times New Roman"/>
          <w:szCs w:val="24"/>
        </w:rPr>
      </w:pPr>
    </w:p>
    <w:p w:rsidR="00AF5B8C" w:rsidRPr="005C2A78" w:rsidRDefault="00AF5B8C" w:rsidP="00E770A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Article 38.43 (Evidence Containing Biological Material), Code of Criminal Procedure, as amended by this Act, prospective.</w:t>
      </w:r>
    </w:p>
    <w:p w:rsidR="00AF5B8C" w:rsidRPr="005C2A78" w:rsidRDefault="00AF5B8C" w:rsidP="00E770AE">
      <w:pPr>
        <w:spacing w:after="0" w:line="240" w:lineRule="auto"/>
        <w:jc w:val="both"/>
        <w:rPr>
          <w:rFonts w:eastAsia="Times New Roman" w:cs="Times New Roman"/>
          <w:szCs w:val="24"/>
        </w:rPr>
      </w:pPr>
    </w:p>
    <w:p w:rsidR="00AF5B8C" w:rsidRPr="00C8671F" w:rsidRDefault="00AF5B8C" w:rsidP="00E770A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AF5B8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60A" w:rsidRDefault="00F2060A" w:rsidP="000F1DF9">
      <w:pPr>
        <w:spacing w:after="0" w:line="240" w:lineRule="auto"/>
      </w:pPr>
      <w:r>
        <w:separator/>
      </w:r>
    </w:p>
  </w:endnote>
  <w:endnote w:type="continuationSeparator" w:id="0">
    <w:p w:rsidR="00F2060A" w:rsidRDefault="00F206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06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5B8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5B8C">
                <w:rPr>
                  <w:sz w:val="20"/>
                  <w:szCs w:val="20"/>
                </w:rPr>
                <w:t>S.B. 1937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5B8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06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60A" w:rsidRDefault="00F2060A" w:rsidP="000F1DF9">
      <w:pPr>
        <w:spacing w:after="0" w:line="240" w:lineRule="auto"/>
      </w:pPr>
      <w:r>
        <w:separator/>
      </w:r>
    </w:p>
  </w:footnote>
  <w:footnote w:type="continuationSeparator" w:id="0">
    <w:p w:rsidR="00F2060A" w:rsidRDefault="00F206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44D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5B8C"/>
    <w:rsid w:val="00B43543"/>
    <w:rsid w:val="00B53F07"/>
    <w:rsid w:val="00B97023"/>
    <w:rsid w:val="00BC7495"/>
    <w:rsid w:val="00BD0CEE"/>
    <w:rsid w:val="00BE4852"/>
    <w:rsid w:val="00C04606"/>
    <w:rsid w:val="00C10A08"/>
    <w:rsid w:val="00C43D01"/>
    <w:rsid w:val="00C65088"/>
    <w:rsid w:val="00C8671F"/>
    <w:rsid w:val="00CC3D4A"/>
    <w:rsid w:val="00D11363"/>
    <w:rsid w:val="00D27EB2"/>
    <w:rsid w:val="00D70925"/>
    <w:rsid w:val="00DB48D8"/>
    <w:rsid w:val="00E036F8"/>
    <w:rsid w:val="00E10F50"/>
    <w:rsid w:val="00E23091"/>
    <w:rsid w:val="00E32B14"/>
    <w:rsid w:val="00E46194"/>
    <w:rsid w:val="00EE2AD8"/>
    <w:rsid w:val="00F2060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5ECE"/>
  <w15:docId w15:val="{216C04B6-85D3-4159-810C-9176127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5B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3BA2F424AA4CF79B89C7168A9AA8F3"/>
        <w:category>
          <w:name w:val="General"/>
          <w:gallery w:val="placeholder"/>
        </w:category>
        <w:types>
          <w:type w:val="bbPlcHdr"/>
        </w:types>
        <w:behaviors>
          <w:behavior w:val="content"/>
        </w:behaviors>
        <w:guid w:val="{2408238B-F8AA-42A9-B8EC-50A742686BEE}"/>
      </w:docPartPr>
      <w:docPartBody>
        <w:p w:rsidR="008142C3" w:rsidRDefault="008142C3"/>
      </w:docPartBody>
    </w:docPart>
    <w:docPart>
      <w:docPartPr>
        <w:name w:val="C6876339FF104E13BCC40B9BA6E555FB"/>
        <w:category>
          <w:name w:val="General"/>
          <w:gallery w:val="placeholder"/>
        </w:category>
        <w:types>
          <w:type w:val="bbPlcHdr"/>
        </w:types>
        <w:behaviors>
          <w:behavior w:val="content"/>
        </w:behaviors>
        <w:guid w:val="{802BE58E-9836-40D9-8CAB-343C668F3B37}"/>
      </w:docPartPr>
      <w:docPartBody>
        <w:p w:rsidR="008142C3" w:rsidRDefault="008142C3"/>
      </w:docPartBody>
    </w:docPart>
    <w:docPart>
      <w:docPartPr>
        <w:name w:val="5CCEFEE916594EA18688839DA1DA09F4"/>
        <w:category>
          <w:name w:val="General"/>
          <w:gallery w:val="placeholder"/>
        </w:category>
        <w:types>
          <w:type w:val="bbPlcHdr"/>
        </w:types>
        <w:behaviors>
          <w:behavior w:val="content"/>
        </w:behaviors>
        <w:guid w:val="{0ED0C3EF-CAD4-4366-8FC0-2B81944AC09A}"/>
      </w:docPartPr>
      <w:docPartBody>
        <w:p w:rsidR="008142C3" w:rsidRDefault="008142C3"/>
      </w:docPartBody>
    </w:docPart>
    <w:docPart>
      <w:docPartPr>
        <w:name w:val="C1F13F05E3E045CB837A9CAE4AA58CD1"/>
        <w:category>
          <w:name w:val="General"/>
          <w:gallery w:val="placeholder"/>
        </w:category>
        <w:types>
          <w:type w:val="bbPlcHdr"/>
        </w:types>
        <w:behaviors>
          <w:behavior w:val="content"/>
        </w:behaviors>
        <w:guid w:val="{3C304DA7-762A-4157-96CC-395C20670856}"/>
      </w:docPartPr>
      <w:docPartBody>
        <w:p w:rsidR="008142C3" w:rsidRDefault="008142C3"/>
      </w:docPartBody>
    </w:docPart>
    <w:docPart>
      <w:docPartPr>
        <w:name w:val="05356C39FFBE4DA1A9188AA24A8B36E3"/>
        <w:category>
          <w:name w:val="General"/>
          <w:gallery w:val="placeholder"/>
        </w:category>
        <w:types>
          <w:type w:val="bbPlcHdr"/>
        </w:types>
        <w:behaviors>
          <w:behavior w:val="content"/>
        </w:behaviors>
        <w:guid w:val="{A80BB614-CD44-42E8-A3BD-8440DB0C7327}"/>
      </w:docPartPr>
      <w:docPartBody>
        <w:p w:rsidR="008142C3" w:rsidRDefault="008142C3"/>
      </w:docPartBody>
    </w:docPart>
    <w:docPart>
      <w:docPartPr>
        <w:name w:val="7A49175B3393449E8B2A45A259707CC0"/>
        <w:category>
          <w:name w:val="General"/>
          <w:gallery w:val="placeholder"/>
        </w:category>
        <w:types>
          <w:type w:val="bbPlcHdr"/>
        </w:types>
        <w:behaviors>
          <w:behavior w:val="content"/>
        </w:behaviors>
        <w:guid w:val="{92FB533E-3B48-4F61-9B05-D66402823930}"/>
      </w:docPartPr>
      <w:docPartBody>
        <w:p w:rsidR="008142C3" w:rsidRDefault="008142C3"/>
      </w:docPartBody>
    </w:docPart>
    <w:docPart>
      <w:docPartPr>
        <w:name w:val="BC7F79AC530E4400BA7C05E954B64352"/>
        <w:category>
          <w:name w:val="General"/>
          <w:gallery w:val="placeholder"/>
        </w:category>
        <w:types>
          <w:type w:val="bbPlcHdr"/>
        </w:types>
        <w:behaviors>
          <w:behavior w:val="content"/>
        </w:behaviors>
        <w:guid w:val="{D309A044-BC7C-4991-A4CD-450EAAD0F90E}"/>
      </w:docPartPr>
      <w:docPartBody>
        <w:p w:rsidR="008142C3" w:rsidRDefault="008142C3"/>
      </w:docPartBody>
    </w:docPart>
    <w:docPart>
      <w:docPartPr>
        <w:name w:val="B2BE463FBC574EC8B22954ED5D610E5E"/>
        <w:category>
          <w:name w:val="General"/>
          <w:gallery w:val="placeholder"/>
        </w:category>
        <w:types>
          <w:type w:val="bbPlcHdr"/>
        </w:types>
        <w:behaviors>
          <w:behavior w:val="content"/>
        </w:behaviors>
        <w:guid w:val="{488ECDD5-9B36-40FB-BB7D-FF70FC117AD3}"/>
      </w:docPartPr>
      <w:docPartBody>
        <w:p w:rsidR="008142C3" w:rsidRDefault="008142C3"/>
      </w:docPartBody>
    </w:docPart>
    <w:docPart>
      <w:docPartPr>
        <w:name w:val="CC586BAB44E242D59A2EC38DD3539778"/>
        <w:category>
          <w:name w:val="General"/>
          <w:gallery w:val="placeholder"/>
        </w:category>
        <w:types>
          <w:type w:val="bbPlcHdr"/>
        </w:types>
        <w:behaviors>
          <w:behavior w:val="content"/>
        </w:behaviors>
        <w:guid w:val="{3627E8EB-0CF7-448B-B0D9-3270E7A67F81}"/>
      </w:docPartPr>
      <w:docPartBody>
        <w:p w:rsidR="008142C3" w:rsidRDefault="008142C3"/>
      </w:docPartBody>
    </w:docPart>
    <w:docPart>
      <w:docPartPr>
        <w:name w:val="109DC2452A0B44BB932802D3B24EC3D3"/>
        <w:category>
          <w:name w:val="General"/>
          <w:gallery w:val="placeholder"/>
        </w:category>
        <w:types>
          <w:type w:val="bbPlcHdr"/>
        </w:types>
        <w:behaviors>
          <w:behavior w:val="content"/>
        </w:behaviors>
        <w:guid w:val="{8567AE4B-3DB0-4339-9AC2-52B3FFD555E6}"/>
      </w:docPartPr>
      <w:docPartBody>
        <w:p w:rsidR="008142C3" w:rsidRDefault="009F26A9" w:rsidP="009F26A9">
          <w:pPr>
            <w:pStyle w:val="109DC2452A0B44BB932802D3B24EC3D3"/>
          </w:pPr>
          <w:r w:rsidRPr="00A30DD1">
            <w:rPr>
              <w:rStyle w:val="PlaceholderText"/>
            </w:rPr>
            <w:t>Click here to enter a date.</w:t>
          </w:r>
        </w:p>
      </w:docPartBody>
    </w:docPart>
    <w:docPart>
      <w:docPartPr>
        <w:name w:val="068A133DCDC8490186C54B4DBF54D0C1"/>
        <w:category>
          <w:name w:val="General"/>
          <w:gallery w:val="placeholder"/>
        </w:category>
        <w:types>
          <w:type w:val="bbPlcHdr"/>
        </w:types>
        <w:behaviors>
          <w:behavior w:val="content"/>
        </w:behaviors>
        <w:guid w:val="{C44E14B0-9F74-4437-ACE3-2D81EDAA7946}"/>
      </w:docPartPr>
      <w:docPartBody>
        <w:p w:rsidR="008142C3" w:rsidRDefault="008142C3"/>
      </w:docPartBody>
    </w:docPart>
    <w:docPart>
      <w:docPartPr>
        <w:name w:val="FC6508CF4B1D4DC7A2D9581BAD0BE9B1"/>
        <w:category>
          <w:name w:val="General"/>
          <w:gallery w:val="placeholder"/>
        </w:category>
        <w:types>
          <w:type w:val="bbPlcHdr"/>
        </w:types>
        <w:behaviors>
          <w:behavior w:val="content"/>
        </w:behaviors>
        <w:guid w:val="{38E1CA0A-3183-471B-80BB-170A514DC440}"/>
      </w:docPartPr>
      <w:docPartBody>
        <w:p w:rsidR="008142C3" w:rsidRDefault="008142C3"/>
      </w:docPartBody>
    </w:docPart>
    <w:docPart>
      <w:docPartPr>
        <w:name w:val="0CA8879B3D5F43C7B7B367B894F40F80"/>
        <w:category>
          <w:name w:val="General"/>
          <w:gallery w:val="placeholder"/>
        </w:category>
        <w:types>
          <w:type w:val="bbPlcHdr"/>
        </w:types>
        <w:behaviors>
          <w:behavior w:val="content"/>
        </w:behaviors>
        <w:guid w:val="{72D089FA-65C9-459E-8E7C-5BF0DB9C0371}"/>
      </w:docPartPr>
      <w:docPartBody>
        <w:p w:rsidR="008142C3" w:rsidRDefault="009F26A9" w:rsidP="009F26A9">
          <w:pPr>
            <w:pStyle w:val="0CA8879B3D5F43C7B7B367B894F40F80"/>
          </w:pPr>
          <w:r>
            <w:rPr>
              <w:rFonts w:eastAsia="Times New Roman" w:cs="Times New Roman"/>
              <w:bCs/>
            </w:rPr>
            <w:t xml:space="preserve"> </w:t>
          </w:r>
        </w:p>
      </w:docPartBody>
    </w:docPart>
    <w:docPart>
      <w:docPartPr>
        <w:name w:val="52CC582D5D9E42098B14846B7D36B9AF"/>
        <w:category>
          <w:name w:val="General"/>
          <w:gallery w:val="placeholder"/>
        </w:category>
        <w:types>
          <w:type w:val="bbPlcHdr"/>
        </w:types>
        <w:behaviors>
          <w:behavior w:val="content"/>
        </w:behaviors>
        <w:guid w:val="{DDC0B9FC-9AA2-4593-99C3-708EF2DC93E8}"/>
      </w:docPartPr>
      <w:docPartBody>
        <w:p w:rsidR="008142C3" w:rsidRDefault="008142C3"/>
      </w:docPartBody>
    </w:docPart>
    <w:docPart>
      <w:docPartPr>
        <w:name w:val="BB0D9E97858E42DABEF92AB88EB8641C"/>
        <w:category>
          <w:name w:val="General"/>
          <w:gallery w:val="placeholder"/>
        </w:category>
        <w:types>
          <w:type w:val="bbPlcHdr"/>
        </w:types>
        <w:behaviors>
          <w:behavior w:val="content"/>
        </w:behaviors>
        <w:guid w:val="{C8501CFF-3AE2-4953-9B67-84D3B02A1206}"/>
      </w:docPartPr>
      <w:docPartBody>
        <w:p w:rsidR="008142C3" w:rsidRDefault="00814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42C3"/>
    <w:rsid w:val="008C55F7"/>
    <w:rsid w:val="0090598B"/>
    <w:rsid w:val="00984D6C"/>
    <w:rsid w:val="009F26A9"/>
    <w:rsid w:val="00A54AD6"/>
    <w:rsid w:val="00A57564"/>
    <w:rsid w:val="00B252A4"/>
    <w:rsid w:val="00B5530B"/>
    <w:rsid w:val="00C129E8"/>
    <w:rsid w:val="00C968BA"/>
    <w:rsid w:val="00D27EB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6A9"/>
    <w:rPr>
      <w:color w:val="808080"/>
    </w:rPr>
  </w:style>
  <w:style w:type="paragraph" w:customStyle="1" w:styleId="109DC2452A0B44BB932802D3B24EC3D3">
    <w:name w:val="109DC2452A0B44BB932802D3B24EC3D3"/>
    <w:rsid w:val="009F26A9"/>
    <w:pPr>
      <w:spacing w:after="160" w:line="278" w:lineRule="auto"/>
    </w:pPr>
    <w:rPr>
      <w:kern w:val="2"/>
      <w:sz w:val="24"/>
      <w:szCs w:val="24"/>
      <w14:ligatures w14:val="standardContextual"/>
    </w:rPr>
  </w:style>
  <w:style w:type="paragraph" w:customStyle="1" w:styleId="0CA8879B3D5F43C7B7B367B894F40F80">
    <w:name w:val="0CA8879B3D5F43C7B7B367B894F40F80"/>
    <w:rsid w:val="009F26A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492</Words>
  <Characters>2810</Characters>
  <Application>Microsoft Office Word</Application>
  <DocSecurity>0</DocSecurity>
  <Lines>23</Lines>
  <Paragraphs>6</Paragraphs>
  <ScaleCrop>false</ScaleCrop>
  <Company>Texas Legislative Council</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2025-04-04T14:16:00Z</cp:lastPrinted>
  <dcterms:created xsi:type="dcterms:W3CDTF">2015-05-29T14:24:00Z</dcterms:created>
  <dcterms:modified xsi:type="dcterms:W3CDTF">2025-04-04T14:16:00Z</dcterms:modified>
</cp:coreProperties>
</file>

<file path=docProps/custom.xml><?xml version="1.0" encoding="utf-8"?>
<op:Properties xmlns:vt="http://schemas.openxmlformats.org/officeDocument/2006/docPropsVTypes" xmlns:op="http://schemas.openxmlformats.org/officeDocument/2006/custom-properties"/>
</file>