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0F1B" w:rsidRDefault="00A70F1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783CEB9F3F34DCF9160EC0F22246B72"/>
          </w:placeholder>
        </w:sdtPr>
        <w:sdtContent>
          <w:r w:rsidRPr="005C2A78">
            <w:rPr>
              <w:rFonts w:cs="Times New Roman"/>
              <w:b/>
              <w:szCs w:val="24"/>
              <w:u w:val="single"/>
            </w:rPr>
            <w:t>BILL ANALYSIS</w:t>
          </w:r>
        </w:sdtContent>
      </w:sdt>
    </w:p>
    <w:p w:rsidR="00A70F1B" w:rsidRPr="00585C31" w:rsidRDefault="00A70F1B" w:rsidP="000F1DF9">
      <w:pPr>
        <w:spacing w:after="0" w:line="240" w:lineRule="auto"/>
        <w:rPr>
          <w:rFonts w:cs="Times New Roman"/>
          <w:szCs w:val="24"/>
        </w:rPr>
      </w:pPr>
    </w:p>
    <w:p w:rsidR="00A70F1B" w:rsidRPr="00585C31" w:rsidRDefault="00A70F1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70F1B" w:rsidTr="000F1DF9">
        <w:tc>
          <w:tcPr>
            <w:tcW w:w="2718" w:type="dxa"/>
          </w:tcPr>
          <w:p w:rsidR="00A70F1B" w:rsidRPr="005C2A78" w:rsidRDefault="00A70F1B" w:rsidP="006D756B">
            <w:pPr>
              <w:rPr>
                <w:rFonts w:cs="Times New Roman"/>
                <w:szCs w:val="24"/>
              </w:rPr>
            </w:pPr>
            <w:sdt>
              <w:sdtPr>
                <w:rPr>
                  <w:rFonts w:cs="Times New Roman"/>
                  <w:szCs w:val="24"/>
                </w:rPr>
                <w:alias w:val="Agency Title"/>
                <w:tag w:val="AgencyTitleContentControl"/>
                <w:id w:val="1920747753"/>
                <w:lock w:val="sdtContentLocked"/>
                <w:placeholder>
                  <w:docPart w:val="22BC21A3EB904481B7948547B7F9EF63"/>
                </w:placeholder>
              </w:sdtPr>
              <w:sdtEndPr>
                <w:rPr>
                  <w:rFonts w:cstheme="minorBidi"/>
                  <w:szCs w:val="22"/>
                </w:rPr>
              </w:sdtEndPr>
              <w:sdtContent>
                <w:r>
                  <w:rPr>
                    <w:rFonts w:cs="Times New Roman"/>
                    <w:szCs w:val="24"/>
                  </w:rPr>
                  <w:t>Senate Research Center</w:t>
                </w:r>
              </w:sdtContent>
            </w:sdt>
          </w:p>
        </w:tc>
        <w:tc>
          <w:tcPr>
            <w:tcW w:w="6858" w:type="dxa"/>
          </w:tcPr>
          <w:p w:rsidR="00A70F1B" w:rsidRPr="00FF6471" w:rsidRDefault="00A70F1B" w:rsidP="000F1DF9">
            <w:pPr>
              <w:jc w:val="right"/>
              <w:rPr>
                <w:rFonts w:cs="Times New Roman"/>
                <w:szCs w:val="24"/>
              </w:rPr>
            </w:pPr>
            <w:sdt>
              <w:sdtPr>
                <w:rPr>
                  <w:rFonts w:cs="Times New Roman"/>
                  <w:szCs w:val="24"/>
                </w:rPr>
                <w:alias w:val="Bill Number"/>
                <w:tag w:val="BillNumberOne"/>
                <w:id w:val="-410784069"/>
                <w:lock w:val="sdtContentLocked"/>
                <w:placeholder>
                  <w:docPart w:val="FAA663ACBEDF4A11AEC5F8BAD1C7E3A2"/>
                </w:placeholder>
              </w:sdtPr>
              <w:sdtContent>
                <w:r>
                  <w:rPr>
                    <w:rFonts w:cs="Times New Roman"/>
                    <w:szCs w:val="24"/>
                  </w:rPr>
                  <w:t>S.B. 1948</w:t>
                </w:r>
              </w:sdtContent>
            </w:sdt>
          </w:p>
        </w:tc>
      </w:tr>
      <w:tr w:rsidR="00A70F1B" w:rsidTr="000F1DF9">
        <w:sdt>
          <w:sdtPr>
            <w:rPr>
              <w:rFonts w:cs="Times New Roman"/>
              <w:szCs w:val="24"/>
            </w:rPr>
            <w:alias w:val="TLCNumber"/>
            <w:tag w:val="TLCNumber"/>
            <w:id w:val="-542600604"/>
            <w:lock w:val="sdtLocked"/>
            <w:placeholder>
              <w:docPart w:val="A3A0BBABF867482187F9CE343DC517EE"/>
            </w:placeholder>
            <w:showingPlcHdr/>
          </w:sdtPr>
          <w:sdtContent>
            <w:tc>
              <w:tcPr>
                <w:tcW w:w="2718" w:type="dxa"/>
              </w:tcPr>
              <w:p w:rsidR="00A70F1B" w:rsidRPr="000F1DF9" w:rsidRDefault="00A70F1B" w:rsidP="00C65088">
                <w:pPr>
                  <w:rPr>
                    <w:rFonts w:cs="Times New Roman"/>
                    <w:szCs w:val="24"/>
                  </w:rPr>
                </w:pPr>
              </w:p>
            </w:tc>
          </w:sdtContent>
        </w:sdt>
        <w:tc>
          <w:tcPr>
            <w:tcW w:w="6858" w:type="dxa"/>
          </w:tcPr>
          <w:p w:rsidR="00A70F1B" w:rsidRPr="005C2A78" w:rsidRDefault="00A70F1B" w:rsidP="00073EDD">
            <w:pPr>
              <w:jc w:val="right"/>
              <w:rPr>
                <w:rFonts w:cs="Times New Roman"/>
                <w:szCs w:val="24"/>
              </w:rPr>
            </w:pPr>
            <w:sdt>
              <w:sdtPr>
                <w:rPr>
                  <w:rFonts w:cs="Times New Roman"/>
                  <w:szCs w:val="24"/>
                </w:rPr>
                <w:alias w:val="Author Label"/>
                <w:tag w:val="By"/>
                <w:id w:val="72399597"/>
                <w:lock w:val="sdtLocked"/>
                <w:placeholder>
                  <w:docPart w:val="54226F403BD9453EA8F480546BAFFF0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77DB1501A8C4D8A894E0101C712AAB6"/>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E10DAFDD0BCF4C2BA7AA689B5F6C051B"/>
                </w:placeholder>
                <w:showingPlcHdr/>
              </w:sdtPr>
              <w:sdtContent/>
            </w:sdt>
            <w:sdt>
              <w:sdtPr>
                <w:rPr>
                  <w:rFonts w:cs="Times New Roman"/>
                  <w:szCs w:val="24"/>
                </w:rPr>
                <w:alias w:val="DualSponsor"/>
                <w:tag w:val="DualSponsor"/>
                <w:id w:val="1029379812"/>
                <w:lock w:val="sdtContentLocked"/>
                <w:placeholder>
                  <w:docPart w:val="0F54676D8DDE45248636E264008661DB"/>
                </w:placeholder>
                <w:showingPlcHdr/>
              </w:sdtPr>
              <w:sdtContent/>
            </w:sdt>
          </w:p>
        </w:tc>
      </w:tr>
      <w:tr w:rsidR="00A70F1B" w:rsidTr="000F1DF9">
        <w:tc>
          <w:tcPr>
            <w:tcW w:w="2718" w:type="dxa"/>
          </w:tcPr>
          <w:p w:rsidR="00A70F1B" w:rsidRPr="00BC7495" w:rsidRDefault="00A70F1B" w:rsidP="000F1DF9">
            <w:pPr>
              <w:rPr>
                <w:rFonts w:cs="Times New Roman"/>
                <w:szCs w:val="24"/>
              </w:rPr>
            </w:pPr>
          </w:p>
        </w:tc>
        <w:sdt>
          <w:sdtPr>
            <w:rPr>
              <w:rFonts w:cs="Times New Roman"/>
              <w:szCs w:val="24"/>
            </w:rPr>
            <w:alias w:val="Committee"/>
            <w:tag w:val="Committee"/>
            <w:id w:val="1914272295"/>
            <w:lock w:val="sdtContentLocked"/>
            <w:placeholder>
              <w:docPart w:val="8D81AEB82C0B40FEBD1D9CDDB1742996"/>
            </w:placeholder>
          </w:sdtPr>
          <w:sdtContent>
            <w:tc>
              <w:tcPr>
                <w:tcW w:w="6858" w:type="dxa"/>
              </w:tcPr>
              <w:p w:rsidR="00A70F1B" w:rsidRPr="00FF6471" w:rsidRDefault="00A70F1B" w:rsidP="000F1DF9">
                <w:pPr>
                  <w:jc w:val="right"/>
                  <w:rPr>
                    <w:rFonts w:cs="Times New Roman"/>
                    <w:szCs w:val="24"/>
                  </w:rPr>
                </w:pPr>
                <w:r>
                  <w:rPr>
                    <w:rFonts w:cs="Times New Roman"/>
                    <w:szCs w:val="24"/>
                  </w:rPr>
                  <w:t>Water, Agriculture and Rural Affairs</w:t>
                </w:r>
              </w:p>
            </w:tc>
          </w:sdtContent>
        </w:sdt>
      </w:tr>
      <w:tr w:rsidR="00A70F1B" w:rsidTr="000F1DF9">
        <w:tc>
          <w:tcPr>
            <w:tcW w:w="2718" w:type="dxa"/>
          </w:tcPr>
          <w:p w:rsidR="00A70F1B" w:rsidRPr="00BC7495" w:rsidRDefault="00A70F1B" w:rsidP="000F1DF9">
            <w:pPr>
              <w:rPr>
                <w:rFonts w:cs="Times New Roman"/>
                <w:szCs w:val="24"/>
              </w:rPr>
            </w:pPr>
          </w:p>
        </w:tc>
        <w:sdt>
          <w:sdtPr>
            <w:rPr>
              <w:rFonts w:cs="Times New Roman"/>
              <w:szCs w:val="24"/>
            </w:rPr>
            <w:alias w:val="Date"/>
            <w:tag w:val="DateContentControl"/>
            <w:id w:val="1178081906"/>
            <w:lock w:val="sdtLocked"/>
            <w:placeholder>
              <w:docPart w:val="A61BE2E940D44E09AB2EB4DCC3224B98"/>
            </w:placeholder>
            <w:date w:fullDate="2025-08-20T00:00:00Z">
              <w:dateFormat w:val="M/d/yyyy"/>
              <w:lid w:val="en-US"/>
              <w:storeMappedDataAs w:val="dateTime"/>
              <w:calendar w:val="gregorian"/>
            </w:date>
          </w:sdtPr>
          <w:sdtContent>
            <w:tc>
              <w:tcPr>
                <w:tcW w:w="6858" w:type="dxa"/>
              </w:tcPr>
              <w:p w:rsidR="00A70F1B" w:rsidRPr="00FF6471" w:rsidRDefault="00A70F1B" w:rsidP="000F1DF9">
                <w:pPr>
                  <w:jc w:val="right"/>
                  <w:rPr>
                    <w:rFonts w:cs="Times New Roman"/>
                    <w:szCs w:val="24"/>
                  </w:rPr>
                </w:pPr>
                <w:r>
                  <w:rPr>
                    <w:rFonts w:cs="Times New Roman"/>
                    <w:szCs w:val="24"/>
                  </w:rPr>
                  <w:t>8/20/2025</w:t>
                </w:r>
              </w:p>
            </w:tc>
          </w:sdtContent>
        </w:sdt>
      </w:tr>
      <w:tr w:rsidR="00A70F1B" w:rsidTr="000F1DF9">
        <w:tc>
          <w:tcPr>
            <w:tcW w:w="2718" w:type="dxa"/>
          </w:tcPr>
          <w:p w:rsidR="00A70F1B" w:rsidRPr="00BC7495" w:rsidRDefault="00A70F1B" w:rsidP="000F1DF9">
            <w:pPr>
              <w:rPr>
                <w:rFonts w:cs="Times New Roman"/>
                <w:szCs w:val="24"/>
              </w:rPr>
            </w:pPr>
          </w:p>
        </w:tc>
        <w:sdt>
          <w:sdtPr>
            <w:rPr>
              <w:rFonts w:cs="Times New Roman"/>
              <w:szCs w:val="24"/>
            </w:rPr>
            <w:alias w:val="BA Version"/>
            <w:tag w:val="BAVersion"/>
            <w:id w:val="-1685590809"/>
            <w:lock w:val="sdtContentLocked"/>
            <w:placeholder>
              <w:docPart w:val="FBA3CF1902A643348F9DFA2A6A4DBFD3"/>
            </w:placeholder>
          </w:sdtPr>
          <w:sdtContent>
            <w:tc>
              <w:tcPr>
                <w:tcW w:w="6858" w:type="dxa"/>
              </w:tcPr>
              <w:p w:rsidR="00A70F1B" w:rsidRPr="00FF6471" w:rsidRDefault="00A70F1B" w:rsidP="000F1DF9">
                <w:pPr>
                  <w:jc w:val="right"/>
                  <w:rPr>
                    <w:rFonts w:cs="Times New Roman"/>
                    <w:szCs w:val="24"/>
                  </w:rPr>
                </w:pPr>
                <w:r>
                  <w:rPr>
                    <w:rFonts w:cs="Times New Roman"/>
                    <w:szCs w:val="24"/>
                  </w:rPr>
                  <w:t>Enrolled</w:t>
                </w:r>
              </w:p>
            </w:tc>
          </w:sdtContent>
        </w:sdt>
      </w:tr>
    </w:tbl>
    <w:p w:rsidR="00A70F1B" w:rsidRPr="00FF6471" w:rsidRDefault="00A70F1B" w:rsidP="000F1DF9">
      <w:pPr>
        <w:spacing w:after="0" w:line="240" w:lineRule="auto"/>
        <w:rPr>
          <w:rFonts w:cs="Times New Roman"/>
          <w:szCs w:val="24"/>
        </w:rPr>
      </w:pPr>
    </w:p>
    <w:p w:rsidR="00A70F1B" w:rsidRPr="00FF6471" w:rsidRDefault="00A70F1B" w:rsidP="000F1DF9">
      <w:pPr>
        <w:spacing w:after="0" w:line="240" w:lineRule="auto"/>
        <w:rPr>
          <w:rFonts w:cs="Times New Roman"/>
          <w:szCs w:val="24"/>
        </w:rPr>
      </w:pPr>
    </w:p>
    <w:p w:rsidR="00A70F1B" w:rsidRPr="00FF6471" w:rsidRDefault="00A70F1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3683E7E3CE34F98B9ED363057CDB792"/>
        </w:placeholder>
      </w:sdtPr>
      <w:sdtContent>
        <w:p w:rsidR="00A70F1B" w:rsidRDefault="00A70F1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DB4C258CA5D4BA6B45E4F12429705CF"/>
        </w:placeholder>
      </w:sdtPr>
      <w:sdtContent>
        <w:p w:rsidR="00A70F1B" w:rsidRDefault="00A70F1B" w:rsidP="007D1963">
          <w:pPr>
            <w:pStyle w:val="NormalWeb"/>
            <w:shd w:val="clear" w:color="000000" w:fill="auto"/>
            <w:spacing w:before="0" w:beforeAutospacing="0" w:after="0" w:afterAutospacing="0"/>
            <w:jc w:val="both"/>
            <w:divId w:val="366835028"/>
            <w:rPr>
              <w:rFonts w:eastAsia="Times New Roman"/>
              <w:bCs/>
            </w:rPr>
          </w:pPr>
        </w:p>
        <w:p w:rsidR="00A70F1B" w:rsidRDefault="00A70F1B" w:rsidP="007D1963">
          <w:pPr>
            <w:pStyle w:val="NormalWeb"/>
            <w:shd w:val="clear" w:color="000000" w:fill="auto"/>
            <w:spacing w:before="0" w:beforeAutospacing="0" w:after="0" w:afterAutospacing="0"/>
            <w:jc w:val="both"/>
            <w:divId w:val="366835028"/>
            <w:rPr>
              <w:color w:val="000000"/>
            </w:rPr>
          </w:pPr>
          <w:r w:rsidRPr="00E319FF">
            <w:rPr>
              <w:color w:val="000000"/>
            </w:rPr>
            <w:t>A recent change to the National Fire Protection Association (NFPA) fire code will require fire sprinkler systems in new and significantly renovated agricultural buildings, including barns, poultry houses, cotton gins, storage facilities, livestock markets, and feed mills.</w:t>
          </w:r>
        </w:p>
        <w:p w:rsidR="00A70F1B" w:rsidRPr="00E319FF" w:rsidRDefault="00A70F1B" w:rsidP="007D1963">
          <w:pPr>
            <w:pStyle w:val="NormalWeb"/>
            <w:shd w:val="clear" w:color="000000" w:fill="auto"/>
            <w:spacing w:before="0" w:beforeAutospacing="0" w:after="0" w:afterAutospacing="0"/>
            <w:jc w:val="both"/>
            <w:divId w:val="366835028"/>
            <w:rPr>
              <w:color w:val="000000"/>
            </w:rPr>
          </w:pPr>
        </w:p>
        <w:p w:rsidR="00A70F1B" w:rsidRDefault="00A70F1B" w:rsidP="007D1963">
          <w:pPr>
            <w:pStyle w:val="NormalWeb"/>
            <w:shd w:val="clear" w:color="000000" w:fill="auto"/>
            <w:spacing w:before="0" w:beforeAutospacing="0" w:after="0" w:afterAutospacing="0"/>
            <w:jc w:val="both"/>
            <w:divId w:val="366835028"/>
            <w:rPr>
              <w:color w:val="000000"/>
            </w:rPr>
          </w:pPr>
          <w:r w:rsidRPr="00E319FF">
            <w:rPr>
              <w:color w:val="000000"/>
            </w:rPr>
            <w:t>While the intent is fire prevention, this mandate is impractical for rural Texas and harmful to livestock operations. Sprinkler systems in agricultural buildings create biosecurity risks, require expensive installation and maintenance, and shut down ventilation, which can harm or kill animals before firefighters arrive. Rural farms also lack the water supply needed to support these systems.</w:t>
          </w:r>
        </w:p>
        <w:p w:rsidR="00A70F1B" w:rsidRPr="00E319FF" w:rsidRDefault="00A70F1B" w:rsidP="007D1963">
          <w:pPr>
            <w:pStyle w:val="NormalWeb"/>
            <w:shd w:val="clear" w:color="000000" w:fill="auto"/>
            <w:spacing w:before="0" w:beforeAutospacing="0" w:after="0" w:afterAutospacing="0"/>
            <w:jc w:val="both"/>
            <w:divId w:val="366835028"/>
            <w:rPr>
              <w:color w:val="000000"/>
            </w:rPr>
          </w:pPr>
        </w:p>
        <w:p w:rsidR="00A70F1B" w:rsidRDefault="00A70F1B" w:rsidP="007D1963">
          <w:pPr>
            <w:pStyle w:val="NormalWeb"/>
            <w:shd w:val="clear" w:color="000000" w:fill="auto"/>
            <w:spacing w:before="0" w:beforeAutospacing="0" w:after="0" w:afterAutospacing="0"/>
            <w:jc w:val="both"/>
            <w:divId w:val="366835028"/>
            <w:rPr>
              <w:color w:val="000000"/>
            </w:rPr>
          </w:pPr>
          <w:r w:rsidRPr="00E319FF">
            <w:rPr>
              <w:color w:val="000000"/>
            </w:rPr>
            <w:t>Florida and North Carolina have already exempted agricultural structures from similar mandates, recognizing the unique needs of farmers and ranchers</w:t>
          </w:r>
          <w:r>
            <w:rPr>
              <w:color w:val="000000"/>
            </w:rPr>
            <w:t>.</w:t>
          </w:r>
        </w:p>
        <w:p w:rsidR="00A70F1B" w:rsidRPr="00E319FF" w:rsidRDefault="00A70F1B" w:rsidP="007D1963">
          <w:pPr>
            <w:pStyle w:val="NormalWeb"/>
            <w:shd w:val="clear" w:color="000000" w:fill="auto"/>
            <w:spacing w:before="0" w:beforeAutospacing="0" w:after="0" w:afterAutospacing="0"/>
            <w:jc w:val="both"/>
            <w:divId w:val="366835028"/>
            <w:rPr>
              <w:color w:val="000000"/>
            </w:rPr>
          </w:pPr>
        </w:p>
        <w:p w:rsidR="00A70F1B" w:rsidRDefault="00A70F1B" w:rsidP="007D1963">
          <w:pPr>
            <w:pStyle w:val="NormalWeb"/>
            <w:shd w:val="clear" w:color="000000" w:fill="auto"/>
            <w:spacing w:before="0" w:beforeAutospacing="0" w:after="0" w:afterAutospacing="0"/>
            <w:jc w:val="both"/>
            <w:divId w:val="366835028"/>
            <w:rPr>
              <w:color w:val="000000"/>
            </w:rPr>
          </w:pPr>
          <w:r w:rsidRPr="00E319FF">
            <w:rPr>
              <w:color w:val="000000"/>
            </w:rPr>
            <w:t>S</w:t>
          </w:r>
          <w:r>
            <w:rPr>
              <w:color w:val="000000"/>
            </w:rPr>
            <w:t>.</w:t>
          </w:r>
          <w:r w:rsidRPr="00E319FF">
            <w:rPr>
              <w:color w:val="000000"/>
            </w:rPr>
            <w:t>B</w:t>
          </w:r>
          <w:r>
            <w:rPr>
              <w:color w:val="000000"/>
            </w:rPr>
            <w:t>.</w:t>
          </w:r>
          <w:r w:rsidRPr="00E319FF">
            <w:rPr>
              <w:color w:val="000000"/>
            </w:rPr>
            <w:t xml:space="preserve"> 1948 prevents requiring fire sprinklers in agricultural buildings. It ensures that fire safety regulations in Texas make sense for rural areas and do not impose costly, unnecessary burdens on farmers and ranchers.</w:t>
          </w:r>
        </w:p>
        <w:p w:rsidR="00A70F1B" w:rsidRPr="00E319FF" w:rsidRDefault="00A70F1B" w:rsidP="007D1963">
          <w:pPr>
            <w:pStyle w:val="NormalWeb"/>
            <w:shd w:val="clear" w:color="000000" w:fill="auto"/>
            <w:spacing w:before="0" w:beforeAutospacing="0" w:after="0" w:afterAutospacing="0"/>
            <w:jc w:val="both"/>
            <w:divId w:val="366835028"/>
            <w:rPr>
              <w:color w:val="000000"/>
            </w:rPr>
          </w:pPr>
        </w:p>
        <w:p w:rsidR="00A70F1B" w:rsidRPr="007D1963" w:rsidRDefault="00A70F1B" w:rsidP="007D1963">
          <w:pPr>
            <w:pStyle w:val="NormalWeb"/>
            <w:shd w:val="clear" w:color="000000" w:fill="auto"/>
            <w:spacing w:before="0" w:beforeAutospacing="0" w:after="0" w:afterAutospacing="0"/>
            <w:jc w:val="both"/>
            <w:divId w:val="366835028"/>
          </w:pPr>
          <w:r>
            <w:rPr>
              <w:color w:val="000000"/>
            </w:rPr>
            <w:t>S.B. 1948</w:t>
          </w:r>
          <w:r w:rsidRPr="00E319FF">
            <w:rPr>
              <w:color w:val="000000"/>
            </w:rPr>
            <w:t xml:space="preserve"> protects Texas agriculture while allowing practical, effective fire safety measures to be used instead of one-size-fits-all mandates</w:t>
          </w:r>
          <w:r>
            <w:rPr>
              <w:color w:val="000000"/>
            </w:rPr>
            <w:t>.</w:t>
          </w:r>
        </w:p>
        <w:p w:rsidR="00A70F1B" w:rsidRPr="00D70925" w:rsidRDefault="00A70F1B" w:rsidP="007D1963">
          <w:pPr>
            <w:shd w:val="clear" w:color="000000" w:fill="auto"/>
            <w:spacing w:after="0" w:line="240" w:lineRule="auto"/>
            <w:jc w:val="both"/>
            <w:rPr>
              <w:rFonts w:eastAsia="Times New Roman" w:cs="Times New Roman"/>
              <w:bCs/>
              <w:szCs w:val="24"/>
            </w:rPr>
          </w:pPr>
        </w:p>
      </w:sdtContent>
    </w:sdt>
    <w:p w:rsidR="00A70F1B" w:rsidRDefault="00A70F1B"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1948 </w:t>
      </w:r>
      <w:bookmarkStart w:id="1" w:name="AmendsCurrentLaw"/>
      <w:bookmarkEnd w:id="1"/>
      <w:r>
        <w:rPr>
          <w:rFonts w:cs="Times New Roman"/>
          <w:szCs w:val="24"/>
        </w:rPr>
        <w:t xml:space="preserve">amends current law </w:t>
      </w:r>
      <w:r w:rsidRPr="00E319FF">
        <w:rPr>
          <w:rFonts w:cs="Times New Roman"/>
          <w:szCs w:val="24"/>
        </w:rPr>
        <w:t>relating to the regulation of fire prevention standards for certain agricultural facilities</w:t>
      </w:r>
      <w:r>
        <w:rPr>
          <w:rFonts w:cs="Times New Roman"/>
          <w:szCs w:val="24"/>
        </w:rPr>
        <w:t>.</w:t>
      </w:r>
    </w:p>
    <w:p w:rsidR="00A70F1B" w:rsidRPr="007D1963" w:rsidRDefault="00A70F1B" w:rsidP="000F1DF9">
      <w:pPr>
        <w:spacing w:after="0" w:line="240" w:lineRule="auto"/>
        <w:jc w:val="both"/>
        <w:rPr>
          <w:rFonts w:eastAsia="Times New Roman" w:cs="Times New Roman"/>
          <w:szCs w:val="24"/>
        </w:rPr>
      </w:pPr>
    </w:p>
    <w:p w:rsidR="00A70F1B" w:rsidRPr="005C2A78" w:rsidRDefault="00A70F1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49A9615651643ABAC18EE58B521C6FA"/>
          </w:placeholder>
        </w:sdtPr>
        <w:sdtContent>
          <w:r>
            <w:rPr>
              <w:rFonts w:eastAsia="Times New Roman" w:cs="Times New Roman"/>
              <w:b/>
              <w:szCs w:val="24"/>
              <w:u w:val="single"/>
            </w:rPr>
            <w:t>RULEMAKING AUTHORITY</w:t>
          </w:r>
        </w:sdtContent>
      </w:sdt>
    </w:p>
    <w:p w:rsidR="00A70F1B" w:rsidRPr="006529C4" w:rsidRDefault="00A70F1B" w:rsidP="00774EC7">
      <w:pPr>
        <w:spacing w:after="0" w:line="240" w:lineRule="auto"/>
        <w:jc w:val="both"/>
        <w:rPr>
          <w:rFonts w:cs="Times New Roman"/>
          <w:szCs w:val="24"/>
        </w:rPr>
      </w:pPr>
    </w:p>
    <w:p w:rsidR="00A70F1B" w:rsidRPr="006529C4" w:rsidRDefault="00A70F1B"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70F1B" w:rsidRPr="006529C4" w:rsidRDefault="00A70F1B" w:rsidP="00774EC7">
      <w:pPr>
        <w:spacing w:after="0" w:line="240" w:lineRule="auto"/>
        <w:jc w:val="both"/>
        <w:rPr>
          <w:rFonts w:cs="Times New Roman"/>
          <w:szCs w:val="24"/>
        </w:rPr>
      </w:pPr>
    </w:p>
    <w:p w:rsidR="00A70F1B" w:rsidRPr="005C2A78" w:rsidRDefault="00A70F1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96F496E8BCC4D63A89D1CB57B8084AB"/>
          </w:placeholder>
        </w:sdtPr>
        <w:sdtContent>
          <w:r>
            <w:rPr>
              <w:rFonts w:eastAsia="Times New Roman" w:cs="Times New Roman"/>
              <w:b/>
              <w:szCs w:val="24"/>
              <w:u w:val="single"/>
            </w:rPr>
            <w:t>SECTION BY SECTION ANALYSIS</w:t>
          </w:r>
        </w:sdtContent>
      </w:sdt>
    </w:p>
    <w:p w:rsidR="00A70F1B" w:rsidRPr="005C2A78" w:rsidRDefault="00A70F1B" w:rsidP="00A70F1B">
      <w:pPr>
        <w:spacing w:after="0" w:line="240" w:lineRule="auto"/>
        <w:jc w:val="both"/>
        <w:rPr>
          <w:rFonts w:eastAsia="Times New Roman" w:cs="Times New Roman"/>
          <w:szCs w:val="24"/>
        </w:rPr>
      </w:pPr>
    </w:p>
    <w:p w:rsidR="00A70F1B" w:rsidRDefault="00A70F1B" w:rsidP="00A70F1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Z, Title 10, Government Code, by adding Chapter 3001, as follows:</w:t>
      </w:r>
    </w:p>
    <w:p w:rsidR="00A70F1B" w:rsidRDefault="00A70F1B" w:rsidP="00A70F1B">
      <w:pPr>
        <w:spacing w:after="0" w:line="240" w:lineRule="auto"/>
        <w:jc w:val="both"/>
        <w:rPr>
          <w:rFonts w:eastAsia="Times New Roman" w:cs="Times New Roman"/>
          <w:szCs w:val="24"/>
        </w:rPr>
      </w:pPr>
    </w:p>
    <w:p w:rsidR="00A70F1B" w:rsidRDefault="00A70F1B" w:rsidP="00A70F1B">
      <w:pPr>
        <w:spacing w:after="0" w:line="240" w:lineRule="auto"/>
        <w:jc w:val="center"/>
        <w:rPr>
          <w:rFonts w:eastAsia="Times New Roman" w:cs="Times New Roman"/>
          <w:szCs w:val="24"/>
        </w:rPr>
      </w:pPr>
      <w:r w:rsidRPr="00E319FF">
        <w:rPr>
          <w:rFonts w:eastAsia="Times New Roman" w:cs="Times New Roman"/>
          <w:szCs w:val="24"/>
        </w:rPr>
        <w:t>CHAPTER 3001. RESTRICTIONS ON CERTAIN FIRE REGULATIONS</w:t>
      </w:r>
    </w:p>
    <w:p w:rsidR="00A70F1B" w:rsidRDefault="00A70F1B" w:rsidP="00A70F1B">
      <w:pPr>
        <w:spacing w:after="0" w:line="240" w:lineRule="auto"/>
        <w:jc w:val="center"/>
        <w:rPr>
          <w:rFonts w:eastAsia="Times New Roman" w:cs="Times New Roman"/>
          <w:szCs w:val="24"/>
        </w:rPr>
      </w:pPr>
    </w:p>
    <w:p w:rsidR="00A70F1B" w:rsidRDefault="00A70F1B" w:rsidP="00A70F1B">
      <w:pPr>
        <w:spacing w:after="0" w:line="240" w:lineRule="auto"/>
        <w:ind w:left="720"/>
        <w:jc w:val="both"/>
        <w:rPr>
          <w:rFonts w:eastAsia="Times New Roman" w:cs="Times New Roman"/>
          <w:szCs w:val="24"/>
        </w:rPr>
      </w:pPr>
      <w:r>
        <w:rPr>
          <w:rFonts w:eastAsia="Times New Roman" w:cs="Times New Roman"/>
          <w:szCs w:val="24"/>
        </w:rPr>
        <w:t>Sec. 3001.001. DEFINITIONS. Defines "agricultural pole barn," "governmental entity," "livestock market," and "nonresidential farm building.</w:t>
      </w:r>
    </w:p>
    <w:p w:rsidR="00A70F1B" w:rsidRDefault="00A70F1B" w:rsidP="00A70F1B">
      <w:pPr>
        <w:spacing w:after="0" w:line="240" w:lineRule="auto"/>
        <w:ind w:left="720"/>
        <w:jc w:val="both"/>
        <w:rPr>
          <w:rFonts w:eastAsia="Times New Roman" w:cs="Times New Roman"/>
          <w:szCs w:val="24"/>
        </w:rPr>
      </w:pPr>
    </w:p>
    <w:p w:rsidR="00A70F1B" w:rsidRPr="005C2A78" w:rsidRDefault="00A70F1B" w:rsidP="00A70F1B">
      <w:pPr>
        <w:spacing w:after="0" w:line="240" w:lineRule="auto"/>
        <w:ind w:left="720"/>
        <w:jc w:val="both"/>
        <w:rPr>
          <w:rFonts w:eastAsia="Times New Roman" w:cs="Times New Roman"/>
          <w:szCs w:val="24"/>
        </w:rPr>
      </w:pPr>
      <w:r>
        <w:rPr>
          <w:rFonts w:eastAsia="Times New Roman" w:cs="Times New Roman"/>
          <w:szCs w:val="24"/>
        </w:rPr>
        <w:t>Sec. 3001.002. RESTRICTION ON REGULATION OF CERTAIN AGRICULTURAL FACILITIES. Prohibits a governmental entity, notwithstanding any other law, from adopting or enforcing an ordinance, order, rule, or other measure that requires the installation of a fire protection sprinkler system in certain agricultural facilities.</w:t>
      </w:r>
    </w:p>
    <w:p w:rsidR="00A70F1B" w:rsidRPr="005C2A78" w:rsidRDefault="00A70F1B" w:rsidP="00A70F1B">
      <w:pPr>
        <w:spacing w:after="0" w:line="240" w:lineRule="auto"/>
        <w:jc w:val="both"/>
        <w:rPr>
          <w:rFonts w:eastAsia="Times New Roman" w:cs="Times New Roman"/>
          <w:szCs w:val="24"/>
        </w:rPr>
      </w:pPr>
    </w:p>
    <w:p w:rsidR="00A70F1B" w:rsidRPr="00C8671F" w:rsidRDefault="00A70F1B" w:rsidP="00A70F1B">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p w:rsidR="00A70F1B" w:rsidRPr="00C8671F" w:rsidRDefault="00A70F1B" w:rsidP="007D1963">
      <w:pPr>
        <w:spacing w:after="0" w:line="480" w:lineRule="auto"/>
        <w:jc w:val="both"/>
        <w:rPr>
          <w:rFonts w:eastAsia="Times New Roman" w:cs="Times New Roman"/>
          <w:szCs w:val="24"/>
        </w:rPr>
      </w:pPr>
    </w:p>
    <w:sectPr w:rsidR="00A70F1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73DB0" w:rsidRDefault="00873DB0" w:rsidP="000F1DF9">
      <w:pPr>
        <w:spacing w:after="0" w:line="240" w:lineRule="auto"/>
      </w:pPr>
      <w:r>
        <w:separator/>
      </w:r>
    </w:p>
  </w:endnote>
  <w:endnote w:type="continuationSeparator" w:id="0">
    <w:p w:rsidR="00873DB0" w:rsidRDefault="00873DB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73DB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70F1B">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70F1B">
                <w:rPr>
                  <w:sz w:val="20"/>
                  <w:szCs w:val="20"/>
                </w:rPr>
                <w:t>S.B. 1948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70F1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73DB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73DB0" w:rsidRDefault="00873DB0" w:rsidP="000F1DF9">
      <w:pPr>
        <w:spacing w:after="0" w:line="240" w:lineRule="auto"/>
      </w:pPr>
      <w:r>
        <w:separator/>
      </w:r>
    </w:p>
  </w:footnote>
  <w:footnote w:type="continuationSeparator" w:id="0">
    <w:p w:rsidR="00873DB0" w:rsidRDefault="00873DB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6163D"/>
    <w:rsid w:val="00774EC7"/>
    <w:rsid w:val="007D1D63"/>
    <w:rsid w:val="00833061"/>
    <w:rsid w:val="00873DB0"/>
    <w:rsid w:val="008A6859"/>
    <w:rsid w:val="0093341F"/>
    <w:rsid w:val="009562E3"/>
    <w:rsid w:val="00986E9F"/>
    <w:rsid w:val="00A70F1B"/>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C7CCB"/>
  <w15:docId w15:val="{595CB990-7093-4916-98F2-4885A8744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70F1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3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783CEB9F3F34DCF9160EC0F22246B72"/>
        <w:category>
          <w:name w:val="General"/>
          <w:gallery w:val="placeholder"/>
        </w:category>
        <w:types>
          <w:type w:val="bbPlcHdr"/>
        </w:types>
        <w:behaviors>
          <w:behavior w:val="content"/>
        </w:behaviors>
        <w:guid w:val="{98A63379-1D12-4C75-AD2D-3970B872DC82}"/>
      </w:docPartPr>
      <w:docPartBody>
        <w:p w:rsidR="00BF7F2F" w:rsidRDefault="00BF7F2F"/>
      </w:docPartBody>
    </w:docPart>
    <w:docPart>
      <w:docPartPr>
        <w:name w:val="22BC21A3EB904481B7948547B7F9EF63"/>
        <w:category>
          <w:name w:val="General"/>
          <w:gallery w:val="placeholder"/>
        </w:category>
        <w:types>
          <w:type w:val="bbPlcHdr"/>
        </w:types>
        <w:behaviors>
          <w:behavior w:val="content"/>
        </w:behaviors>
        <w:guid w:val="{CDA7DB1E-BFA5-4C93-A54D-61A69E22E6C6}"/>
      </w:docPartPr>
      <w:docPartBody>
        <w:p w:rsidR="00BF7F2F" w:rsidRDefault="00BF7F2F"/>
      </w:docPartBody>
    </w:docPart>
    <w:docPart>
      <w:docPartPr>
        <w:name w:val="FAA663ACBEDF4A11AEC5F8BAD1C7E3A2"/>
        <w:category>
          <w:name w:val="General"/>
          <w:gallery w:val="placeholder"/>
        </w:category>
        <w:types>
          <w:type w:val="bbPlcHdr"/>
        </w:types>
        <w:behaviors>
          <w:behavior w:val="content"/>
        </w:behaviors>
        <w:guid w:val="{C9D4FB0A-D278-47BB-A229-1217C0221396}"/>
      </w:docPartPr>
      <w:docPartBody>
        <w:p w:rsidR="00BF7F2F" w:rsidRDefault="00BF7F2F"/>
      </w:docPartBody>
    </w:docPart>
    <w:docPart>
      <w:docPartPr>
        <w:name w:val="A3A0BBABF867482187F9CE343DC517EE"/>
        <w:category>
          <w:name w:val="General"/>
          <w:gallery w:val="placeholder"/>
        </w:category>
        <w:types>
          <w:type w:val="bbPlcHdr"/>
        </w:types>
        <w:behaviors>
          <w:behavior w:val="content"/>
        </w:behaviors>
        <w:guid w:val="{29980A95-F2CE-444D-A5D2-B40752113F5A}"/>
      </w:docPartPr>
      <w:docPartBody>
        <w:p w:rsidR="00BF7F2F" w:rsidRDefault="00BF7F2F"/>
      </w:docPartBody>
    </w:docPart>
    <w:docPart>
      <w:docPartPr>
        <w:name w:val="54226F403BD9453EA8F480546BAFFF06"/>
        <w:category>
          <w:name w:val="General"/>
          <w:gallery w:val="placeholder"/>
        </w:category>
        <w:types>
          <w:type w:val="bbPlcHdr"/>
        </w:types>
        <w:behaviors>
          <w:behavior w:val="content"/>
        </w:behaviors>
        <w:guid w:val="{A8A25109-47AE-42A5-862D-572DF5638565}"/>
      </w:docPartPr>
      <w:docPartBody>
        <w:p w:rsidR="00BF7F2F" w:rsidRDefault="00BF7F2F"/>
      </w:docPartBody>
    </w:docPart>
    <w:docPart>
      <w:docPartPr>
        <w:name w:val="177DB1501A8C4D8A894E0101C712AAB6"/>
        <w:category>
          <w:name w:val="General"/>
          <w:gallery w:val="placeholder"/>
        </w:category>
        <w:types>
          <w:type w:val="bbPlcHdr"/>
        </w:types>
        <w:behaviors>
          <w:behavior w:val="content"/>
        </w:behaviors>
        <w:guid w:val="{5A11B31E-D76C-40DD-BE93-90C5766FD8A3}"/>
      </w:docPartPr>
      <w:docPartBody>
        <w:p w:rsidR="00BF7F2F" w:rsidRDefault="00BF7F2F"/>
      </w:docPartBody>
    </w:docPart>
    <w:docPart>
      <w:docPartPr>
        <w:name w:val="E10DAFDD0BCF4C2BA7AA689B5F6C051B"/>
        <w:category>
          <w:name w:val="General"/>
          <w:gallery w:val="placeholder"/>
        </w:category>
        <w:types>
          <w:type w:val="bbPlcHdr"/>
        </w:types>
        <w:behaviors>
          <w:behavior w:val="content"/>
        </w:behaviors>
        <w:guid w:val="{39ED77E0-E64A-4E0A-AD5D-89BA2B24867D}"/>
      </w:docPartPr>
      <w:docPartBody>
        <w:p w:rsidR="00BF7F2F" w:rsidRDefault="00BF7F2F"/>
      </w:docPartBody>
    </w:docPart>
    <w:docPart>
      <w:docPartPr>
        <w:name w:val="0F54676D8DDE45248636E264008661DB"/>
        <w:category>
          <w:name w:val="General"/>
          <w:gallery w:val="placeholder"/>
        </w:category>
        <w:types>
          <w:type w:val="bbPlcHdr"/>
        </w:types>
        <w:behaviors>
          <w:behavior w:val="content"/>
        </w:behaviors>
        <w:guid w:val="{F1CFD1BA-D6A6-4941-A74D-FC5FCEA23CC1}"/>
      </w:docPartPr>
      <w:docPartBody>
        <w:p w:rsidR="00BF7F2F" w:rsidRDefault="00BF7F2F"/>
      </w:docPartBody>
    </w:docPart>
    <w:docPart>
      <w:docPartPr>
        <w:name w:val="8D81AEB82C0B40FEBD1D9CDDB1742996"/>
        <w:category>
          <w:name w:val="General"/>
          <w:gallery w:val="placeholder"/>
        </w:category>
        <w:types>
          <w:type w:val="bbPlcHdr"/>
        </w:types>
        <w:behaviors>
          <w:behavior w:val="content"/>
        </w:behaviors>
        <w:guid w:val="{48860E33-DAB6-4C34-A5FF-C08299CDAF37}"/>
      </w:docPartPr>
      <w:docPartBody>
        <w:p w:rsidR="00BF7F2F" w:rsidRDefault="00BF7F2F"/>
      </w:docPartBody>
    </w:docPart>
    <w:docPart>
      <w:docPartPr>
        <w:name w:val="A61BE2E940D44E09AB2EB4DCC3224B98"/>
        <w:category>
          <w:name w:val="General"/>
          <w:gallery w:val="placeholder"/>
        </w:category>
        <w:types>
          <w:type w:val="bbPlcHdr"/>
        </w:types>
        <w:behaviors>
          <w:behavior w:val="content"/>
        </w:behaviors>
        <w:guid w:val="{217D2EE6-DB9C-4419-8A42-78EBCA17C71E}"/>
      </w:docPartPr>
      <w:docPartBody>
        <w:p w:rsidR="00BF7F2F" w:rsidRDefault="00693169" w:rsidP="00693169">
          <w:pPr>
            <w:pStyle w:val="A61BE2E940D44E09AB2EB4DCC3224B98"/>
          </w:pPr>
          <w:r w:rsidRPr="00A30DD1">
            <w:rPr>
              <w:rStyle w:val="PlaceholderText"/>
            </w:rPr>
            <w:t>Click here to enter a date.</w:t>
          </w:r>
        </w:p>
      </w:docPartBody>
    </w:docPart>
    <w:docPart>
      <w:docPartPr>
        <w:name w:val="FBA3CF1902A643348F9DFA2A6A4DBFD3"/>
        <w:category>
          <w:name w:val="General"/>
          <w:gallery w:val="placeholder"/>
        </w:category>
        <w:types>
          <w:type w:val="bbPlcHdr"/>
        </w:types>
        <w:behaviors>
          <w:behavior w:val="content"/>
        </w:behaviors>
        <w:guid w:val="{F86D8392-7D87-4DB6-AE4D-638E5FB17F2B}"/>
      </w:docPartPr>
      <w:docPartBody>
        <w:p w:rsidR="00BF7F2F" w:rsidRDefault="00BF7F2F"/>
      </w:docPartBody>
    </w:docPart>
    <w:docPart>
      <w:docPartPr>
        <w:name w:val="B3683E7E3CE34F98B9ED363057CDB792"/>
        <w:category>
          <w:name w:val="General"/>
          <w:gallery w:val="placeholder"/>
        </w:category>
        <w:types>
          <w:type w:val="bbPlcHdr"/>
        </w:types>
        <w:behaviors>
          <w:behavior w:val="content"/>
        </w:behaviors>
        <w:guid w:val="{F3075C55-2F30-47E9-B43B-00A866F318E3}"/>
      </w:docPartPr>
      <w:docPartBody>
        <w:p w:rsidR="00BF7F2F" w:rsidRDefault="00BF7F2F"/>
      </w:docPartBody>
    </w:docPart>
    <w:docPart>
      <w:docPartPr>
        <w:name w:val="0DB4C258CA5D4BA6B45E4F12429705CF"/>
        <w:category>
          <w:name w:val="General"/>
          <w:gallery w:val="placeholder"/>
        </w:category>
        <w:types>
          <w:type w:val="bbPlcHdr"/>
        </w:types>
        <w:behaviors>
          <w:behavior w:val="content"/>
        </w:behaviors>
        <w:guid w:val="{A702E5FB-A3B6-4594-B905-26F7BBDF0BC5}"/>
      </w:docPartPr>
      <w:docPartBody>
        <w:p w:rsidR="00BF7F2F" w:rsidRDefault="00693169" w:rsidP="00693169">
          <w:pPr>
            <w:pStyle w:val="0DB4C258CA5D4BA6B45E4F12429705CF"/>
          </w:pPr>
          <w:r>
            <w:rPr>
              <w:rFonts w:eastAsia="Times New Roman" w:cs="Times New Roman"/>
              <w:bCs/>
            </w:rPr>
            <w:t xml:space="preserve"> </w:t>
          </w:r>
        </w:p>
      </w:docPartBody>
    </w:docPart>
    <w:docPart>
      <w:docPartPr>
        <w:name w:val="F49A9615651643ABAC18EE58B521C6FA"/>
        <w:category>
          <w:name w:val="General"/>
          <w:gallery w:val="placeholder"/>
        </w:category>
        <w:types>
          <w:type w:val="bbPlcHdr"/>
        </w:types>
        <w:behaviors>
          <w:behavior w:val="content"/>
        </w:behaviors>
        <w:guid w:val="{91210F66-95BF-4314-B3A5-5410314EA315}"/>
      </w:docPartPr>
      <w:docPartBody>
        <w:p w:rsidR="00BF7F2F" w:rsidRDefault="00BF7F2F"/>
      </w:docPartBody>
    </w:docPart>
    <w:docPart>
      <w:docPartPr>
        <w:name w:val="796F496E8BCC4D63A89D1CB57B8084AB"/>
        <w:category>
          <w:name w:val="General"/>
          <w:gallery w:val="placeholder"/>
        </w:category>
        <w:types>
          <w:type w:val="bbPlcHdr"/>
        </w:types>
        <w:behaviors>
          <w:behavior w:val="content"/>
        </w:behaviors>
        <w:guid w:val="{671A0697-2543-4B85-89EB-26488F72386C}"/>
      </w:docPartPr>
      <w:docPartBody>
        <w:p w:rsidR="00BF7F2F" w:rsidRDefault="00BF7F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3169"/>
    <w:rsid w:val="006959CC"/>
    <w:rsid w:val="00696675"/>
    <w:rsid w:val="006B0016"/>
    <w:rsid w:val="007D1D63"/>
    <w:rsid w:val="008C55F7"/>
    <w:rsid w:val="0090598B"/>
    <w:rsid w:val="00984D6C"/>
    <w:rsid w:val="00A54AD6"/>
    <w:rsid w:val="00A57564"/>
    <w:rsid w:val="00B252A4"/>
    <w:rsid w:val="00B5530B"/>
    <w:rsid w:val="00BF7F2F"/>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3169"/>
    <w:rPr>
      <w:color w:val="808080"/>
    </w:rPr>
  </w:style>
  <w:style w:type="paragraph" w:customStyle="1" w:styleId="A61BE2E940D44E09AB2EB4DCC3224B98">
    <w:name w:val="A61BE2E940D44E09AB2EB4DCC3224B98"/>
    <w:rsid w:val="00693169"/>
    <w:pPr>
      <w:spacing w:after="160" w:line="278" w:lineRule="auto"/>
    </w:pPr>
    <w:rPr>
      <w:kern w:val="2"/>
      <w:sz w:val="24"/>
      <w:szCs w:val="24"/>
      <w14:ligatures w14:val="standardContextual"/>
    </w:rPr>
  </w:style>
  <w:style w:type="paragraph" w:customStyle="1" w:styleId="0DB4C258CA5D4BA6B45E4F12429705CF">
    <w:name w:val="0DB4C258CA5D4BA6B45E4F12429705CF"/>
    <w:rsid w:val="0069316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347</Words>
  <Characters>1983</Characters>
  <Application>Microsoft Office Word</Application>
  <DocSecurity>0</DocSecurity>
  <Lines>16</Lines>
  <Paragraphs>4</Paragraphs>
  <ScaleCrop>false</ScaleCrop>
  <Company>Texas Legislative Council</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2025-08-20T15:31:00Z</cp:lastPrinted>
  <dcterms:created xsi:type="dcterms:W3CDTF">2015-05-29T14:24:00Z</dcterms:created>
  <dcterms:modified xsi:type="dcterms:W3CDTF">2025-08-20T15:32:00Z</dcterms:modified>
</cp:coreProperties>
</file>

<file path=docProps/custom.xml><?xml version="1.0" encoding="utf-8"?>
<op:Properties xmlns:vt="http://schemas.openxmlformats.org/officeDocument/2006/docPropsVTypes" xmlns:op="http://schemas.openxmlformats.org/officeDocument/2006/custom-properties"/>
</file>