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78B5" w:rsidRDefault="00B478B5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1976680B85334F58820040C1554763D9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B478B5" w:rsidRPr="00585C31" w:rsidRDefault="00B478B5" w:rsidP="000F1DF9">
      <w:pPr>
        <w:spacing w:after="0" w:line="240" w:lineRule="auto"/>
        <w:rPr>
          <w:rFonts w:cs="Times New Roman"/>
          <w:szCs w:val="24"/>
        </w:rPr>
      </w:pPr>
    </w:p>
    <w:p w:rsidR="00B478B5" w:rsidRPr="00585C31" w:rsidRDefault="00B478B5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B478B5" w:rsidTr="000F1DF9">
        <w:tc>
          <w:tcPr>
            <w:tcW w:w="2718" w:type="dxa"/>
          </w:tcPr>
          <w:p w:rsidR="00B478B5" w:rsidRPr="005C2A78" w:rsidRDefault="00B478B5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445B1C85B5DE4A0D83910DD169E647F4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B478B5" w:rsidRPr="00FF6471" w:rsidRDefault="00B478B5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B326321FF43544E98CE0185CF991BD53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1998</w:t>
                </w:r>
              </w:sdtContent>
            </w:sdt>
          </w:p>
        </w:tc>
      </w:tr>
      <w:tr w:rsidR="00B478B5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B33590533CDF430789B4322741DC48B1"/>
            </w:placeholder>
            <w:showingPlcHdr/>
          </w:sdtPr>
          <w:sdtContent>
            <w:tc>
              <w:tcPr>
                <w:tcW w:w="2718" w:type="dxa"/>
              </w:tcPr>
              <w:p w:rsidR="00B478B5" w:rsidRPr="000F1DF9" w:rsidRDefault="00B478B5" w:rsidP="00C65088">
                <w:pPr>
                  <w:rPr>
                    <w:rFonts w:cs="Times New Roman"/>
                    <w:szCs w:val="24"/>
                  </w:rPr>
                </w:pPr>
              </w:p>
            </w:tc>
          </w:sdtContent>
        </w:sdt>
        <w:tc>
          <w:tcPr>
            <w:tcW w:w="6858" w:type="dxa"/>
          </w:tcPr>
          <w:p w:rsidR="00B478B5" w:rsidRPr="005C2A78" w:rsidRDefault="00B478B5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8F28373B7AEE4388AC72D852DF3FC697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A00B028AE623487C8ADBF5A55918CDCD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Huffman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FD4B2FBC718D4CAB842F97BFB224D012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215B77FB9EEF4A2EA9AFB680D8ACCD73"/>
                </w:placeholder>
                <w:showingPlcHdr/>
              </w:sdtPr>
              <w:sdtContent/>
            </w:sdt>
          </w:p>
        </w:tc>
      </w:tr>
      <w:tr w:rsidR="00B478B5" w:rsidTr="000F1DF9">
        <w:tc>
          <w:tcPr>
            <w:tcW w:w="2718" w:type="dxa"/>
          </w:tcPr>
          <w:p w:rsidR="00B478B5" w:rsidRPr="00BC7495" w:rsidRDefault="00B478B5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04CF6A7113664CFFB161C123284C6700"/>
            </w:placeholder>
          </w:sdtPr>
          <w:sdtContent>
            <w:tc>
              <w:tcPr>
                <w:tcW w:w="6858" w:type="dxa"/>
              </w:tcPr>
              <w:p w:rsidR="00B478B5" w:rsidRPr="00FF6471" w:rsidRDefault="00B478B5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Education K-16</w:t>
                </w:r>
              </w:p>
            </w:tc>
          </w:sdtContent>
        </w:sdt>
      </w:tr>
      <w:tr w:rsidR="00B478B5" w:rsidTr="000F1DF9">
        <w:tc>
          <w:tcPr>
            <w:tcW w:w="2718" w:type="dxa"/>
          </w:tcPr>
          <w:p w:rsidR="00B478B5" w:rsidRPr="00BC7495" w:rsidRDefault="00B478B5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E29B9D26B98A4784948CCB38A9C8EED0"/>
            </w:placeholder>
            <w:date w:fullDate="2025-06-05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B478B5" w:rsidRPr="00FF6471" w:rsidRDefault="00B478B5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6/5/2025</w:t>
                </w:r>
              </w:p>
            </w:tc>
          </w:sdtContent>
        </w:sdt>
      </w:tr>
      <w:tr w:rsidR="00B478B5" w:rsidTr="000F1DF9">
        <w:tc>
          <w:tcPr>
            <w:tcW w:w="2718" w:type="dxa"/>
          </w:tcPr>
          <w:p w:rsidR="00B478B5" w:rsidRPr="00BC7495" w:rsidRDefault="00B478B5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90DB4BBDB072454A85075451FC8848D6"/>
            </w:placeholder>
          </w:sdtPr>
          <w:sdtContent>
            <w:tc>
              <w:tcPr>
                <w:tcW w:w="6858" w:type="dxa"/>
              </w:tcPr>
              <w:p w:rsidR="00B478B5" w:rsidRPr="00FF6471" w:rsidRDefault="00B478B5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Enrolled</w:t>
                </w:r>
              </w:p>
            </w:tc>
          </w:sdtContent>
        </w:sdt>
      </w:tr>
    </w:tbl>
    <w:p w:rsidR="00B478B5" w:rsidRPr="00FF6471" w:rsidRDefault="00B478B5" w:rsidP="000F1DF9">
      <w:pPr>
        <w:spacing w:after="0" w:line="240" w:lineRule="auto"/>
        <w:rPr>
          <w:rFonts w:cs="Times New Roman"/>
          <w:szCs w:val="24"/>
        </w:rPr>
      </w:pPr>
    </w:p>
    <w:p w:rsidR="00B478B5" w:rsidRPr="00FF6471" w:rsidRDefault="00B478B5" w:rsidP="000F1DF9">
      <w:pPr>
        <w:spacing w:after="0" w:line="240" w:lineRule="auto"/>
        <w:rPr>
          <w:rFonts w:cs="Times New Roman"/>
          <w:szCs w:val="24"/>
        </w:rPr>
      </w:pPr>
    </w:p>
    <w:p w:rsidR="00B478B5" w:rsidRPr="00FF6471" w:rsidRDefault="00B478B5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01AF18BF1CE44E2085E5615F3CB2EBF1"/>
        </w:placeholder>
      </w:sdtPr>
      <w:sdtContent>
        <w:p w:rsidR="00B478B5" w:rsidRDefault="00B478B5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/>
          <w:bCs/>
        </w:rPr>
        <w:alias w:val="Background and Purpose"/>
        <w:tag w:val="BackgroundandPurposeContentControl"/>
        <w:id w:val="-1903514545"/>
        <w:lock w:val="sdtContentLocked"/>
        <w:placeholder>
          <w:docPart w:val="258EC91BABDF44ABA8BF6CD0C63394C7"/>
        </w:placeholder>
      </w:sdtPr>
      <w:sdtContent>
        <w:p w:rsidR="00B478B5" w:rsidRDefault="00B478B5" w:rsidP="00F90720">
          <w:pPr>
            <w:pStyle w:val="NormalWeb"/>
            <w:spacing w:before="0" w:beforeAutospacing="0" w:after="0" w:afterAutospacing="0"/>
            <w:jc w:val="both"/>
            <w:divId w:val="1570460468"/>
            <w:rPr>
              <w:rFonts w:eastAsia="Times New Roman"/>
              <w:bCs/>
            </w:rPr>
          </w:pPr>
        </w:p>
        <w:p w:rsidR="00B478B5" w:rsidRDefault="00B478B5" w:rsidP="00F90720">
          <w:pPr>
            <w:pStyle w:val="NormalWeb"/>
            <w:spacing w:before="0" w:beforeAutospacing="0" w:after="0" w:afterAutospacing="0"/>
            <w:jc w:val="both"/>
            <w:divId w:val="1570460468"/>
            <w:rPr>
              <w:rFonts w:eastAsia="Times New Roman"/>
              <w:bCs/>
            </w:rPr>
          </w:pPr>
          <w:r w:rsidRPr="009A18C5">
            <w:rPr>
              <w:rFonts w:eastAsia="Times New Roman"/>
              <w:bCs/>
            </w:rPr>
            <w:t>S.B. 1998 authorizes the Texas Higher Education Coordinating Board to contract with one or more organizations to establish and operate a statewide pediatric subspecialty preceptorship program for medical students in Texas. To qualify for funding, an organization must be either a nonprofit or affiliated with a state-accredited medical school. Medical students must demonstrate an interest in pursuing a career in a pediatric subspecialty to be eligible for the program.</w:t>
          </w:r>
        </w:p>
        <w:p w:rsidR="00B478B5" w:rsidRPr="009A18C5" w:rsidRDefault="00B478B5" w:rsidP="00F90720">
          <w:pPr>
            <w:pStyle w:val="NormalWeb"/>
            <w:spacing w:before="0" w:beforeAutospacing="0" w:after="0" w:afterAutospacing="0"/>
            <w:jc w:val="both"/>
            <w:divId w:val="1570460468"/>
            <w:rPr>
              <w:rFonts w:eastAsia="Times New Roman"/>
              <w:bCs/>
            </w:rPr>
          </w:pPr>
        </w:p>
      </w:sdtContent>
    </w:sdt>
    <w:p w:rsidR="00B478B5" w:rsidRDefault="00B478B5" w:rsidP="00F90720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S.B. 1998 </w:t>
      </w:r>
      <w:bookmarkStart w:id="1" w:name="AmendsCurrentLaw"/>
      <w:bookmarkEnd w:id="1"/>
      <w:r>
        <w:rPr>
          <w:rFonts w:cs="Times New Roman"/>
          <w:szCs w:val="24"/>
        </w:rPr>
        <w:t>amends current law relating to a preceptorship program in a pediatric subspecialty for medical students in this state.</w:t>
      </w:r>
    </w:p>
    <w:p w:rsidR="00B478B5" w:rsidRPr="00926088" w:rsidRDefault="00B478B5" w:rsidP="00F90720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</w:p>
    <w:p w:rsidR="00B478B5" w:rsidRPr="005C2A78" w:rsidRDefault="00B478B5" w:rsidP="00F90720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4D70325680EC4991B5F0E029E319B63F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B478B5" w:rsidRPr="006529C4" w:rsidRDefault="00B478B5" w:rsidP="00F90720">
      <w:pPr>
        <w:spacing w:after="0" w:line="240" w:lineRule="auto"/>
        <w:jc w:val="both"/>
        <w:rPr>
          <w:rFonts w:cs="Times New Roman"/>
          <w:szCs w:val="24"/>
        </w:rPr>
      </w:pPr>
    </w:p>
    <w:p w:rsidR="00B478B5" w:rsidRDefault="00B478B5" w:rsidP="00F90720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This bill does not expressly grant any additional rulemaking authority to a state officer, institution, or agency. </w:t>
      </w:r>
    </w:p>
    <w:p w:rsidR="00B478B5" w:rsidRPr="006529C4" w:rsidRDefault="00B478B5" w:rsidP="00F90720">
      <w:pPr>
        <w:spacing w:after="0" w:line="240" w:lineRule="auto"/>
        <w:jc w:val="both"/>
        <w:rPr>
          <w:rFonts w:cs="Times New Roman"/>
          <w:szCs w:val="24"/>
        </w:rPr>
      </w:pPr>
    </w:p>
    <w:p w:rsidR="00B478B5" w:rsidRPr="005C2A78" w:rsidRDefault="00B478B5" w:rsidP="00F90720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7828B6B5F8C6477E8250BBFB61C07CAD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B478B5" w:rsidRPr="005C2A78" w:rsidRDefault="00B478B5" w:rsidP="00F9072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478B5" w:rsidRDefault="00B478B5" w:rsidP="00F90720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Chapter 58, Education Code, by adding Section 58.011, as follows: </w:t>
      </w:r>
    </w:p>
    <w:p w:rsidR="00B478B5" w:rsidRDefault="00B478B5" w:rsidP="00F9072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478B5" w:rsidRPr="00926088" w:rsidRDefault="00B478B5" w:rsidP="00F90720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926088">
        <w:rPr>
          <w:rFonts w:eastAsia="Times New Roman" w:cs="Times New Roman"/>
          <w:szCs w:val="24"/>
        </w:rPr>
        <w:t>Sec. 58.011. STATEWIDE PEDIATRIC SUBSPECIALTY PRECEPTORSHIP PROGRAM. (a)</w:t>
      </w:r>
      <w:r>
        <w:rPr>
          <w:rFonts w:eastAsia="Times New Roman" w:cs="Times New Roman"/>
          <w:szCs w:val="24"/>
        </w:rPr>
        <w:t xml:space="preserve"> </w:t>
      </w:r>
      <w:r w:rsidRPr="00926088">
        <w:rPr>
          <w:rFonts w:eastAsia="Times New Roman" w:cs="Times New Roman"/>
          <w:szCs w:val="24"/>
        </w:rPr>
        <w:t>Defines "medical school" and "pediatric subspecialty."</w:t>
      </w:r>
    </w:p>
    <w:p w:rsidR="00B478B5" w:rsidRPr="00926088" w:rsidRDefault="00B478B5" w:rsidP="00F90720">
      <w:pPr>
        <w:spacing w:after="0" w:line="240" w:lineRule="auto"/>
        <w:ind w:left="720"/>
        <w:jc w:val="both"/>
        <w:rPr>
          <w:rFonts w:eastAsia="Times New Roman" w:cs="Times New Roman"/>
          <w:szCs w:val="24"/>
          <w:highlight w:val="yellow"/>
        </w:rPr>
      </w:pPr>
    </w:p>
    <w:p w:rsidR="00B478B5" w:rsidRPr="00926088" w:rsidRDefault="00B478B5" w:rsidP="00F90720">
      <w:pPr>
        <w:spacing w:after="0" w:line="240" w:lineRule="auto"/>
        <w:ind w:left="1440"/>
        <w:jc w:val="both"/>
        <w:rPr>
          <w:rFonts w:eastAsia="Times New Roman" w:cs="Times New Roman"/>
          <w:szCs w:val="24"/>
          <w:highlight w:val="yellow"/>
        </w:rPr>
      </w:pPr>
      <w:r w:rsidRPr="00926088">
        <w:rPr>
          <w:rFonts w:eastAsia="Times New Roman" w:cs="Times New Roman"/>
          <w:szCs w:val="24"/>
        </w:rPr>
        <w:t>(b) Authorizes the Texas Higher Education Coordinating Board to contract with one or more organizations to operate a statewide pediatric subspecialty preceptorship program for medical students enrolled in Texas medical schools.</w:t>
      </w:r>
    </w:p>
    <w:p w:rsidR="00B478B5" w:rsidRPr="00926088" w:rsidRDefault="00B478B5" w:rsidP="00F90720">
      <w:pPr>
        <w:spacing w:after="0" w:line="240" w:lineRule="auto"/>
        <w:ind w:left="720"/>
        <w:jc w:val="both"/>
        <w:rPr>
          <w:rFonts w:eastAsia="Times New Roman" w:cs="Times New Roman"/>
          <w:szCs w:val="24"/>
          <w:highlight w:val="yellow"/>
        </w:rPr>
      </w:pPr>
    </w:p>
    <w:p w:rsidR="00B478B5" w:rsidRPr="00926088" w:rsidRDefault="00B478B5" w:rsidP="00F90720">
      <w:pPr>
        <w:spacing w:after="0" w:line="240" w:lineRule="auto"/>
        <w:ind w:left="1440"/>
        <w:jc w:val="both"/>
        <w:rPr>
          <w:rFonts w:eastAsia="Times New Roman" w:cs="Times New Roman"/>
          <w:szCs w:val="24"/>
          <w:highlight w:val="yellow"/>
        </w:rPr>
      </w:pPr>
      <w:r w:rsidRPr="00926088">
        <w:rPr>
          <w:rFonts w:eastAsia="Times New Roman" w:cs="Times New Roman"/>
          <w:szCs w:val="24"/>
        </w:rPr>
        <w:t>(c) Requires an organization eligible to receive funds under this section to qualify for exemption from federal income tax under Section 501, Internal Revenue Code of 1986 (26 U.S.C. Section 501)</w:t>
      </w:r>
      <w:r>
        <w:rPr>
          <w:rFonts w:eastAsia="Times New Roman" w:cs="Times New Roman"/>
          <w:szCs w:val="24"/>
        </w:rPr>
        <w:t>,</w:t>
      </w:r>
      <w:r w:rsidRPr="00926088">
        <w:rPr>
          <w:rFonts w:eastAsia="Times New Roman" w:cs="Times New Roman"/>
          <w:szCs w:val="24"/>
        </w:rPr>
        <w:t xml:space="preserve"> or be operated by a state accredited medical school.</w:t>
      </w:r>
    </w:p>
    <w:p w:rsidR="00B478B5" w:rsidRPr="00926088" w:rsidRDefault="00B478B5" w:rsidP="00F90720">
      <w:pPr>
        <w:spacing w:after="0" w:line="240" w:lineRule="auto"/>
        <w:ind w:left="720"/>
        <w:jc w:val="both"/>
        <w:rPr>
          <w:rFonts w:eastAsia="Times New Roman" w:cs="Times New Roman"/>
          <w:szCs w:val="24"/>
          <w:highlight w:val="yellow"/>
        </w:rPr>
      </w:pPr>
    </w:p>
    <w:p w:rsidR="00B478B5" w:rsidRPr="005C2A78" w:rsidRDefault="00B478B5" w:rsidP="00F90720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926088">
        <w:rPr>
          <w:rFonts w:eastAsia="Times New Roman" w:cs="Times New Roman"/>
          <w:szCs w:val="24"/>
        </w:rPr>
        <w:t>(d) Requires students eligible to participate in the preceptorship program under this section to indicate an interest in a career in a pediatric subspecialty.</w:t>
      </w:r>
    </w:p>
    <w:p w:rsidR="00B478B5" w:rsidRPr="005C2A78" w:rsidRDefault="00B478B5" w:rsidP="00F9072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478B5" w:rsidRPr="005C2A78" w:rsidRDefault="00B478B5" w:rsidP="00F90720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Provides that this Act applies beginning with the 2025–2026 academic year. </w:t>
      </w:r>
    </w:p>
    <w:p w:rsidR="00B478B5" w:rsidRPr="005C2A78" w:rsidRDefault="00B478B5" w:rsidP="00F9072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478B5" w:rsidRPr="00C8671F" w:rsidRDefault="00B478B5" w:rsidP="00F90720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 xml:space="preserve">Effective date: upon passage or September 1, 2025. </w:t>
      </w:r>
    </w:p>
    <w:sectPr w:rsidR="00B478B5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35841" w:rsidRDefault="00C35841" w:rsidP="000F1DF9">
      <w:pPr>
        <w:spacing w:after="0" w:line="240" w:lineRule="auto"/>
      </w:pPr>
      <w:r>
        <w:separator/>
      </w:r>
    </w:p>
  </w:endnote>
  <w:endnote w:type="continuationSeparator" w:id="0">
    <w:p w:rsidR="00C35841" w:rsidRDefault="00C35841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C35841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B478B5">
                <w:rPr>
                  <w:sz w:val="20"/>
                  <w:szCs w:val="20"/>
                </w:rPr>
                <w:t>CES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B478B5">
                <w:rPr>
                  <w:sz w:val="20"/>
                  <w:szCs w:val="20"/>
                </w:rPr>
                <w:t>S.B. 1998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B478B5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C35841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35841" w:rsidRDefault="00C35841" w:rsidP="000F1DF9">
      <w:pPr>
        <w:spacing w:after="0" w:line="240" w:lineRule="auto"/>
      </w:pPr>
      <w:r>
        <w:separator/>
      </w:r>
    </w:p>
  </w:footnote>
  <w:footnote w:type="continuationSeparator" w:id="0">
    <w:p w:rsidR="00C35841" w:rsidRDefault="00C35841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53879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C54A4"/>
    <w:rsid w:val="00AE3F44"/>
    <w:rsid w:val="00B43543"/>
    <w:rsid w:val="00B478B5"/>
    <w:rsid w:val="00B53F07"/>
    <w:rsid w:val="00B97023"/>
    <w:rsid w:val="00BC7495"/>
    <w:rsid w:val="00BD0CEE"/>
    <w:rsid w:val="00BE4852"/>
    <w:rsid w:val="00C04606"/>
    <w:rsid w:val="00C10A08"/>
    <w:rsid w:val="00C35841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179FEC"/>
  <w15:docId w15:val="{2A880CAF-48FE-42F5-B119-996B195F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478B5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1976680B85334F58820040C155476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9D78F-40A8-494C-A08D-36224C3B4A04}"/>
      </w:docPartPr>
      <w:docPartBody>
        <w:p w:rsidR="001467AF" w:rsidRDefault="001467AF"/>
      </w:docPartBody>
    </w:docPart>
    <w:docPart>
      <w:docPartPr>
        <w:name w:val="445B1C85B5DE4A0D83910DD169E64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7658D-C6C3-4AC1-AA27-D63B8F82F13F}"/>
      </w:docPartPr>
      <w:docPartBody>
        <w:p w:rsidR="001467AF" w:rsidRDefault="001467AF"/>
      </w:docPartBody>
    </w:docPart>
    <w:docPart>
      <w:docPartPr>
        <w:name w:val="B326321FF43544E98CE0185CF991B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D47B-9715-42ED-85B2-BE48B5E3B25F}"/>
      </w:docPartPr>
      <w:docPartBody>
        <w:p w:rsidR="001467AF" w:rsidRDefault="001467AF"/>
      </w:docPartBody>
    </w:docPart>
    <w:docPart>
      <w:docPartPr>
        <w:name w:val="B33590533CDF430789B4322741DC4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56531-3559-4D07-9C8E-3DED1582A047}"/>
      </w:docPartPr>
      <w:docPartBody>
        <w:p w:rsidR="001467AF" w:rsidRDefault="001467AF"/>
      </w:docPartBody>
    </w:docPart>
    <w:docPart>
      <w:docPartPr>
        <w:name w:val="8F28373B7AEE4388AC72D852DF3FC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E8353-4F06-4EDB-86E7-EC826C11786F}"/>
      </w:docPartPr>
      <w:docPartBody>
        <w:p w:rsidR="001467AF" w:rsidRDefault="001467AF"/>
      </w:docPartBody>
    </w:docPart>
    <w:docPart>
      <w:docPartPr>
        <w:name w:val="A00B028AE623487C8ADBF5A55918C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7A567-A907-49FA-AA68-82FE45504E3D}"/>
      </w:docPartPr>
      <w:docPartBody>
        <w:p w:rsidR="001467AF" w:rsidRDefault="001467AF"/>
      </w:docPartBody>
    </w:docPart>
    <w:docPart>
      <w:docPartPr>
        <w:name w:val="FD4B2FBC718D4CAB842F97BFB224D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7854B-6FCC-45F7-AF37-74EEA49E7B93}"/>
      </w:docPartPr>
      <w:docPartBody>
        <w:p w:rsidR="001467AF" w:rsidRDefault="001467AF"/>
      </w:docPartBody>
    </w:docPart>
    <w:docPart>
      <w:docPartPr>
        <w:name w:val="215B77FB9EEF4A2EA9AFB680D8ACC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1A3CE-C215-4910-B108-1138A6578AEE}"/>
      </w:docPartPr>
      <w:docPartBody>
        <w:p w:rsidR="001467AF" w:rsidRDefault="001467AF"/>
      </w:docPartBody>
    </w:docPart>
    <w:docPart>
      <w:docPartPr>
        <w:name w:val="04CF6A7113664CFFB161C123284C6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733A1-3456-49BE-9E55-D99E93659FC6}"/>
      </w:docPartPr>
      <w:docPartBody>
        <w:p w:rsidR="001467AF" w:rsidRDefault="001467AF"/>
      </w:docPartBody>
    </w:docPart>
    <w:docPart>
      <w:docPartPr>
        <w:name w:val="E29B9D26B98A4784948CCB38A9C8E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880A5-BB27-498A-9739-92A72A8F54FB}"/>
      </w:docPartPr>
      <w:docPartBody>
        <w:p w:rsidR="001467AF" w:rsidRDefault="0050482D" w:rsidP="0050482D">
          <w:pPr>
            <w:pStyle w:val="E29B9D26B98A4784948CCB38A9C8EED0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90DB4BBDB072454A85075451FC884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24582-742E-4A64-A54D-A9C9A35E09E9}"/>
      </w:docPartPr>
      <w:docPartBody>
        <w:p w:rsidR="001467AF" w:rsidRDefault="001467AF"/>
      </w:docPartBody>
    </w:docPart>
    <w:docPart>
      <w:docPartPr>
        <w:name w:val="01AF18BF1CE44E2085E5615F3CB2E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13080-051E-49EC-ACDD-36D3D71B344A}"/>
      </w:docPartPr>
      <w:docPartBody>
        <w:p w:rsidR="001467AF" w:rsidRDefault="001467AF"/>
      </w:docPartBody>
    </w:docPart>
    <w:docPart>
      <w:docPartPr>
        <w:name w:val="258EC91BABDF44ABA8BF6CD0C6339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A319B-9208-450A-96CE-F39B573DBB46}"/>
      </w:docPartPr>
      <w:docPartBody>
        <w:p w:rsidR="001467AF" w:rsidRDefault="0050482D" w:rsidP="0050482D">
          <w:pPr>
            <w:pStyle w:val="258EC91BABDF44ABA8BF6CD0C63394C7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4D70325680EC4991B5F0E029E319B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5E649-92E9-4F23-9BBB-01C61A4B7CC3}"/>
      </w:docPartPr>
      <w:docPartBody>
        <w:p w:rsidR="001467AF" w:rsidRDefault="001467AF"/>
      </w:docPartBody>
    </w:docPart>
    <w:docPart>
      <w:docPartPr>
        <w:name w:val="7828B6B5F8C6477E8250BBFB61C07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B78C-2781-4627-A9CE-A3B533515C29}"/>
      </w:docPartPr>
      <w:docPartBody>
        <w:p w:rsidR="001467AF" w:rsidRDefault="001467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53879"/>
    <w:rsid w:val="00075859"/>
    <w:rsid w:val="0011267B"/>
    <w:rsid w:val="001135F3"/>
    <w:rsid w:val="001467AF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0482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482D"/>
    <w:rPr>
      <w:color w:val="808080"/>
    </w:rPr>
  </w:style>
  <w:style w:type="paragraph" w:customStyle="1" w:styleId="E29B9D26B98A4784948CCB38A9C8EED0">
    <w:name w:val="E29B9D26B98A4784948CCB38A9C8EED0"/>
    <w:rsid w:val="0050482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58EC91BABDF44ABA8BF6CD0C63394C7">
    <w:name w:val="258EC91BABDF44ABA8BF6CD0C63394C7"/>
    <w:rsid w:val="0050482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customXml/itemProps2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291</Words>
  <Characters>1663</Characters>
  <Application>Microsoft Office Word</Application>
  <DocSecurity>0</DocSecurity>
  <Lines>13</Lines>
  <Paragraphs>3</Paragraphs>
  <ScaleCrop>false</ScaleCrop>
  <Company>Texas Legislative Council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Carl Svahn</cp:lastModifiedBy>
  <cp:revision>161</cp:revision>
  <dcterms:created xsi:type="dcterms:W3CDTF">2015-05-29T14:24:00Z</dcterms:created>
  <dcterms:modified xsi:type="dcterms:W3CDTF">2025-06-09T14:02:00Z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