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2E92" w:rsidRDefault="00492E9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6422BDF57DA43718397D28DA4ED6B29"/>
          </w:placeholder>
        </w:sdtPr>
        <w:sdtContent>
          <w:r w:rsidRPr="005C2A78">
            <w:rPr>
              <w:rFonts w:cs="Times New Roman"/>
              <w:b/>
              <w:szCs w:val="24"/>
              <w:u w:val="single"/>
            </w:rPr>
            <w:t>BILL ANALYSIS</w:t>
          </w:r>
        </w:sdtContent>
      </w:sdt>
    </w:p>
    <w:p w:rsidR="00492E92" w:rsidRPr="00585C31" w:rsidRDefault="00492E92" w:rsidP="000F1DF9">
      <w:pPr>
        <w:spacing w:after="0" w:line="240" w:lineRule="auto"/>
        <w:rPr>
          <w:rFonts w:cs="Times New Roman"/>
          <w:szCs w:val="24"/>
        </w:rPr>
      </w:pPr>
    </w:p>
    <w:p w:rsidR="00492E92" w:rsidRPr="00585C31" w:rsidRDefault="00492E9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92E92" w:rsidTr="000F1DF9">
        <w:tc>
          <w:tcPr>
            <w:tcW w:w="2718" w:type="dxa"/>
          </w:tcPr>
          <w:p w:rsidR="00492E92" w:rsidRPr="005C2A78" w:rsidRDefault="00492E92" w:rsidP="006D756B">
            <w:pPr>
              <w:rPr>
                <w:rFonts w:cs="Times New Roman"/>
                <w:szCs w:val="24"/>
              </w:rPr>
            </w:pPr>
            <w:sdt>
              <w:sdtPr>
                <w:rPr>
                  <w:rFonts w:cs="Times New Roman"/>
                  <w:szCs w:val="24"/>
                </w:rPr>
                <w:alias w:val="Agency Title"/>
                <w:tag w:val="AgencyTitleContentControl"/>
                <w:id w:val="1920747753"/>
                <w:lock w:val="sdtContentLocked"/>
                <w:placeholder>
                  <w:docPart w:val="9AA75731EE5342A0A9873071C7E7638E"/>
                </w:placeholder>
              </w:sdtPr>
              <w:sdtEndPr>
                <w:rPr>
                  <w:rFonts w:cstheme="minorBidi"/>
                  <w:szCs w:val="22"/>
                </w:rPr>
              </w:sdtEndPr>
              <w:sdtContent>
                <w:r>
                  <w:rPr>
                    <w:rFonts w:cs="Times New Roman"/>
                    <w:szCs w:val="24"/>
                  </w:rPr>
                  <w:t>Senate Research Center</w:t>
                </w:r>
              </w:sdtContent>
            </w:sdt>
          </w:p>
        </w:tc>
        <w:tc>
          <w:tcPr>
            <w:tcW w:w="6858" w:type="dxa"/>
          </w:tcPr>
          <w:p w:rsidR="00492E92" w:rsidRPr="00FF6471" w:rsidRDefault="00492E92" w:rsidP="000F1DF9">
            <w:pPr>
              <w:jc w:val="right"/>
              <w:rPr>
                <w:rFonts w:cs="Times New Roman"/>
                <w:szCs w:val="24"/>
              </w:rPr>
            </w:pPr>
            <w:sdt>
              <w:sdtPr>
                <w:rPr>
                  <w:rFonts w:cs="Times New Roman"/>
                  <w:szCs w:val="24"/>
                </w:rPr>
                <w:alias w:val="Bill Number"/>
                <w:tag w:val="BillNumberOne"/>
                <w:id w:val="-410784069"/>
                <w:lock w:val="sdtContentLocked"/>
                <w:placeholder>
                  <w:docPart w:val="CB6D5F2FA820494AB0D7E22A41F2FFEB"/>
                </w:placeholder>
              </w:sdtPr>
              <w:sdtContent>
                <w:r>
                  <w:rPr>
                    <w:rFonts w:cs="Times New Roman"/>
                    <w:szCs w:val="24"/>
                  </w:rPr>
                  <w:t>S.B. 2004</w:t>
                </w:r>
              </w:sdtContent>
            </w:sdt>
          </w:p>
        </w:tc>
      </w:tr>
      <w:tr w:rsidR="00492E92" w:rsidTr="000F1DF9">
        <w:sdt>
          <w:sdtPr>
            <w:rPr>
              <w:rFonts w:cs="Times New Roman"/>
              <w:szCs w:val="24"/>
            </w:rPr>
            <w:alias w:val="TLCNumber"/>
            <w:tag w:val="TLCNumber"/>
            <w:id w:val="-542600604"/>
            <w:lock w:val="sdtLocked"/>
            <w:placeholder>
              <w:docPart w:val="37A68F08716C45618046B827D971DE47"/>
            </w:placeholder>
            <w:showingPlcHdr/>
          </w:sdtPr>
          <w:sdtContent>
            <w:tc>
              <w:tcPr>
                <w:tcW w:w="2718" w:type="dxa"/>
              </w:tcPr>
              <w:p w:rsidR="00492E92" w:rsidRPr="000F1DF9" w:rsidRDefault="00492E92" w:rsidP="00C65088">
                <w:pPr>
                  <w:rPr>
                    <w:rFonts w:cs="Times New Roman"/>
                    <w:szCs w:val="24"/>
                  </w:rPr>
                </w:pPr>
              </w:p>
            </w:tc>
          </w:sdtContent>
        </w:sdt>
        <w:tc>
          <w:tcPr>
            <w:tcW w:w="6858" w:type="dxa"/>
          </w:tcPr>
          <w:p w:rsidR="00492E92" w:rsidRPr="005C2A78" w:rsidRDefault="00492E92" w:rsidP="00073EDD">
            <w:pPr>
              <w:jc w:val="right"/>
              <w:rPr>
                <w:rFonts w:cs="Times New Roman"/>
                <w:szCs w:val="24"/>
              </w:rPr>
            </w:pPr>
            <w:sdt>
              <w:sdtPr>
                <w:rPr>
                  <w:rFonts w:cs="Times New Roman"/>
                  <w:szCs w:val="24"/>
                </w:rPr>
                <w:alias w:val="Author Label"/>
                <w:tag w:val="By"/>
                <w:id w:val="72399597"/>
                <w:lock w:val="sdtLocked"/>
                <w:placeholder>
                  <w:docPart w:val="CA473D1DE11B499CBD1816435ACAB84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95B7A9EBE01479885417A97AC4A84C5"/>
                </w:placeholder>
              </w:sdtPr>
              <w:sdtContent>
                <w:r>
                  <w:rPr>
                    <w:rFonts w:cs="Times New Roman"/>
                    <w:szCs w:val="24"/>
                  </w:rPr>
                  <w:t>King</w:t>
                </w:r>
              </w:sdtContent>
            </w:sdt>
            <w:sdt>
              <w:sdtPr>
                <w:rPr>
                  <w:rFonts w:cs="Times New Roman"/>
                  <w:szCs w:val="24"/>
                </w:rPr>
                <w:alias w:val="Sponsor"/>
                <w:tag w:val="Sponsor"/>
                <w:id w:val="-2039656131"/>
                <w:lock w:val="sdtContentLocked"/>
                <w:placeholder>
                  <w:docPart w:val="91E553D35BF440BBA5DC37BC04BE75EF"/>
                </w:placeholder>
                <w:showingPlcHdr/>
              </w:sdtPr>
              <w:sdtContent/>
            </w:sdt>
            <w:sdt>
              <w:sdtPr>
                <w:rPr>
                  <w:rFonts w:cs="Times New Roman"/>
                  <w:szCs w:val="24"/>
                </w:rPr>
                <w:alias w:val="DualSponsor"/>
                <w:tag w:val="DualSponsor"/>
                <w:id w:val="1029379812"/>
                <w:lock w:val="sdtContentLocked"/>
                <w:placeholder>
                  <w:docPart w:val="B9DAE1473B8C4AB8887F00B4572F3A94"/>
                </w:placeholder>
                <w:showingPlcHdr/>
              </w:sdtPr>
              <w:sdtContent/>
            </w:sdt>
          </w:p>
        </w:tc>
      </w:tr>
      <w:tr w:rsidR="00492E92" w:rsidTr="000F1DF9">
        <w:tc>
          <w:tcPr>
            <w:tcW w:w="2718" w:type="dxa"/>
          </w:tcPr>
          <w:p w:rsidR="00492E92" w:rsidRPr="00BC7495" w:rsidRDefault="00492E92" w:rsidP="000F1DF9">
            <w:pPr>
              <w:rPr>
                <w:rFonts w:cs="Times New Roman"/>
                <w:szCs w:val="24"/>
              </w:rPr>
            </w:pPr>
          </w:p>
        </w:tc>
        <w:sdt>
          <w:sdtPr>
            <w:rPr>
              <w:rFonts w:cs="Times New Roman"/>
              <w:szCs w:val="24"/>
            </w:rPr>
            <w:alias w:val="Committee"/>
            <w:tag w:val="Committee"/>
            <w:id w:val="1914272295"/>
            <w:lock w:val="sdtContentLocked"/>
            <w:placeholder>
              <w:docPart w:val="06997332031E45718F8E4F5A03019A12"/>
            </w:placeholder>
          </w:sdtPr>
          <w:sdtContent>
            <w:tc>
              <w:tcPr>
                <w:tcW w:w="6858" w:type="dxa"/>
              </w:tcPr>
              <w:p w:rsidR="00492E92" w:rsidRPr="00FF6471" w:rsidRDefault="00492E92" w:rsidP="000F1DF9">
                <w:pPr>
                  <w:jc w:val="right"/>
                  <w:rPr>
                    <w:rFonts w:cs="Times New Roman"/>
                    <w:szCs w:val="24"/>
                  </w:rPr>
                </w:pPr>
                <w:r>
                  <w:rPr>
                    <w:rFonts w:cs="Times New Roman"/>
                    <w:szCs w:val="24"/>
                  </w:rPr>
                  <w:t>Economic Development</w:t>
                </w:r>
              </w:p>
            </w:tc>
          </w:sdtContent>
        </w:sdt>
      </w:tr>
      <w:tr w:rsidR="00492E92" w:rsidTr="000F1DF9">
        <w:tc>
          <w:tcPr>
            <w:tcW w:w="2718" w:type="dxa"/>
          </w:tcPr>
          <w:p w:rsidR="00492E92" w:rsidRPr="00BC7495" w:rsidRDefault="00492E92" w:rsidP="000F1DF9">
            <w:pPr>
              <w:rPr>
                <w:rFonts w:cs="Times New Roman"/>
                <w:szCs w:val="24"/>
              </w:rPr>
            </w:pPr>
          </w:p>
        </w:tc>
        <w:sdt>
          <w:sdtPr>
            <w:rPr>
              <w:rFonts w:cs="Times New Roman"/>
              <w:szCs w:val="24"/>
            </w:rPr>
            <w:alias w:val="Date"/>
            <w:tag w:val="DateContentControl"/>
            <w:id w:val="1178081906"/>
            <w:lock w:val="sdtLocked"/>
            <w:placeholder>
              <w:docPart w:val="53A3D9AE85134B668F78880B0D0740A8"/>
            </w:placeholder>
            <w:date w:fullDate="2025-06-30T00:00:00Z">
              <w:dateFormat w:val="M/d/yyyy"/>
              <w:lid w:val="en-US"/>
              <w:storeMappedDataAs w:val="dateTime"/>
              <w:calendar w:val="gregorian"/>
            </w:date>
          </w:sdtPr>
          <w:sdtContent>
            <w:tc>
              <w:tcPr>
                <w:tcW w:w="6858" w:type="dxa"/>
              </w:tcPr>
              <w:p w:rsidR="00492E92" w:rsidRPr="00FF6471" w:rsidRDefault="00492E92" w:rsidP="000F1DF9">
                <w:pPr>
                  <w:jc w:val="right"/>
                  <w:rPr>
                    <w:rFonts w:cs="Times New Roman"/>
                    <w:szCs w:val="24"/>
                  </w:rPr>
                </w:pPr>
                <w:r>
                  <w:rPr>
                    <w:rFonts w:cs="Times New Roman"/>
                    <w:szCs w:val="24"/>
                  </w:rPr>
                  <w:t>6/30/2025</w:t>
                </w:r>
              </w:p>
            </w:tc>
          </w:sdtContent>
        </w:sdt>
      </w:tr>
      <w:tr w:rsidR="00492E92" w:rsidTr="000F1DF9">
        <w:tc>
          <w:tcPr>
            <w:tcW w:w="2718" w:type="dxa"/>
          </w:tcPr>
          <w:p w:rsidR="00492E92" w:rsidRPr="00BC7495" w:rsidRDefault="00492E92" w:rsidP="000F1DF9">
            <w:pPr>
              <w:rPr>
                <w:rFonts w:cs="Times New Roman"/>
                <w:szCs w:val="24"/>
              </w:rPr>
            </w:pPr>
          </w:p>
        </w:tc>
        <w:sdt>
          <w:sdtPr>
            <w:rPr>
              <w:rFonts w:cs="Times New Roman"/>
              <w:szCs w:val="24"/>
            </w:rPr>
            <w:alias w:val="BA Version"/>
            <w:tag w:val="BAVersion"/>
            <w:id w:val="-1685590809"/>
            <w:lock w:val="sdtContentLocked"/>
            <w:placeholder>
              <w:docPart w:val="208F2C869BE3455E920A81FF0C90F86A"/>
            </w:placeholder>
          </w:sdtPr>
          <w:sdtContent>
            <w:tc>
              <w:tcPr>
                <w:tcW w:w="6858" w:type="dxa"/>
              </w:tcPr>
              <w:p w:rsidR="00492E92" w:rsidRPr="00FF6471" w:rsidRDefault="00492E92" w:rsidP="000F1DF9">
                <w:pPr>
                  <w:jc w:val="right"/>
                  <w:rPr>
                    <w:rFonts w:cs="Times New Roman"/>
                    <w:szCs w:val="24"/>
                  </w:rPr>
                </w:pPr>
                <w:r>
                  <w:rPr>
                    <w:rFonts w:cs="Times New Roman"/>
                    <w:szCs w:val="24"/>
                  </w:rPr>
                  <w:t>Enrolled</w:t>
                </w:r>
              </w:p>
            </w:tc>
          </w:sdtContent>
        </w:sdt>
      </w:tr>
    </w:tbl>
    <w:p w:rsidR="00492E92" w:rsidRPr="00FF6471" w:rsidRDefault="00492E92" w:rsidP="000F1DF9">
      <w:pPr>
        <w:spacing w:after="0" w:line="240" w:lineRule="auto"/>
        <w:rPr>
          <w:rFonts w:cs="Times New Roman"/>
          <w:szCs w:val="24"/>
        </w:rPr>
      </w:pPr>
    </w:p>
    <w:p w:rsidR="00492E92" w:rsidRPr="00FF6471" w:rsidRDefault="00492E92" w:rsidP="000F1DF9">
      <w:pPr>
        <w:spacing w:after="0" w:line="240" w:lineRule="auto"/>
        <w:rPr>
          <w:rFonts w:cs="Times New Roman"/>
          <w:szCs w:val="24"/>
        </w:rPr>
      </w:pPr>
    </w:p>
    <w:p w:rsidR="00492E92" w:rsidRPr="00FF6471" w:rsidRDefault="00492E9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2FCD3D0E87C44999229B1E5299D4627"/>
        </w:placeholder>
      </w:sdtPr>
      <w:sdtContent>
        <w:p w:rsidR="00492E92" w:rsidRDefault="00492E9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B896481539454009A7F5DEA5F8F51D37"/>
        </w:placeholder>
      </w:sdtPr>
      <w:sdtContent>
        <w:p w:rsidR="00492E92" w:rsidRDefault="00492E92" w:rsidP="00F42A50">
          <w:pPr>
            <w:pStyle w:val="NormalWeb"/>
            <w:spacing w:before="0" w:beforeAutospacing="0" w:after="0" w:afterAutospacing="0"/>
            <w:jc w:val="both"/>
            <w:divId w:val="1158616527"/>
            <w:rPr>
              <w:rFonts w:eastAsia="Times New Roman"/>
              <w:bCs/>
            </w:rPr>
          </w:pPr>
        </w:p>
        <w:p w:rsidR="00492E92" w:rsidRDefault="00492E92" w:rsidP="00F42A50">
          <w:pPr>
            <w:pStyle w:val="NormalWeb"/>
            <w:spacing w:before="0" w:beforeAutospacing="0" w:after="0" w:afterAutospacing="0"/>
            <w:jc w:val="both"/>
            <w:divId w:val="1158616527"/>
          </w:pPr>
          <w:r w:rsidRPr="00F42A50">
            <w:t xml:space="preserve">The Major Events Reimbursement Program (MERP) permits local governments and local organizing committees to apply to the state for the establishment of a Major Events Reimbursement Fund to help pay for certain eligible costs associated with conducting specifically named major events if all statutory and administrative requirements are met. </w:t>
          </w:r>
        </w:p>
        <w:p w:rsidR="00492E92" w:rsidRDefault="00492E92" w:rsidP="00F42A50">
          <w:pPr>
            <w:pStyle w:val="NormalWeb"/>
            <w:spacing w:before="0" w:beforeAutospacing="0" w:after="0" w:afterAutospacing="0"/>
            <w:jc w:val="both"/>
            <w:divId w:val="1158616527"/>
          </w:pPr>
        </w:p>
        <w:p w:rsidR="00492E92" w:rsidRDefault="00492E92" w:rsidP="00F42A50">
          <w:pPr>
            <w:pStyle w:val="NormalWeb"/>
            <w:spacing w:before="0" w:beforeAutospacing="0" w:after="0" w:afterAutospacing="0"/>
            <w:jc w:val="both"/>
            <w:divId w:val="1158616527"/>
          </w:pPr>
          <w:r w:rsidRPr="00F42A50">
            <w:t xml:space="preserve">A fund is established for each event that consists of amounts deposited by the state and local government of the estimated incremental increase in tax receipts (state sales tax, hotel occupancy tax, mixed beverage tax, motor vehicle tax), as determined by the state, that are directly attributable to the preparation for and presentation of the event for a one-year period. The period begins two months before the date of the event and continues for ten months thereafter. In accordance with statute, the estimated increase in tax receipts is limited to amounts collected within a designated market area, and only to amounts collected from five specific tax types. </w:t>
          </w:r>
        </w:p>
        <w:p w:rsidR="00492E92" w:rsidRDefault="00492E92" w:rsidP="00F42A50">
          <w:pPr>
            <w:pStyle w:val="NormalWeb"/>
            <w:spacing w:before="0" w:beforeAutospacing="0" w:after="0" w:afterAutospacing="0"/>
            <w:jc w:val="both"/>
            <w:divId w:val="1158616527"/>
          </w:pPr>
        </w:p>
        <w:p w:rsidR="00492E92" w:rsidRDefault="00492E92" w:rsidP="00F42A50">
          <w:pPr>
            <w:pStyle w:val="NormalWeb"/>
            <w:spacing w:before="0" w:beforeAutospacing="0" w:after="0" w:afterAutospacing="0"/>
            <w:jc w:val="both"/>
            <w:divId w:val="1158616527"/>
          </w:pPr>
          <w:r w:rsidRPr="00F42A50">
            <w:t xml:space="preserve">S.B. 2004 proposes adding the Arlington Grand Prix to the Major Events Reimbursement Program statute and would help offset costs incurred for hosting and conducting a major event. </w:t>
          </w:r>
        </w:p>
        <w:p w:rsidR="00492E92" w:rsidRDefault="00492E92" w:rsidP="00F42A50">
          <w:pPr>
            <w:pStyle w:val="NormalWeb"/>
            <w:spacing w:before="0" w:beforeAutospacing="0" w:after="0" w:afterAutospacing="0"/>
            <w:jc w:val="both"/>
            <w:divId w:val="1158616527"/>
          </w:pPr>
        </w:p>
        <w:p w:rsidR="00492E92" w:rsidRDefault="00492E92" w:rsidP="00F42A50">
          <w:pPr>
            <w:pStyle w:val="NormalWeb"/>
            <w:spacing w:before="0" w:beforeAutospacing="0" w:after="0" w:afterAutospacing="0"/>
            <w:jc w:val="both"/>
            <w:divId w:val="1158616527"/>
          </w:pPr>
          <w:r w:rsidRPr="00F42A50">
            <w:t xml:space="preserve">This bill not only has support from the local community, it promises to bolster tourism to the benefit of the state economy as a whole. </w:t>
          </w:r>
        </w:p>
        <w:p w:rsidR="00492E92" w:rsidRDefault="00492E92" w:rsidP="00F42A50">
          <w:pPr>
            <w:pStyle w:val="NormalWeb"/>
            <w:spacing w:before="0" w:beforeAutospacing="0" w:after="0" w:afterAutospacing="0"/>
            <w:jc w:val="both"/>
            <w:divId w:val="1158616527"/>
          </w:pPr>
        </w:p>
        <w:p w:rsidR="00492E92" w:rsidRDefault="00492E92" w:rsidP="00F42A50">
          <w:pPr>
            <w:pStyle w:val="NormalWeb"/>
            <w:spacing w:before="0" w:beforeAutospacing="0" w:after="0" w:afterAutospacing="0"/>
            <w:jc w:val="both"/>
            <w:divId w:val="1158616527"/>
          </w:pPr>
          <w:r w:rsidRPr="00F42A50">
            <w:t>(Original Author/Sponsor's Statement of Intent) </w:t>
          </w:r>
        </w:p>
        <w:p w:rsidR="00492E92" w:rsidRPr="00823577" w:rsidRDefault="00492E92" w:rsidP="00F42A50">
          <w:pPr>
            <w:pStyle w:val="NormalWeb"/>
            <w:spacing w:before="0" w:beforeAutospacing="0" w:after="0" w:afterAutospacing="0"/>
            <w:jc w:val="both"/>
            <w:divId w:val="1158616527"/>
          </w:pPr>
        </w:p>
      </w:sdtContent>
    </w:sdt>
    <w:p w:rsidR="00492E92" w:rsidRDefault="00492E92" w:rsidP="00492E9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2004 </w:t>
      </w:r>
      <w:bookmarkStart w:id="1" w:name="AmendsCurrentLaw"/>
      <w:bookmarkEnd w:id="1"/>
      <w:r>
        <w:rPr>
          <w:rFonts w:cs="Times New Roman"/>
          <w:szCs w:val="24"/>
        </w:rPr>
        <w:t>amends current law relating to the eligibility of the INDYCAR Grand Prix of Arlington for funding under the major events reimbursement program.</w:t>
      </w:r>
    </w:p>
    <w:p w:rsidR="00492E92" w:rsidRPr="00823577" w:rsidRDefault="00492E92" w:rsidP="00492E92">
      <w:pPr>
        <w:spacing w:after="0" w:line="240" w:lineRule="auto"/>
        <w:jc w:val="both"/>
        <w:rPr>
          <w:rFonts w:eastAsia="Times New Roman" w:cs="Times New Roman"/>
          <w:szCs w:val="24"/>
        </w:rPr>
      </w:pPr>
    </w:p>
    <w:p w:rsidR="00492E92" w:rsidRPr="005C2A78" w:rsidRDefault="00492E92" w:rsidP="00492E9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677C6B6ED4D47458E95BCAA49BC6F7F"/>
          </w:placeholder>
        </w:sdtPr>
        <w:sdtContent>
          <w:r>
            <w:rPr>
              <w:rFonts w:eastAsia="Times New Roman" w:cs="Times New Roman"/>
              <w:b/>
              <w:szCs w:val="24"/>
              <w:u w:val="single"/>
            </w:rPr>
            <w:t>RULEMAKING AUTHORITY</w:t>
          </w:r>
        </w:sdtContent>
      </w:sdt>
    </w:p>
    <w:p w:rsidR="00492E92" w:rsidRPr="006529C4" w:rsidRDefault="00492E92" w:rsidP="00492E92">
      <w:pPr>
        <w:spacing w:after="0" w:line="240" w:lineRule="auto"/>
        <w:jc w:val="both"/>
        <w:rPr>
          <w:rFonts w:cs="Times New Roman"/>
          <w:szCs w:val="24"/>
        </w:rPr>
      </w:pPr>
    </w:p>
    <w:p w:rsidR="00492E92" w:rsidRPr="006529C4" w:rsidRDefault="00492E92" w:rsidP="00492E9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92E92" w:rsidRPr="006529C4" w:rsidRDefault="00492E92" w:rsidP="00492E92">
      <w:pPr>
        <w:spacing w:after="0" w:line="240" w:lineRule="auto"/>
        <w:jc w:val="both"/>
        <w:rPr>
          <w:rFonts w:cs="Times New Roman"/>
          <w:szCs w:val="24"/>
        </w:rPr>
      </w:pPr>
    </w:p>
    <w:p w:rsidR="00492E92" w:rsidRPr="005C2A78" w:rsidRDefault="00492E92" w:rsidP="00492E9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5942846743646AB94AD08849EE37EC8"/>
          </w:placeholder>
        </w:sdtPr>
        <w:sdtContent>
          <w:r>
            <w:rPr>
              <w:rFonts w:eastAsia="Times New Roman" w:cs="Times New Roman"/>
              <w:b/>
              <w:szCs w:val="24"/>
              <w:u w:val="single"/>
            </w:rPr>
            <w:t>SECTION BY SECTION ANALYSIS</w:t>
          </w:r>
        </w:sdtContent>
      </w:sdt>
    </w:p>
    <w:p w:rsidR="00492E92" w:rsidRPr="005C2A78" w:rsidRDefault="00492E92" w:rsidP="00492E92">
      <w:pPr>
        <w:spacing w:after="0" w:line="240" w:lineRule="auto"/>
        <w:jc w:val="both"/>
        <w:rPr>
          <w:rFonts w:eastAsia="Times New Roman" w:cs="Times New Roman"/>
          <w:szCs w:val="24"/>
        </w:rPr>
      </w:pPr>
    </w:p>
    <w:p w:rsidR="00492E92" w:rsidRPr="00823577" w:rsidRDefault="00492E92" w:rsidP="00492E92">
      <w:pPr>
        <w:spacing w:after="0" w:line="240" w:lineRule="auto"/>
        <w:jc w:val="both"/>
        <w:rPr>
          <w:rFonts w:eastAsia="Times New Roman" w:cs="Times New Roman"/>
          <w:color w:val="000000"/>
          <w:szCs w:val="24"/>
        </w:rPr>
      </w:pPr>
      <w:r w:rsidRPr="00823577">
        <w:rPr>
          <w:rFonts w:eastAsia="Times New Roman" w:cs="Times New Roman"/>
          <w:color w:val="000000"/>
          <w:szCs w:val="24"/>
        </w:rPr>
        <w:t>SECTION 1. Amends Sections 478.0001(3) and (7), Government Code, as follows:</w:t>
      </w:r>
    </w:p>
    <w:p w:rsidR="00492E92" w:rsidRPr="00823577" w:rsidRDefault="00492E92" w:rsidP="00492E92">
      <w:pPr>
        <w:spacing w:after="0" w:line="240" w:lineRule="auto"/>
        <w:jc w:val="both"/>
        <w:rPr>
          <w:rFonts w:eastAsia="Times New Roman" w:cs="Times New Roman"/>
          <w:color w:val="000000"/>
          <w:szCs w:val="24"/>
        </w:rPr>
      </w:pPr>
      <w:r w:rsidRPr="00823577">
        <w:rPr>
          <w:rFonts w:eastAsia="Times New Roman" w:cs="Times New Roman"/>
          <w:color w:val="000000"/>
          <w:szCs w:val="24"/>
        </w:rPr>
        <w:t> </w:t>
      </w:r>
    </w:p>
    <w:p w:rsidR="00492E92" w:rsidRPr="00823577" w:rsidRDefault="00492E92" w:rsidP="00492E92">
      <w:pPr>
        <w:spacing w:after="0" w:line="240" w:lineRule="auto"/>
        <w:ind w:left="720"/>
        <w:jc w:val="both"/>
        <w:rPr>
          <w:rFonts w:eastAsia="Times New Roman" w:cs="Times New Roman"/>
          <w:color w:val="000000"/>
          <w:szCs w:val="24"/>
        </w:rPr>
      </w:pPr>
      <w:r w:rsidRPr="00823577">
        <w:rPr>
          <w:rFonts w:eastAsia="Times New Roman" w:cs="Times New Roman"/>
          <w:color w:val="000000"/>
          <w:szCs w:val="24"/>
        </w:rPr>
        <w:t>(3) Adds the INDYCAR Gran</w:t>
      </w:r>
      <w:r>
        <w:rPr>
          <w:rFonts w:eastAsia="Times New Roman" w:cs="Times New Roman"/>
          <w:color w:val="000000"/>
          <w:szCs w:val="24"/>
        </w:rPr>
        <w:t>d</w:t>
      </w:r>
      <w:r w:rsidRPr="00823577">
        <w:rPr>
          <w:rFonts w:eastAsia="Times New Roman" w:cs="Times New Roman"/>
          <w:color w:val="000000"/>
          <w:szCs w:val="24"/>
        </w:rPr>
        <w:t xml:space="preserve"> Prix of Arlington to the list of activities </w:t>
      </w:r>
      <w:r>
        <w:rPr>
          <w:rFonts w:eastAsia="Times New Roman" w:cs="Times New Roman"/>
          <w:color w:val="000000"/>
          <w:szCs w:val="24"/>
        </w:rPr>
        <w:t>meant by</w:t>
      </w:r>
      <w:r w:rsidRPr="00823577">
        <w:rPr>
          <w:rFonts w:eastAsia="Times New Roman" w:cs="Times New Roman"/>
          <w:color w:val="000000"/>
          <w:szCs w:val="24"/>
        </w:rPr>
        <w:t xml:space="preserve"> "event."</w:t>
      </w:r>
    </w:p>
    <w:p w:rsidR="00492E92" w:rsidRPr="00823577" w:rsidRDefault="00492E92" w:rsidP="00492E92">
      <w:pPr>
        <w:spacing w:after="0" w:line="240" w:lineRule="auto"/>
        <w:ind w:left="720"/>
        <w:jc w:val="both"/>
        <w:rPr>
          <w:rFonts w:eastAsia="Times New Roman" w:cs="Times New Roman"/>
          <w:color w:val="000000"/>
          <w:szCs w:val="24"/>
        </w:rPr>
      </w:pPr>
      <w:r w:rsidRPr="00823577">
        <w:rPr>
          <w:rFonts w:eastAsia="Times New Roman" w:cs="Times New Roman"/>
          <w:color w:val="000000"/>
          <w:szCs w:val="24"/>
        </w:rPr>
        <w:t> </w:t>
      </w:r>
    </w:p>
    <w:p w:rsidR="00492E92" w:rsidRPr="00823577" w:rsidRDefault="00492E92" w:rsidP="00492E92">
      <w:pPr>
        <w:spacing w:after="0" w:line="240" w:lineRule="auto"/>
        <w:ind w:left="720"/>
        <w:jc w:val="both"/>
        <w:rPr>
          <w:rFonts w:eastAsia="Times New Roman" w:cs="Times New Roman"/>
          <w:color w:val="000000"/>
          <w:szCs w:val="24"/>
        </w:rPr>
      </w:pPr>
      <w:r w:rsidRPr="00823577">
        <w:rPr>
          <w:rFonts w:eastAsia="Times New Roman" w:cs="Times New Roman"/>
          <w:color w:val="000000"/>
          <w:szCs w:val="24"/>
        </w:rPr>
        <w:t xml:space="preserve">(7) Adds Penske Entertainment to the list of organizations </w:t>
      </w:r>
      <w:r>
        <w:rPr>
          <w:rFonts w:eastAsia="Times New Roman" w:cs="Times New Roman"/>
          <w:color w:val="000000"/>
          <w:szCs w:val="24"/>
        </w:rPr>
        <w:t>meant by</w:t>
      </w:r>
      <w:r w:rsidRPr="00823577">
        <w:rPr>
          <w:rFonts w:eastAsia="Times New Roman" w:cs="Times New Roman"/>
          <w:color w:val="000000"/>
          <w:szCs w:val="24"/>
        </w:rPr>
        <w:t xml:space="preserve"> "site selection organization."</w:t>
      </w:r>
    </w:p>
    <w:p w:rsidR="00492E92" w:rsidRDefault="00492E92" w:rsidP="00492E92">
      <w:pPr>
        <w:spacing w:after="0" w:line="240" w:lineRule="auto"/>
        <w:jc w:val="both"/>
        <w:rPr>
          <w:rFonts w:eastAsia="Times New Roman" w:cs="Times New Roman"/>
          <w:szCs w:val="24"/>
        </w:rPr>
      </w:pPr>
    </w:p>
    <w:p w:rsidR="00492E92" w:rsidRDefault="00492E92" w:rsidP="00492E9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478.0051, Government Code, by adding Subsection (d), as follows:</w:t>
      </w:r>
    </w:p>
    <w:p w:rsidR="00492E92" w:rsidRDefault="00492E92" w:rsidP="00492E92">
      <w:pPr>
        <w:spacing w:after="0" w:line="240" w:lineRule="auto"/>
        <w:jc w:val="both"/>
        <w:rPr>
          <w:rFonts w:eastAsia="Times New Roman" w:cs="Times New Roman"/>
          <w:szCs w:val="24"/>
        </w:rPr>
      </w:pPr>
    </w:p>
    <w:p w:rsidR="00492E92" w:rsidRPr="005C2A78" w:rsidRDefault="00492E92" w:rsidP="00492E92">
      <w:pPr>
        <w:spacing w:after="0" w:line="240" w:lineRule="auto"/>
        <w:ind w:left="720"/>
        <w:jc w:val="both"/>
        <w:rPr>
          <w:rFonts w:eastAsia="Times New Roman" w:cs="Times New Roman"/>
          <w:szCs w:val="24"/>
        </w:rPr>
      </w:pPr>
      <w:r>
        <w:rPr>
          <w:rFonts w:eastAsia="Times New Roman" w:cs="Times New Roman"/>
          <w:szCs w:val="24"/>
        </w:rPr>
        <w:t>(d) Authorizes an event des</w:t>
      </w:r>
      <w:r w:rsidRPr="00823577">
        <w:rPr>
          <w:rFonts w:eastAsia="Times New Roman" w:cs="Times New Roman"/>
          <w:szCs w:val="24"/>
        </w:rPr>
        <w:t xml:space="preserve">cribed by Section 478.0001(3)(M-1) (relating to </w:t>
      </w:r>
      <w:r>
        <w:rPr>
          <w:rFonts w:eastAsia="Times New Roman" w:cs="Times New Roman"/>
          <w:szCs w:val="24"/>
        </w:rPr>
        <w:t>including</w:t>
      </w:r>
      <w:r w:rsidRPr="00823577">
        <w:rPr>
          <w:rFonts w:eastAsia="Times New Roman" w:cs="Times New Roman"/>
          <w:szCs w:val="24"/>
        </w:rPr>
        <w:t xml:space="preserve"> the INDYCAR Grand Prix of Arlington </w:t>
      </w:r>
      <w:r>
        <w:rPr>
          <w:rFonts w:eastAsia="Times New Roman" w:cs="Times New Roman"/>
          <w:szCs w:val="24"/>
        </w:rPr>
        <w:t>in the definition of</w:t>
      </w:r>
      <w:r w:rsidRPr="00823577">
        <w:rPr>
          <w:rFonts w:eastAsia="Times New Roman" w:cs="Times New Roman"/>
          <w:szCs w:val="24"/>
        </w:rPr>
        <w:t xml:space="preserve"> </w:t>
      </w:r>
      <w:r>
        <w:rPr>
          <w:rFonts w:eastAsia="Times New Roman" w:cs="Times New Roman"/>
          <w:szCs w:val="24"/>
        </w:rPr>
        <w:t>"</w:t>
      </w:r>
      <w:r w:rsidRPr="00823577">
        <w:rPr>
          <w:rFonts w:eastAsia="Times New Roman" w:cs="Times New Roman"/>
          <w:szCs w:val="24"/>
        </w:rPr>
        <w:t>event</w:t>
      </w:r>
      <w:r>
        <w:rPr>
          <w:rFonts w:eastAsia="Times New Roman" w:cs="Times New Roman"/>
          <w:szCs w:val="24"/>
        </w:rPr>
        <w:t>"</w:t>
      </w:r>
      <w:r w:rsidRPr="00823577">
        <w:rPr>
          <w:rFonts w:eastAsia="Times New Roman" w:cs="Times New Roman"/>
          <w:szCs w:val="24"/>
        </w:rPr>
        <w:t xml:space="preserve">), notwithstanding Subsection (b) (relating to requirements for a listed event to receive funding though the </w:t>
      </w:r>
      <w:r>
        <w:rPr>
          <w:rFonts w:eastAsia="Times New Roman" w:cs="Times New Roman"/>
          <w:szCs w:val="24"/>
        </w:rPr>
        <w:t>m</w:t>
      </w:r>
      <w:r w:rsidRPr="00823577">
        <w:rPr>
          <w:rFonts w:eastAsia="Times New Roman" w:cs="Times New Roman"/>
          <w:szCs w:val="24"/>
        </w:rPr>
        <w:t xml:space="preserve">ajor </w:t>
      </w:r>
      <w:r>
        <w:rPr>
          <w:rFonts w:eastAsia="Times New Roman" w:cs="Times New Roman"/>
          <w:szCs w:val="24"/>
        </w:rPr>
        <w:t>e</w:t>
      </w:r>
      <w:r w:rsidRPr="00823577">
        <w:rPr>
          <w:rFonts w:eastAsia="Times New Roman" w:cs="Times New Roman"/>
          <w:szCs w:val="24"/>
        </w:rPr>
        <w:t xml:space="preserve">vents </w:t>
      </w:r>
      <w:r>
        <w:rPr>
          <w:rFonts w:eastAsia="Times New Roman" w:cs="Times New Roman"/>
          <w:szCs w:val="24"/>
        </w:rPr>
        <w:t>r</w:t>
      </w:r>
      <w:r w:rsidRPr="00823577">
        <w:rPr>
          <w:rFonts w:eastAsia="Times New Roman" w:cs="Times New Roman"/>
          <w:szCs w:val="24"/>
        </w:rPr>
        <w:t xml:space="preserve">eimbursement </w:t>
      </w:r>
      <w:r>
        <w:rPr>
          <w:rFonts w:eastAsia="Times New Roman" w:cs="Times New Roman"/>
          <w:szCs w:val="24"/>
        </w:rPr>
        <w:t>p</w:t>
      </w:r>
      <w:r w:rsidRPr="00823577">
        <w:rPr>
          <w:rFonts w:eastAsia="Times New Roman" w:cs="Times New Roman"/>
          <w:szCs w:val="24"/>
        </w:rPr>
        <w:t>rogram (program)), to receive funding through the program if a site selection organization selects a site in this state as t</w:t>
      </w:r>
      <w:r>
        <w:rPr>
          <w:rFonts w:eastAsia="Times New Roman" w:cs="Times New Roman"/>
          <w:szCs w:val="24"/>
        </w:rPr>
        <w:t xml:space="preserve">he sole site for the event without considering through a highly competitive process one or more sites not in this state. Provides that this subsection expires September 1, 2030. </w:t>
      </w:r>
    </w:p>
    <w:p w:rsidR="00492E92" w:rsidRPr="005C2A78" w:rsidRDefault="00492E92" w:rsidP="00492E92">
      <w:pPr>
        <w:spacing w:after="0" w:line="240" w:lineRule="auto"/>
        <w:jc w:val="both"/>
        <w:rPr>
          <w:rFonts w:eastAsia="Times New Roman" w:cs="Times New Roman"/>
          <w:szCs w:val="24"/>
        </w:rPr>
      </w:pPr>
    </w:p>
    <w:p w:rsidR="00492E92" w:rsidRPr="00C8671F" w:rsidRDefault="00492E92" w:rsidP="00492E9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492E9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3384" w:rsidRDefault="00F33384" w:rsidP="000F1DF9">
      <w:pPr>
        <w:spacing w:after="0" w:line="240" w:lineRule="auto"/>
      </w:pPr>
      <w:r>
        <w:separator/>
      </w:r>
    </w:p>
  </w:endnote>
  <w:endnote w:type="continuationSeparator" w:id="0">
    <w:p w:rsidR="00F33384" w:rsidRDefault="00F3338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3338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92E92">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92E92">
                <w:rPr>
                  <w:sz w:val="20"/>
                  <w:szCs w:val="20"/>
                </w:rPr>
                <w:t>S.B. 2004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92E9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3338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3384" w:rsidRDefault="00F33384" w:rsidP="000F1DF9">
      <w:pPr>
        <w:spacing w:after="0" w:line="240" w:lineRule="auto"/>
      </w:pPr>
      <w:r>
        <w:separator/>
      </w:r>
    </w:p>
  </w:footnote>
  <w:footnote w:type="continuationSeparator" w:id="0">
    <w:p w:rsidR="00F33384" w:rsidRDefault="00F3338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92E92"/>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94961"/>
    <w:rsid w:val="00DB48D8"/>
    <w:rsid w:val="00E036F8"/>
    <w:rsid w:val="00E10F50"/>
    <w:rsid w:val="00E23091"/>
    <w:rsid w:val="00E32B14"/>
    <w:rsid w:val="00E46194"/>
    <w:rsid w:val="00EE2AD8"/>
    <w:rsid w:val="00EE6963"/>
    <w:rsid w:val="00F30915"/>
    <w:rsid w:val="00F33384"/>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80E7B"/>
  <w15:docId w15:val="{9326D839-FFE3-466A-87DA-F1D0A0CE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92E9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033913">
      <w:bodyDiv w:val="1"/>
      <w:marLeft w:val="0"/>
      <w:marRight w:val="0"/>
      <w:marTop w:val="0"/>
      <w:marBottom w:val="0"/>
      <w:divBdr>
        <w:top w:val="none" w:sz="0" w:space="0" w:color="auto"/>
        <w:left w:val="none" w:sz="0" w:space="0" w:color="auto"/>
        <w:bottom w:val="none" w:sz="0" w:space="0" w:color="auto"/>
        <w:right w:val="none" w:sz="0" w:space="0" w:color="auto"/>
      </w:divBdr>
      <w:divsChild>
        <w:div w:id="1158616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6422BDF57DA43718397D28DA4ED6B29"/>
        <w:category>
          <w:name w:val="General"/>
          <w:gallery w:val="placeholder"/>
        </w:category>
        <w:types>
          <w:type w:val="bbPlcHdr"/>
        </w:types>
        <w:behaviors>
          <w:behavior w:val="content"/>
        </w:behaviors>
        <w:guid w:val="{AE037FA3-C73B-410E-B2A8-3E2FBA118DEC}"/>
      </w:docPartPr>
      <w:docPartBody>
        <w:p w:rsidR="00A57A61" w:rsidRDefault="00A57A61"/>
      </w:docPartBody>
    </w:docPart>
    <w:docPart>
      <w:docPartPr>
        <w:name w:val="9AA75731EE5342A0A9873071C7E7638E"/>
        <w:category>
          <w:name w:val="General"/>
          <w:gallery w:val="placeholder"/>
        </w:category>
        <w:types>
          <w:type w:val="bbPlcHdr"/>
        </w:types>
        <w:behaviors>
          <w:behavior w:val="content"/>
        </w:behaviors>
        <w:guid w:val="{B77239C9-86D1-486E-B565-3D50F7E14F93}"/>
      </w:docPartPr>
      <w:docPartBody>
        <w:p w:rsidR="00A57A61" w:rsidRDefault="00A57A61"/>
      </w:docPartBody>
    </w:docPart>
    <w:docPart>
      <w:docPartPr>
        <w:name w:val="CB6D5F2FA820494AB0D7E22A41F2FFEB"/>
        <w:category>
          <w:name w:val="General"/>
          <w:gallery w:val="placeholder"/>
        </w:category>
        <w:types>
          <w:type w:val="bbPlcHdr"/>
        </w:types>
        <w:behaviors>
          <w:behavior w:val="content"/>
        </w:behaviors>
        <w:guid w:val="{B95A3D60-51DC-4230-87E7-76D7C51B8FC1}"/>
      </w:docPartPr>
      <w:docPartBody>
        <w:p w:rsidR="00A57A61" w:rsidRDefault="00A57A61"/>
      </w:docPartBody>
    </w:docPart>
    <w:docPart>
      <w:docPartPr>
        <w:name w:val="37A68F08716C45618046B827D971DE47"/>
        <w:category>
          <w:name w:val="General"/>
          <w:gallery w:val="placeholder"/>
        </w:category>
        <w:types>
          <w:type w:val="bbPlcHdr"/>
        </w:types>
        <w:behaviors>
          <w:behavior w:val="content"/>
        </w:behaviors>
        <w:guid w:val="{ABC98F56-274B-49C7-B8D8-AE8D7469F1A1}"/>
      </w:docPartPr>
      <w:docPartBody>
        <w:p w:rsidR="00A57A61" w:rsidRDefault="00A57A61"/>
      </w:docPartBody>
    </w:docPart>
    <w:docPart>
      <w:docPartPr>
        <w:name w:val="CA473D1DE11B499CBD1816435ACAB848"/>
        <w:category>
          <w:name w:val="General"/>
          <w:gallery w:val="placeholder"/>
        </w:category>
        <w:types>
          <w:type w:val="bbPlcHdr"/>
        </w:types>
        <w:behaviors>
          <w:behavior w:val="content"/>
        </w:behaviors>
        <w:guid w:val="{A1F08DBC-7923-491F-9E6B-0A2E6AC653A0}"/>
      </w:docPartPr>
      <w:docPartBody>
        <w:p w:rsidR="00A57A61" w:rsidRDefault="00A57A61"/>
      </w:docPartBody>
    </w:docPart>
    <w:docPart>
      <w:docPartPr>
        <w:name w:val="495B7A9EBE01479885417A97AC4A84C5"/>
        <w:category>
          <w:name w:val="General"/>
          <w:gallery w:val="placeholder"/>
        </w:category>
        <w:types>
          <w:type w:val="bbPlcHdr"/>
        </w:types>
        <w:behaviors>
          <w:behavior w:val="content"/>
        </w:behaviors>
        <w:guid w:val="{5FEBF412-0107-48F6-B403-2F442E0DE274}"/>
      </w:docPartPr>
      <w:docPartBody>
        <w:p w:rsidR="00A57A61" w:rsidRDefault="00A57A61"/>
      </w:docPartBody>
    </w:docPart>
    <w:docPart>
      <w:docPartPr>
        <w:name w:val="91E553D35BF440BBA5DC37BC04BE75EF"/>
        <w:category>
          <w:name w:val="General"/>
          <w:gallery w:val="placeholder"/>
        </w:category>
        <w:types>
          <w:type w:val="bbPlcHdr"/>
        </w:types>
        <w:behaviors>
          <w:behavior w:val="content"/>
        </w:behaviors>
        <w:guid w:val="{F75F25A2-BCA9-4069-9D6D-EB72320DDAF5}"/>
      </w:docPartPr>
      <w:docPartBody>
        <w:p w:rsidR="00A57A61" w:rsidRDefault="00A57A61"/>
      </w:docPartBody>
    </w:docPart>
    <w:docPart>
      <w:docPartPr>
        <w:name w:val="B9DAE1473B8C4AB8887F00B4572F3A94"/>
        <w:category>
          <w:name w:val="General"/>
          <w:gallery w:val="placeholder"/>
        </w:category>
        <w:types>
          <w:type w:val="bbPlcHdr"/>
        </w:types>
        <w:behaviors>
          <w:behavior w:val="content"/>
        </w:behaviors>
        <w:guid w:val="{4AC3C1EA-1230-428A-910E-F8A228CF3878}"/>
      </w:docPartPr>
      <w:docPartBody>
        <w:p w:rsidR="00A57A61" w:rsidRDefault="00A57A61"/>
      </w:docPartBody>
    </w:docPart>
    <w:docPart>
      <w:docPartPr>
        <w:name w:val="06997332031E45718F8E4F5A03019A12"/>
        <w:category>
          <w:name w:val="General"/>
          <w:gallery w:val="placeholder"/>
        </w:category>
        <w:types>
          <w:type w:val="bbPlcHdr"/>
        </w:types>
        <w:behaviors>
          <w:behavior w:val="content"/>
        </w:behaviors>
        <w:guid w:val="{4EDC30B2-71D6-4E5E-A5E4-AA28AE976643}"/>
      </w:docPartPr>
      <w:docPartBody>
        <w:p w:rsidR="00A57A61" w:rsidRDefault="00A57A61"/>
      </w:docPartBody>
    </w:docPart>
    <w:docPart>
      <w:docPartPr>
        <w:name w:val="53A3D9AE85134B668F78880B0D0740A8"/>
        <w:category>
          <w:name w:val="General"/>
          <w:gallery w:val="placeholder"/>
        </w:category>
        <w:types>
          <w:type w:val="bbPlcHdr"/>
        </w:types>
        <w:behaviors>
          <w:behavior w:val="content"/>
        </w:behaviors>
        <w:guid w:val="{1E97755B-6E41-4434-9EFB-1235BF87BE9B}"/>
      </w:docPartPr>
      <w:docPartBody>
        <w:p w:rsidR="00A57A61" w:rsidRDefault="00D673AD" w:rsidP="00D673AD">
          <w:pPr>
            <w:pStyle w:val="53A3D9AE85134B668F78880B0D0740A8"/>
          </w:pPr>
          <w:r w:rsidRPr="00A30DD1">
            <w:rPr>
              <w:rStyle w:val="PlaceholderText"/>
            </w:rPr>
            <w:t>Click here to enter a date.</w:t>
          </w:r>
        </w:p>
      </w:docPartBody>
    </w:docPart>
    <w:docPart>
      <w:docPartPr>
        <w:name w:val="208F2C869BE3455E920A81FF0C90F86A"/>
        <w:category>
          <w:name w:val="General"/>
          <w:gallery w:val="placeholder"/>
        </w:category>
        <w:types>
          <w:type w:val="bbPlcHdr"/>
        </w:types>
        <w:behaviors>
          <w:behavior w:val="content"/>
        </w:behaviors>
        <w:guid w:val="{FE1E11B4-C595-4128-9B0F-E579E75EAD77}"/>
      </w:docPartPr>
      <w:docPartBody>
        <w:p w:rsidR="00A57A61" w:rsidRDefault="00A57A61"/>
      </w:docPartBody>
    </w:docPart>
    <w:docPart>
      <w:docPartPr>
        <w:name w:val="72FCD3D0E87C44999229B1E5299D4627"/>
        <w:category>
          <w:name w:val="General"/>
          <w:gallery w:val="placeholder"/>
        </w:category>
        <w:types>
          <w:type w:val="bbPlcHdr"/>
        </w:types>
        <w:behaviors>
          <w:behavior w:val="content"/>
        </w:behaviors>
        <w:guid w:val="{C1B35E51-0AD6-4F6F-ADFA-1F8BCB1E94E6}"/>
      </w:docPartPr>
      <w:docPartBody>
        <w:p w:rsidR="00A57A61" w:rsidRDefault="00A57A61"/>
      </w:docPartBody>
    </w:docPart>
    <w:docPart>
      <w:docPartPr>
        <w:name w:val="B896481539454009A7F5DEA5F8F51D37"/>
        <w:category>
          <w:name w:val="General"/>
          <w:gallery w:val="placeholder"/>
        </w:category>
        <w:types>
          <w:type w:val="bbPlcHdr"/>
        </w:types>
        <w:behaviors>
          <w:behavior w:val="content"/>
        </w:behaviors>
        <w:guid w:val="{C784A47A-E49D-4BF1-A6B8-781E9F72EFA5}"/>
      </w:docPartPr>
      <w:docPartBody>
        <w:p w:rsidR="00A57A61" w:rsidRDefault="00D673AD" w:rsidP="00D673AD">
          <w:pPr>
            <w:pStyle w:val="B896481539454009A7F5DEA5F8F51D37"/>
          </w:pPr>
          <w:r>
            <w:rPr>
              <w:rFonts w:eastAsia="Times New Roman" w:cs="Times New Roman"/>
              <w:bCs/>
            </w:rPr>
            <w:t xml:space="preserve"> </w:t>
          </w:r>
        </w:p>
      </w:docPartBody>
    </w:docPart>
    <w:docPart>
      <w:docPartPr>
        <w:name w:val="4677C6B6ED4D47458E95BCAA49BC6F7F"/>
        <w:category>
          <w:name w:val="General"/>
          <w:gallery w:val="placeholder"/>
        </w:category>
        <w:types>
          <w:type w:val="bbPlcHdr"/>
        </w:types>
        <w:behaviors>
          <w:behavior w:val="content"/>
        </w:behaviors>
        <w:guid w:val="{0C0CA6AD-C79D-43FC-9F8F-5E011FE6F13E}"/>
      </w:docPartPr>
      <w:docPartBody>
        <w:p w:rsidR="00A57A61" w:rsidRDefault="00A57A61"/>
      </w:docPartBody>
    </w:docPart>
    <w:docPart>
      <w:docPartPr>
        <w:name w:val="C5942846743646AB94AD08849EE37EC8"/>
        <w:category>
          <w:name w:val="General"/>
          <w:gallery w:val="placeholder"/>
        </w:category>
        <w:types>
          <w:type w:val="bbPlcHdr"/>
        </w:types>
        <w:behaviors>
          <w:behavior w:val="content"/>
        </w:behaviors>
        <w:guid w:val="{5BA02FD1-1B01-4095-8B68-4CD99EB17381}"/>
      </w:docPartPr>
      <w:docPartBody>
        <w:p w:rsidR="00A57A61" w:rsidRDefault="00A57A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57A61"/>
    <w:rsid w:val="00B252A4"/>
    <w:rsid w:val="00B5530B"/>
    <w:rsid w:val="00C129E8"/>
    <w:rsid w:val="00C968BA"/>
    <w:rsid w:val="00D63E87"/>
    <w:rsid w:val="00D673AD"/>
    <w:rsid w:val="00D705C9"/>
    <w:rsid w:val="00E11D0C"/>
    <w:rsid w:val="00E35A8C"/>
    <w:rsid w:val="00E65C8A"/>
    <w:rsid w:val="00EE696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73AD"/>
    <w:rPr>
      <w:color w:val="808080"/>
    </w:rPr>
  </w:style>
  <w:style w:type="paragraph" w:customStyle="1" w:styleId="53A3D9AE85134B668F78880B0D0740A8">
    <w:name w:val="53A3D9AE85134B668F78880B0D0740A8"/>
    <w:rsid w:val="00D673AD"/>
    <w:pPr>
      <w:spacing w:after="160" w:line="278" w:lineRule="auto"/>
    </w:pPr>
    <w:rPr>
      <w:kern w:val="2"/>
      <w:sz w:val="24"/>
      <w:szCs w:val="24"/>
      <w14:ligatures w14:val="standardContextual"/>
    </w:rPr>
  </w:style>
  <w:style w:type="paragraph" w:customStyle="1" w:styleId="B896481539454009A7F5DEA5F8F51D37">
    <w:name w:val="B896481539454009A7F5DEA5F8F51D37"/>
    <w:rsid w:val="00D673A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430</Words>
  <Characters>2452</Characters>
  <Application>Microsoft Office Word</Application>
  <DocSecurity>0</DocSecurity>
  <Lines>20</Lines>
  <Paragraphs>5</Paragraphs>
  <ScaleCrop>false</ScaleCrop>
  <Company>Texas Legislative Council</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2025-06-30T14:23:00Z</cp:lastPrinted>
  <dcterms:created xsi:type="dcterms:W3CDTF">2015-05-29T14:24:00Z</dcterms:created>
  <dcterms:modified xsi:type="dcterms:W3CDTF">2025-06-30T14:23:00Z</dcterms:modified>
</cp:coreProperties>
</file>

<file path=docProps/custom.xml><?xml version="1.0" encoding="utf-8"?>
<op:Properties xmlns:vt="http://schemas.openxmlformats.org/officeDocument/2006/docPropsVTypes" xmlns:op="http://schemas.openxmlformats.org/officeDocument/2006/custom-properties"/>
</file>