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B0AD9" w14:paraId="460AB9D1" w14:textId="77777777" w:rsidTr="00345119">
        <w:tc>
          <w:tcPr>
            <w:tcW w:w="9576" w:type="dxa"/>
            <w:noWrap/>
          </w:tcPr>
          <w:p w14:paraId="7A205932" w14:textId="77777777" w:rsidR="008423E4" w:rsidRPr="0022177D" w:rsidRDefault="00D97C47" w:rsidP="008E30D9">
            <w:pPr>
              <w:pStyle w:val="Heading1"/>
            </w:pPr>
            <w:r w:rsidRPr="00631897">
              <w:t>BILL ANALYSIS</w:t>
            </w:r>
          </w:p>
        </w:tc>
      </w:tr>
    </w:tbl>
    <w:p w14:paraId="24875B12" w14:textId="77777777" w:rsidR="008423E4" w:rsidRPr="0022177D" w:rsidRDefault="008423E4" w:rsidP="008E30D9">
      <w:pPr>
        <w:jc w:val="center"/>
      </w:pPr>
    </w:p>
    <w:p w14:paraId="77BD9AB3" w14:textId="77777777" w:rsidR="008423E4" w:rsidRPr="00B31F0E" w:rsidRDefault="008423E4" w:rsidP="008E30D9"/>
    <w:p w14:paraId="3FE4CB13" w14:textId="77777777" w:rsidR="008423E4" w:rsidRPr="00742794" w:rsidRDefault="008423E4" w:rsidP="008E30D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B0AD9" w14:paraId="4D8C1A8A" w14:textId="77777777" w:rsidTr="00345119">
        <w:tc>
          <w:tcPr>
            <w:tcW w:w="9576" w:type="dxa"/>
          </w:tcPr>
          <w:p w14:paraId="474F7018" w14:textId="32E8FA09" w:rsidR="008423E4" w:rsidRPr="00861995" w:rsidRDefault="00D97C47" w:rsidP="008E30D9">
            <w:pPr>
              <w:jc w:val="right"/>
            </w:pPr>
            <w:r>
              <w:t>S.B. 2010</w:t>
            </w:r>
          </w:p>
        </w:tc>
      </w:tr>
      <w:tr w:rsidR="00EB0AD9" w14:paraId="2AA1FFDA" w14:textId="77777777" w:rsidTr="00345119">
        <w:tc>
          <w:tcPr>
            <w:tcW w:w="9576" w:type="dxa"/>
          </w:tcPr>
          <w:p w14:paraId="12E30776" w14:textId="2ECCF5D3" w:rsidR="008423E4" w:rsidRPr="00861995" w:rsidRDefault="00D97C47" w:rsidP="008E30D9">
            <w:pPr>
              <w:jc w:val="right"/>
            </w:pPr>
            <w:r>
              <w:t xml:space="preserve">By: </w:t>
            </w:r>
            <w:r w:rsidR="0062304B">
              <w:t>Bettencourt</w:t>
            </w:r>
          </w:p>
        </w:tc>
      </w:tr>
      <w:tr w:rsidR="00EB0AD9" w14:paraId="0DCA09F7" w14:textId="77777777" w:rsidTr="00345119">
        <w:tc>
          <w:tcPr>
            <w:tcW w:w="9576" w:type="dxa"/>
          </w:tcPr>
          <w:p w14:paraId="23E11AB3" w14:textId="07FF6F3B" w:rsidR="008423E4" w:rsidRPr="00861995" w:rsidRDefault="00D97C47" w:rsidP="008E30D9">
            <w:pPr>
              <w:jc w:val="right"/>
            </w:pPr>
            <w:r>
              <w:t>Intergovernmental Affairs</w:t>
            </w:r>
          </w:p>
        </w:tc>
      </w:tr>
      <w:tr w:rsidR="00EB0AD9" w14:paraId="113547B0" w14:textId="77777777" w:rsidTr="00345119">
        <w:tc>
          <w:tcPr>
            <w:tcW w:w="9576" w:type="dxa"/>
          </w:tcPr>
          <w:p w14:paraId="1AED0068" w14:textId="6D5ADA29" w:rsidR="008423E4" w:rsidRDefault="00D97C47" w:rsidP="008E30D9">
            <w:pPr>
              <w:jc w:val="right"/>
            </w:pPr>
            <w:r>
              <w:t>Committee Report (Unamended)</w:t>
            </w:r>
          </w:p>
        </w:tc>
      </w:tr>
    </w:tbl>
    <w:p w14:paraId="440BDD5D" w14:textId="77777777" w:rsidR="008423E4" w:rsidRDefault="008423E4" w:rsidP="008E30D9">
      <w:pPr>
        <w:tabs>
          <w:tab w:val="right" w:pos="9360"/>
        </w:tabs>
      </w:pPr>
    </w:p>
    <w:p w14:paraId="16381BFE" w14:textId="77777777" w:rsidR="008423E4" w:rsidRDefault="008423E4" w:rsidP="008E30D9"/>
    <w:p w14:paraId="0196A5A3" w14:textId="77777777" w:rsidR="008423E4" w:rsidRDefault="008423E4" w:rsidP="008E30D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B0AD9" w14:paraId="4BE92B65" w14:textId="77777777" w:rsidTr="00345119">
        <w:tc>
          <w:tcPr>
            <w:tcW w:w="9576" w:type="dxa"/>
          </w:tcPr>
          <w:p w14:paraId="0B5D00D6" w14:textId="77777777" w:rsidR="008423E4" w:rsidRPr="00A8133F" w:rsidRDefault="00D97C47" w:rsidP="008E30D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9F5C213" w14:textId="77777777" w:rsidR="008423E4" w:rsidRDefault="008423E4" w:rsidP="008E30D9"/>
          <w:p w14:paraId="342317F3" w14:textId="11F36882" w:rsidR="008423E4" w:rsidRDefault="00D97C47" w:rsidP="008E30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There currently exists no prohibition under the </w:t>
            </w:r>
            <w:r w:rsidR="00230855" w:rsidRPr="00470443">
              <w:t xml:space="preserve">Local Government Code </w:t>
            </w:r>
            <w:r>
              <w:t>on</w:t>
            </w:r>
            <w:r w:rsidR="00230855" w:rsidRPr="00470443">
              <w:t xml:space="preserve"> political entities </w:t>
            </w:r>
            <w:r>
              <w:t xml:space="preserve">in Texas creating </w:t>
            </w:r>
            <w:r w:rsidR="00722F6F">
              <w:t>g</w:t>
            </w:r>
            <w:r w:rsidR="00230855" w:rsidRPr="00470443">
              <w:t xml:space="preserve">uaranteed </w:t>
            </w:r>
            <w:r w:rsidR="00722F6F">
              <w:t>i</w:t>
            </w:r>
            <w:r w:rsidR="00230855" w:rsidRPr="00470443">
              <w:t xml:space="preserve">ncome </w:t>
            </w:r>
            <w:r w:rsidR="00722F6F">
              <w:t>p</w:t>
            </w:r>
            <w:r w:rsidR="00230855" w:rsidRPr="00470443">
              <w:t>rograms. T</w:t>
            </w:r>
            <w:r>
              <w:t xml:space="preserve">he bill </w:t>
            </w:r>
            <w:r w:rsidR="006C598B">
              <w:t>sponsor</w:t>
            </w:r>
            <w:r>
              <w:t xml:space="preserve"> has informed the committee that t</w:t>
            </w:r>
            <w:r w:rsidR="00230855" w:rsidRPr="00470443">
              <w:t xml:space="preserve">hese programs </w:t>
            </w:r>
            <w:r>
              <w:t>redistribute</w:t>
            </w:r>
            <w:r w:rsidRPr="00470443">
              <w:t xml:space="preserve"> </w:t>
            </w:r>
            <w:r w:rsidR="00230855" w:rsidRPr="00470443">
              <w:t>taxpayer</w:t>
            </w:r>
            <w:r>
              <w:t xml:space="preserve"> funds</w:t>
            </w:r>
            <w:r w:rsidR="00230855" w:rsidRPr="00470443">
              <w:t xml:space="preserve"> </w:t>
            </w:r>
            <w:r>
              <w:t>unfairly</w:t>
            </w:r>
            <w:r w:rsidR="00230855" w:rsidRPr="00470443">
              <w:t>, ultimately undermining the</w:t>
            </w:r>
            <w:r w:rsidR="00722F6F">
              <w:t>ir</w:t>
            </w:r>
            <w:r w:rsidR="00230855" w:rsidRPr="00470443">
              <w:t xml:space="preserve"> intended purpose</w:t>
            </w:r>
            <w:r>
              <w:t xml:space="preserve"> </w:t>
            </w:r>
            <w:r w:rsidR="00230855" w:rsidRPr="00470443">
              <w:t>by pulling resources from the very communities they aim to support, exacerbating poverty rather than alleviating it</w:t>
            </w:r>
            <w:r w:rsidR="00EF67F5">
              <w:t xml:space="preserve">. </w:t>
            </w:r>
            <w:r w:rsidR="006C598B">
              <w:t xml:space="preserve">S.B. 2010 </w:t>
            </w:r>
            <w:r w:rsidR="00EF67F5">
              <w:t xml:space="preserve">seeks </w:t>
            </w:r>
            <w:r w:rsidR="003D091F">
              <w:t xml:space="preserve">to </w:t>
            </w:r>
            <w:r w:rsidR="000E525E">
              <w:t xml:space="preserve">avoid </w:t>
            </w:r>
            <w:r w:rsidR="00077483">
              <w:t xml:space="preserve">the </w:t>
            </w:r>
            <w:r w:rsidR="000E525E">
              <w:t>in</w:t>
            </w:r>
            <w:r w:rsidR="00077483">
              <w:t xml:space="preserve">appropriate expenditure of </w:t>
            </w:r>
            <w:r w:rsidR="00EF67F5">
              <w:t xml:space="preserve">taxpayer money by </w:t>
            </w:r>
            <w:r w:rsidR="00230855" w:rsidRPr="00470443">
              <w:t>prohibit</w:t>
            </w:r>
            <w:r w:rsidR="00EF67F5">
              <w:t>ing</w:t>
            </w:r>
            <w:r w:rsidR="00230855" w:rsidRPr="00470443">
              <w:t xml:space="preserve"> political subdivisions from </w:t>
            </w:r>
            <w:r w:rsidR="00077483">
              <w:t xml:space="preserve">using state or local public funds to </w:t>
            </w:r>
            <w:r w:rsidR="00230855" w:rsidRPr="00470443">
              <w:t>operat</w:t>
            </w:r>
            <w:r w:rsidR="009E6E5D">
              <w:t>e</w:t>
            </w:r>
            <w:r w:rsidR="00230855" w:rsidRPr="00470443">
              <w:t xml:space="preserve"> a </w:t>
            </w:r>
            <w:r w:rsidR="00722F6F">
              <w:t>g</w:t>
            </w:r>
            <w:r w:rsidR="00230855" w:rsidRPr="00470443">
              <w:t xml:space="preserve">uaranteed </w:t>
            </w:r>
            <w:r w:rsidR="00722F6F">
              <w:t>i</w:t>
            </w:r>
            <w:r w:rsidR="00230855" w:rsidRPr="00470443">
              <w:t xml:space="preserve">ncome </w:t>
            </w:r>
            <w:r w:rsidR="00CC1A39">
              <w:t>p</w:t>
            </w:r>
            <w:r w:rsidR="00230855" w:rsidRPr="00470443">
              <w:t>rogram.</w:t>
            </w:r>
          </w:p>
          <w:p w14:paraId="415A9A95" w14:textId="77777777" w:rsidR="008423E4" w:rsidRPr="00E26B13" w:rsidRDefault="008423E4" w:rsidP="008E30D9">
            <w:pPr>
              <w:rPr>
                <w:b/>
              </w:rPr>
            </w:pPr>
          </w:p>
        </w:tc>
      </w:tr>
      <w:tr w:rsidR="00EB0AD9" w14:paraId="27D8DCF7" w14:textId="77777777" w:rsidTr="00345119">
        <w:tc>
          <w:tcPr>
            <w:tcW w:w="9576" w:type="dxa"/>
          </w:tcPr>
          <w:p w14:paraId="4B329B01" w14:textId="77777777" w:rsidR="0017725B" w:rsidRDefault="00D97C47" w:rsidP="008E30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F7162FB" w14:textId="77777777" w:rsidR="0017725B" w:rsidRDefault="0017725B" w:rsidP="008E30D9">
            <w:pPr>
              <w:rPr>
                <w:b/>
                <w:u w:val="single"/>
              </w:rPr>
            </w:pPr>
          </w:p>
          <w:p w14:paraId="4FF5D429" w14:textId="24D90223" w:rsidR="001E3874" w:rsidRPr="001E3874" w:rsidRDefault="00D97C47" w:rsidP="008E30D9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51AE53FC" w14:textId="77777777" w:rsidR="0017725B" w:rsidRPr="0017725B" w:rsidRDefault="0017725B" w:rsidP="008E30D9">
            <w:pPr>
              <w:rPr>
                <w:b/>
                <w:u w:val="single"/>
              </w:rPr>
            </w:pPr>
          </w:p>
        </w:tc>
      </w:tr>
      <w:tr w:rsidR="00EB0AD9" w14:paraId="529231F8" w14:textId="77777777" w:rsidTr="00345119">
        <w:tc>
          <w:tcPr>
            <w:tcW w:w="9576" w:type="dxa"/>
          </w:tcPr>
          <w:p w14:paraId="45A1B138" w14:textId="77777777" w:rsidR="008423E4" w:rsidRPr="00A8133F" w:rsidRDefault="00D97C47" w:rsidP="008E30D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71881BD" w14:textId="77777777" w:rsidR="008423E4" w:rsidRDefault="008423E4" w:rsidP="008E30D9"/>
          <w:p w14:paraId="74DFAF99" w14:textId="44608727" w:rsidR="001E3874" w:rsidRDefault="00D97C47" w:rsidP="008E30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344698D" w14:textId="77777777" w:rsidR="008423E4" w:rsidRPr="00E21FDC" w:rsidRDefault="008423E4" w:rsidP="008E30D9">
            <w:pPr>
              <w:rPr>
                <w:b/>
              </w:rPr>
            </w:pPr>
          </w:p>
        </w:tc>
      </w:tr>
      <w:tr w:rsidR="00EB0AD9" w14:paraId="1087DA76" w14:textId="77777777" w:rsidTr="00345119">
        <w:tc>
          <w:tcPr>
            <w:tcW w:w="9576" w:type="dxa"/>
          </w:tcPr>
          <w:p w14:paraId="4D93D893" w14:textId="77777777" w:rsidR="008423E4" w:rsidRPr="00A8133F" w:rsidRDefault="00D97C47" w:rsidP="008E30D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BE8654E" w14:textId="77777777" w:rsidR="008423E4" w:rsidRDefault="008423E4" w:rsidP="008E30D9"/>
          <w:p w14:paraId="5D833C5F" w14:textId="41FD0ED4" w:rsidR="009C36CD" w:rsidRDefault="00D97C47" w:rsidP="008E30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2010</w:t>
            </w:r>
            <w:r w:rsidR="001E3874">
              <w:t xml:space="preserve"> amends the Local Government Code to prohibit </w:t>
            </w:r>
            <w:r w:rsidR="001E3874" w:rsidRPr="001E3874">
              <w:t>a political subdivision</w:t>
            </w:r>
            <w:r w:rsidR="001E3874">
              <w:t xml:space="preserve">, unless explicitly authorized by </w:t>
            </w:r>
            <w:r w:rsidR="00C0244A">
              <w:t xml:space="preserve">federal </w:t>
            </w:r>
            <w:r w:rsidR="001E3874">
              <w:t>law, from</w:t>
            </w:r>
            <w:r w:rsidR="001E3874" w:rsidRPr="001E3874">
              <w:t xml:space="preserve"> adopt</w:t>
            </w:r>
            <w:r w:rsidR="001E3874">
              <w:t>ing</w:t>
            </w:r>
            <w:r w:rsidR="001E3874" w:rsidRPr="001E3874">
              <w:t xml:space="preserve"> or enforc</w:t>
            </w:r>
            <w:r w:rsidR="001E3874">
              <w:t>ing</w:t>
            </w:r>
            <w:r w:rsidR="001E3874" w:rsidRPr="001E3874">
              <w:t xml:space="preserve"> an ordinance, order, regulation, or other measure that establishes or provides for the operation of a guaranteed income program</w:t>
            </w:r>
            <w:r w:rsidR="00C0244A">
              <w:t xml:space="preserve"> for individuals</w:t>
            </w:r>
            <w:r w:rsidR="001E3874" w:rsidRPr="001E3874">
              <w:t>.</w:t>
            </w:r>
            <w:r w:rsidR="001E3874">
              <w:t xml:space="preserve"> </w:t>
            </w:r>
            <w:r w:rsidR="00584C01">
              <w:t>The bill prohibits, i</w:t>
            </w:r>
            <w:r w:rsidR="00CC1A39">
              <w:t xml:space="preserve">f </w:t>
            </w:r>
            <w:r w:rsidR="00584C01">
              <w:t xml:space="preserve">such a guaranteed income program is </w:t>
            </w:r>
            <w:r w:rsidR="00CC1A39">
              <w:t xml:space="preserve">explicitly authorized by federal </w:t>
            </w:r>
            <w:r w:rsidR="00CC1A39" w:rsidRPr="00584C01">
              <w:t>law,</w:t>
            </w:r>
            <w:r w:rsidR="00CC1A39" w:rsidRPr="00A66B53">
              <w:t xml:space="preserve"> state and local public funds </w:t>
            </w:r>
            <w:r w:rsidR="00584C01">
              <w:t>from being</w:t>
            </w:r>
            <w:r w:rsidR="00CC1A39" w:rsidRPr="00A66B53">
              <w:t xml:space="preserve"> used to fund, administer, or support the operation of </w:t>
            </w:r>
            <w:r w:rsidR="00584C01">
              <w:t>the</w:t>
            </w:r>
            <w:r w:rsidR="00CC1A39" w:rsidRPr="00A66B53">
              <w:t xml:space="preserve"> program in any capacity. </w:t>
            </w:r>
            <w:r w:rsidR="001E3874" w:rsidRPr="00584C01">
              <w:t xml:space="preserve">The bill defines "guaranteed income program" as </w:t>
            </w:r>
            <w:r w:rsidR="00CC1A39" w:rsidRPr="00584C01">
              <w:t xml:space="preserve">direct or indirect financial assistance to an individual, including </w:t>
            </w:r>
            <w:r w:rsidR="00CC1A39" w:rsidRPr="00A66B53">
              <w:t>cash payments, gift cards, or equivalent monetary transfers, whether recurring or structured as separate distributions.</w:t>
            </w:r>
            <w:r w:rsidR="00CC1A39" w:rsidRPr="00584C01">
              <w:t xml:space="preserve"> The bill establishes that its provisions do not apply </w:t>
            </w:r>
            <w:r w:rsidR="00584C01">
              <w:t>t</w:t>
            </w:r>
            <w:r w:rsidR="00CC1A39" w:rsidRPr="00584C01">
              <w:t xml:space="preserve">o a short-term </w:t>
            </w:r>
            <w:r w:rsidR="00CC1A39" w:rsidRPr="00A66B53">
              <w:t>program that is limited in duration and nonrenewable under which an individual is required to seek employment, perform work, or attend meaningful and verifiable career or job trainings as a condition for receiving a payment.</w:t>
            </w:r>
          </w:p>
          <w:p w14:paraId="0438F6D7" w14:textId="77777777" w:rsidR="001E3874" w:rsidRDefault="001E3874" w:rsidP="008E30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C99B738" w14:textId="6D459EC0" w:rsidR="001E3874" w:rsidRPr="009C36CD" w:rsidRDefault="00D97C47" w:rsidP="008E30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2010 establishes that </w:t>
            </w:r>
            <w:r w:rsidRPr="001E3874">
              <w:t>an ordinance, order, regulation, or other measure that establishes or provides for the operation of a guaranteed income program</w:t>
            </w:r>
            <w:r>
              <w:t xml:space="preserve"> </w:t>
            </w:r>
            <w:r w:rsidRPr="001E3874">
              <w:t xml:space="preserve">in effect before the </w:t>
            </w:r>
            <w:r>
              <w:t xml:space="preserve">bill's </w:t>
            </w:r>
            <w:r w:rsidRPr="001E3874">
              <w:t xml:space="preserve">effective date </w:t>
            </w:r>
            <w:r>
              <w:t>may</w:t>
            </w:r>
            <w:r w:rsidRPr="001E3874">
              <w:t xml:space="preserve"> be enforced until the earlier of January 1, 2026, or the expiration of the ordinance, order, regulation, or other measure.</w:t>
            </w:r>
          </w:p>
          <w:p w14:paraId="0EAFFCF4" w14:textId="77777777" w:rsidR="008423E4" w:rsidRPr="00835628" w:rsidRDefault="008423E4" w:rsidP="008E30D9">
            <w:pPr>
              <w:rPr>
                <w:b/>
              </w:rPr>
            </w:pPr>
          </w:p>
        </w:tc>
      </w:tr>
      <w:tr w:rsidR="00EB0AD9" w14:paraId="0171B9F2" w14:textId="77777777" w:rsidTr="00345119">
        <w:tc>
          <w:tcPr>
            <w:tcW w:w="9576" w:type="dxa"/>
          </w:tcPr>
          <w:p w14:paraId="46D48EB9" w14:textId="77777777" w:rsidR="008423E4" w:rsidRPr="00A8133F" w:rsidRDefault="00D97C47" w:rsidP="008E30D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3742F57" w14:textId="77777777" w:rsidR="008423E4" w:rsidRDefault="008423E4" w:rsidP="008E30D9"/>
          <w:p w14:paraId="3965621D" w14:textId="242EBF6C" w:rsidR="008423E4" w:rsidRPr="00233FDB" w:rsidRDefault="00D97C47" w:rsidP="008E30D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On passage, or, if the bill does not receive the necessary vote, September 1, 2025.</w:t>
            </w:r>
          </w:p>
        </w:tc>
      </w:tr>
    </w:tbl>
    <w:p w14:paraId="02F7305D" w14:textId="77777777" w:rsidR="008423E4" w:rsidRPr="00BE0E75" w:rsidRDefault="008423E4" w:rsidP="008E30D9">
      <w:pPr>
        <w:jc w:val="both"/>
        <w:rPr>
          <w:rFonts w:ascii="Arial" w:hAnsi="Arial"/>
          <w:sz w:val="16"/>
          <w:szCs w:val="16"/>
        </w:rPr>
      </w:pPr>
    </w:p>
    <w:p w14:paraId="60072325" w14:textId="77777777" w:rsidR="004108C3" w:rsidRPr="008423E4" w:rsidRDefault="004108C3" w:rsidP="008E30D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860AD" w14:textId="77777777" w:rsidR="00D97C47" w:rsidRDefault="00D97C47">
      <w:r>
        <w:separator/>
      </w:r>
    </w:p>
  </w:endnote>
  <w:endnote w:type="continuationSeparator" w:id="0">
    <w:p w14:paraId="6B7015B4" w14:textId="77777777" w:rsidR="00D97C47" w:rsidRDefault="00D9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6B4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B0AD9" w14:paraId="38BAE933" w14:textId="77777777" w:rsidTr="009C1E9A">
      <w:trPr>
        <w:cantSplit/>
      </w:trPr>
      <w:tc>
        <w:tcPr>
          <w:tcW w:w="0" w:type="pct"/>
        </w:tcPr>
        <w:p w14:paraId="45B6580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F5C2C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E22608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7DD83E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81996C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B0AD9" w14:paraId="62A88943" w14:textId="77777777" w:rsidTr="009C1E9A">
      <w:trPr>
        <w:cantSplit/>
      </w:trPr>
      <w:tc>
        <w:tcPr>
          <w:tcW w:w="0" w:type="pct"/>
        </w:tcPr>
        <w:p w14:paraId="7591223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BDB80C2" w14:textId="22E8152D" w:rsidR="00EC379B" w:rsidRPr="009C1E9A" w:rsidRDefault="00D97C4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28168-D</w:t>
          </w:r>
        </w:p>
      </w:tc>
      <w:tc>
        <w:tcPr>
          <w:tcW w:w="2453" w:type="pct"/>
        </w:tcPr>
        <w:p w14:paraId="0EE78366" w14:textId="2D338E68" w:rsidR="00EC379B" w:rsidRDefault="00D97C4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437DF">
            <w:t>25.124.59</w:t>
          </w:r>
          <w:r>
            <w:fldChar w:fldCharType="end"/>
          </w:r>
        </w:p>
      </w:tc>
    </w:tr>
    <w:tr w:rsidR="00EB0AD9" w14:paraId="0F7D7B9A" w14:textId="77777777" w:rsidTr="009C1E9A">
      <w:trPr>
        <w:cantSplit/>
      </w:trPr>
      <w:tc>
        <w:tcPr>
          <w:tcW w:w="0" w:type="pct"/>
        </w:tcPr>
        <w:p w14:paraId="76A6CBC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7E51FA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BFB717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83D374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B0AD9" w14:paraId="75BC2A0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BFB8541" w14:textId="77777777" w:rsidR="00EC379B" w:rsidRDefault="00D97C4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B34054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EA4F3D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977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BEEB" w14:textId="77777777" w:rsidR="00D97C47" w:rsidRDefault="00D97C47">
      <w:r>
        <w:separator/>
      </w:r>
    </w:p>
  </w:footnote>
  <w:footnote w:type="continuationSeparator" w:id="0">
    <w:p w14:paraId="45276885" w14:textId="77777777" w:rsidR="00D97C47" w:rsidRDefault="00D9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39B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D02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6635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7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77483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25E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188D"/>
    <w:rsid w:val="001A2BDD"/>
    <w:rsid w:val="001A3DDF"/>
    <w:rsid w:val="001A4310"/>
    <w:rsid w:val="001A4D05"/>
    <w:rsid w:val="001B053A"/>
    <w:rsid w:val="001B26D8"/>
    <w:rsid w:val="001B3BFA"/>
    <w:rsid w:val="001B61B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3874"/>
    <w:rsid w:val="001E4070"/>
    <w:rsid w:val="001E655E"/>
    <w:rsid w:val="001E7D5D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1943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0855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0974"/>
    <w:rsid w:val="00321337"/>
    <w:rsid w:val="00321F2F"/>
    <w:rsid w:val="003237F6"/>
    <w:rsid w:val="00324077"/>
    <w:rsid w:val="0032453B"/>
    <w:rsid w:val="00324868"/>
    <w:rsid w:val="003305F5"/>
    <w:rsid w:val="00333930"/>
    <w:rsid w:val="00334B2F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3EC8"/>
    <w:rsid w:val="003A0296"/>
    <w:rsid w:val="003A10BC"/>
    <w:rsid w:val="003B1501"/>
    <w:rsid w:val="003B185E"/>
    <w:rsid w:val="003B198A"/>
    <w:rsid w:val="003B1C18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91F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5A1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0443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4C01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4981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60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1C09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304B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14B9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598B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2F6F"/>
    <w:rsid w:val="00723326"/>
    <w:rsid w:val="00724252"/>
    <w:rsid w:val="00727807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4E90"/>
    <w:rsid w:val="00815AC2"/>
    <w:rsid w:val="00815C9D"/>
    <w:rsid w:val="008170E2"/>
    <w:rsid w:val="00823E4C"/>
    <w:rsid w:val="00827749"/>
    <w:rsid w:val="00827B7E"/>
    <w:rsid w:val="00830EEB"/>
    <w:rsid w:val="00833ACF"/>
    <w:rsid w:val="008347A9"/>
    <w:rsid w:val="00835628"/>
    <w:rsid w:val="00835E90"/>
    <w:rsid w:val="0084176D"/>
    <w:rsid w:val="00842217"/>
    <w:rsid w:val="008423E4"/>
    <w:rsid w:val="00842900"/>
    <w:rsid w:val="00850CF0"/>
    <w:rsid w:val="00851869"/>
    <w:rsid w:val="00851C04"/>
    <w:rsid w:val="008531A1"/>
    <w:rsid w:val="00853A94"/>
    <w:rsid w:val="008547A3"/>
    <w:rsid w:val="00854AE2"/>
    <w:rsid w:val="0085797D"/>
    <w:rsid w:val="00860020"/>
    <w:rsid w:val="008618E7"/>
    <w:rsid w:val="00861995"/>
    <w:rsid w:val="00861B4F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0D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6252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49EA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6E5D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079F5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6BA0"/>
    <w:rsid w:val="00A50CDB"/>
    <w:rsid w:val="00A51F3E"/>
    <w:rsid w:val="00A5364B"/>
    <w:rsid w:val="00A53B51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6B53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22B1"/>
    <w:rsid w:val="00AD304B"/>
    <w:rsid w:val="00AD4497"/>
    <w:rsid w:val="00AD5DFC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23C4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244A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57FE2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115A"/>
    <w:rsid w:val="00CB3627"/>
    <w:rsid w:val="00CB4B4B"/>
    <w:rsid w:val="00CB4B73"/>
    <w:rsid w:val="00CB74CB"/>
    <w:rsid w:val="00CB7E04"/>
    <w:rsid w:val="00CC1A39"/>
    <w:rsid w:val="00CC24B7"/>
    <w:rsid w:val="00CC6664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7DF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17B"/>
    <w:rsid w:val="00D64B88"/>
    <w:rsid w:val="00D64DC5"/>
    <w:rsid w:val="00D64E92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C47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1CC7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0AD9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67F5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737E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25D2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24FC08-E41C-4115-8912-CDC303B2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E387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E38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387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38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3874"/>
    <w:rPr>
      <w:b/>
      <w:bCs/>
    </w:rPr>
  </w:style>
  <w:style w:type="paragraph" w:styleId="Revision">
    <w:name w:val="Revision"/>
    <w:hidden/>
    <w:uiPriority w:val="99"/>
    <w:semiHidden/>
    <w:rsid w:val="00F473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2278</Characters>
  <Application>Microsoft Office Word</Application>
  <DocSecurity>0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SB02010 (Committee Report (Unamended))</vt:lpstr>
    </vt:vector>
  </TitlesOfParts>
  <Company>State of Texas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28168</dc:subject>
  <dc:creator>State of Texas</dc:creator>
  <dc:description>SB 2010 by Bettencourt-(H)Intergovernmental Affairs</dc:description>
  <cp:lastModifiedBy>Thomas Weis</cp:lastModifiedBy>
  <cp:revision>2</cp:revision>
  <cp:lastPrinted>2003-11-26T17:21:00Z</cp:lastPrinted>
  <dcterms:created xsi:type="dcterms:W3CDTF">2025-05-09T20:12:00Z</dcterms:created>
  <dcterms:modified xsi:type="dcterms:W3CDTF">2025-05-09T20:12:00Z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25.124.59</vt:lpwstr>
  </property>
</Properties>
</file>