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BA4A5C" w14:paraId="36E4E246" w14:textId="77777777" w:rsidTr="00345119">
        <w:tc>
          <w:tcPr>
            <w:tcW w:w="9576" w:type="dxa"/>
            <w:noWrap/>
          </w:tcPr>
          <w:p w14:paraId="5BDC8B9D" w14:textId="77777777" w:rsidR="008423E4" w:rsidRPr="0022177D" w:rsidRDefault="00A7418B" w:rsidP="003F1ED0">
            <w:pPr>
              <w:pStyle w:val="Heading1"/>
            </w:pPr>
            <w:r w:rsidRPr="00631897">
              <w:t>BILL ANALYSIS</w:t>
            </w:r>
          </w:p>
        </w:tc>
      </w:tr>
    </w:tbl>
    <w:p w14:paraId="05C961EA" w14:textId="77777777" w:rsidR="008423E4" w:rsidRPr="0022177D" w:rsidRDefault="008423E4" w:rsidP="003F1ED0">
      <w:pPr>
        <w:jc w:val="center"/>
      </w:pPr>
    </w:p>
    <w:p w14:paraId="19BDF041" w14:textId="77777777" w:rsidR="008423E4" w:rsidRPr="00B31F0E" w:rsidRDefault="008423E4" w:rsidP="003F1ED0"/>
    <w:p w14:paraId="26B6A177" w14:textId="77777777" w:rsidR="008423E4" w:rsidRPr="00742794" w:rsidRDefault="008423E4" w:rsidP="003F1ED0">
      <w:pPr>
        <w:tabs>
          <w:tab w:val="right" w:pos="9360"/>
        </w:tabs>
      </w:pPr>
    </w:p>
    <w:tbl>
      <w:tblPr>
        <w:tblW w:w="0" w:type="auto"/>
        <w:tblLayout w:type="fixed"/>
        <w:tblLook w:val="01E0" w:firstRow="1" w:lastRow="1" w:firstColumn="1" w:lastColumn="1" w:noHBand="0" w:noVBand="0"/>
      </w:tblPr>
      <w:tblGrid>
        <w:gridCol w:w="9576"/>
      </w:tblGrid>
      <w:tr w:rsidR="00BA4A5C" w14:paraId="5AB01462" w14:textId="77777777" w:rsidTr="00345119">
        <w:tc>
          <w:tcPr>
            <w:tcW w:w="9576" w:type="dxa"/>
          </w:tcPr>
          <w:p w14:paraId="475D2061" w14:textId="35FA1777" w:rsidR="008423E4" w:rsidRPr="00861995" w:rsidRDefault="00A7418B" w:rsidP="003F1ED0">
            <w:pPr>
              <w:jc w:val="right"/>
            </w:pPr>
            <w:r>
              <w:t>S.B. 2018</w:t>
            </w:r>
          </w:p>
        </w:tc>
      </w:tr>
      <w:tr w:rsidR="00BA4A5C" w14:paraId="2DC24852" w14:textId="77777777" w:rsidTr="00345119">
        <w:tc>
          <w:tcPr>
            <w:tcW w:w="9576" w:type="dxa"/>
          </w:tcPr>
          <w:p w14:paraId="300AEA11" w14:textId="00FD0071" w:rsidR="008423E4" w:rsidRPr="00861995" w:rsidRDefault="00A7418B" w:rsidP="003F1ED0">
            <w:pPr>
              <w:jc w:val="right"/>
            </w:pPr>
            <w:r>
              <w:t xml:space="preserve">By: </w:t>
            </w:r>
            <w:r w:rsidR="00B448A9">
              <w:t>Paxton</w:t>
            </w:r>
          </w:p>
        </w:tc>
      </w:tr>
      <w:tr w:rsidR="00BA4A5C" w14:paraId="42E63444" w14:textId="77777777" w:rsidTr="00345119">
        <w:tc>
          <w:tcPr>
            <w:tcW w:w="9576" w:type="dxa"/>
          </w:tcPr>
          <w:p w14:paraId="115D49D5" w14:textId="1E6F5A93" w:rsidR="008423E4" w:rsidRPr="00861995" w:rsidRDefault="00A7418B" w:rsidP="003F1ED0">
            <w:pPr>
              <w:jc w:val="right"/>
            </w:pPr>
            <w:r>
              <w:t>Ways &amp; Means</w:t>
            </w:r>
          </w:p>
        </w:tc>
      </w:tr>
      <w:tr w:rsidR="00BA4A5C" w14:paraId="22A0F8E1" w14:textId="77777777" w:rsidTr="00345119">
        <w:tc>
          <w:tcPr>
            <w:tcW w:w="9576" w:type="dxa"/>
          </w:tcPr>
          <w:p w14:paraId="146FDDE9" w14:textId="44DE1895" w:rsidR="008423E4" w:rsidRDefault="00A7418B" w:rsidP="003F1ED0">
            <w:pPr>
              <w:jc w:val="right"/>
            </w:pPr>
            <w:r>
              <w:t>Committee Report (Unamended)</w:t>
            </w:r>
          </w:p>
        </w:tc>
      </w:tr>
    </w:tbl>
    <w:p w14:paraId="1478A349" w14:textId="77777777" w:rsidR="008423E4" w:rsidRDefault="008423E4" w:rsidP="003F1ED0">
      <w:pPr>
        <w:tabs>
          <w:tab w:val="right" w:pos="9360"/>
        </w:tabs>
      </w:pPr>
    </w:p>
    <w:p w14:paraId="731CEF4C" w14:textId="77777777" w:rsidR="008423E4" w:rsidRDefault="008423E4" w:rsidP="003F1ED0"/>
    <w:p w14:paraId="38153743" w14:textId="77777777" w:rsidR="008423E4" w:rsidRDefault="008423E4" w:rsidP="003F1ED0"/>
    <w:tbl>
      <w:tblPr>
        <w:tblW w:w="0" w:type="auto"/>
        <w:tblCellMar>
          <w:left w:w="115" w:type="dxa"/>
          <w:right w:w="115" w:type="dxa"/>
        </w:tblCellMar>
        <w:tblLook w:val="01E0" w:firstRow="1" w:lastRow="1" w:firstColumn="1" w:lastColumn="1" w:noHBand="0" w:noVBand="0"/>
      </w:tblPr>
      <w:tblGrid>
        <w:gridCol w:w="9360"/>
      </w:tblGrid>
      <w:tr w:rsidR="00BA4A5C" w14:paraId="27A6DC87" w14:textId="77777777" w:rsidTr="00345119">
        <w:tc>
          <w:tcPr>
            <w:tcW w:w="9576" w:type="dxa"/>
          </w:tcPr>
          <w:p w14:paraId="20F5DA89" w14:textId="77777777" w:rsidR="008423E4" w:rsidRPr="00A8133F" w:rsidRDefault="00A7418B" w:rsidP="003F1ED0">
            <w:pPr>
              <w:rPr>
                <w:b/>
              </w:rPr>
            </w:pPr>
            <w:r w:rsidRPr="009C1E9A">
              <w:rPr>
                <w:b/>
                <w:u w:val="single"/>
              </w:rPr>
              <w:t>BACKGROUND AND PURPOSE</w:t>
            </w:r>
            <w:r>
              <w:rPr>
                <w:b/>
              </w:rPr>
              <w:t xml:space="preserve"> </w:t>
            </w:r>
          </w:p>
          <w:p w14:paraId="12CD8167" w14:textId="77777777" w:rsidR="008423E4" w:rsidRDefault="008423E4" w:rsidP="003F1ED0"/>
          <w:p w14:paraId="70EA18C4" w14:textId="0A656DD1" w:rsidR="008423E4" w:rsidRDefault="00A7418B" w:rsidP="003F1ED0">
            <w:pPr>
              <w:pStyle w:val="Header"/>
              <w:jc w:val="both"/>
            </w:pPr>
            <w:r>
              <w:t>The bill sponsor has informed the committee that children</w:t>
            </w:r>
            <w:r w:rsidR="00E43C64">
              <w:t xml:space="preserve"> and families across </w:t>
            </w:r>
            <w:r>
              <w:t>Texas</w:t>
            </w:r>
            <w:r w:rsidR="00E43C64">
              <w:t xml:space="preserve"> are experiencing higher levels of mental health and substance abuse issues, trauma, and economic stressors they cannot handle alone</w:t>
            </w:r>
            <w:r>
              <w:t xml:space="preserve"> and that these</w:t>
            </w:r>
            <w:r w:rsidR="00E43C64">
              <w:t xml:space="preserve"> families include pregnant and parenting families, kinship families</w:t>
            </w:r>
            <w:r w:rsidR="003C7BED">
              <w:t>,</w:t>
            </w:r>
            <w:r w:rsidR="00E43C64">
              <w:t xml:space="preserve"> and adoptive families who may be caring for children impacted by trauma. </w:t>
            </w:r>
            <w:r>
              <w:t>The bill sponsor has further informed the committee that many</w:t>
            </w:r>
            <w:r w:rsidR="00E43C64">
              <w:t xml:space="preserve"> faith and community-based organizations provide services and support for children and families in their communities</w:t>
            </w:r>
            <w:r w:rsidR="001A5115">
              <w:t xml:space="preserve"> and that to meet</w:t>
            </w:r>
            <w:r w:rsidR="00E43C64">
              <w:t xml:space="preserve"> the increasing needs of these families across Texas, these nonprofit organizations have an opportunity to expand services to more families, but need support from the private sector to do so. S.B. 2018 </w:t>
            </w:r>
            <w:r w:rsidR="001A5115">
              <w:t xml:space="preserve">seeks to </w:t>
            </w:r>
            <w:r w:rsidR="00E43C64">
              <w:t>incentivize the private sector to support eligible nonprofit organizations that provide evidence-based, family-strengthening services by offering a limited tax credit on certain taxes equal to the amount of the donation.</w:t>
            </w:r>
          </w:p>
          <w:p w14:paraId="5FC51AED" w14:textId="77777777" w:rsidR="008423E4" w:rsidRPr="00E26B13" w:rsidRDefault="008423E4" w:rsidP="003F1ED0">
            <w:pPr>
              <w:rPr>
                <w:b/>
              </w:rPr>
            </w:pPr>
          </w:p>
        </w:tc>
      </w:tr>
      <w:tr w:rsidR="00BA4A5C" w14:paraId="5BBA9E79" w14:textId="77777777" w:rsidTr="00345119">
        <w:tc>
          <w:tcPr>
            <w:tcW w:w="9576" w:type="dxa"/>
          </w:tcPr>
          <w:p w14:paraId="4766E622" w14:textId="77777777" w:rsidR="0017725B" w:rsidRDefault="00A7418B" w:rsidP="003F1ED0">
            <w:pPr>
              <w:rPr>
                <w:b/>
                <w:u w:val="single"/>
              </w:rPr>
            </w:pPr>
            <w:r>
              <w:rPr>
                <w:b/>
                <w:u w:val="single"/>
              </w:rPr>
              <w:t>CRIMINAL JUSTICE IMPACT</w:t>
            </w:r>
          </w:p>
          <w:p w14:paraId="51977DF1" w14:textId="77777777" w:rsidR="0017725B" w:rsidRDefault="0017725B" w:rsidP="003F1ED0">
            <w:pPr>
              <w:rPr>
                <w:b/>
                <w:u w:val="single"/>
              </w:rPr>
            </w:pPr>
          </w:p>
          <w:p w14:paraId="7B547BE3" w14:textId="73219A6A" w:rsidR="00370EAE" w:rsidRPr="00370EAE" w:rsidRDefault="00A7418B" w:rsidP="003F1ED0">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6CBAF7A0" w14:textId="77777777" w:rsidR="0017725B" w:rsidRPr="0017725B" w:rsidRDefault="0017725B" w:rsidP="003F1ED0">
            <w:pPr>
              <w:rPr>
                <w:b/>
                <w:u w:val="single"/>
              </w:rPr>
            </w:pPr>
          </w:p>
        </w:tc>
      </w:tr>
      <w:tr w:rsidR="00BA4A5C" w14:paraId="44E37C0B" w14:textId="77777777" w:rsidTr="00345119">
        <w:tc>
          <w:tcPr>
            <w:tcW w:w="9576" w:type="dxa"/>
          </w:tcPr>
          <w:p w14:paraId="215E70C9" w14:textId="77777777" w:rsidR="008423E4" w:rsidRPr="00A8133F" w:rsidRDefault="00A7418B" w:rsidP="003F1ED0">
            <w:pPr>
              <w:rPr>
                <w:b/>
              </w:rPr>
            </w:pPr>
            <w:r w:rsidRPr="00AB225F">
              <w:rPr>
                <w:b/>
                <w:u w:val="single"/>
              </w:rPr>
              <w:t>RULEMAKING</w:t>
            </w:r>
            <w:r w:rsidRPr="009C1E9A">
              <w:rPr>
                <w:b/>
                <w:u w:val="single"/>
              </w:rPr>
              <w:t xml:space="preserve"> AUTHORITY</w:t>
            </w:r>
            <w:r>
              <w:rPr>
                <w:b/>
              </w:rPr>
              <w:t xml:space="preserve"> </w:t>
            </w:r>
          </w:p>
          <w:p w14:paraId="3F1986EB" w14:textId="77777777" w:rsidR="008423E4" w:rsidRDefault="008423E4" w:rsidP="003F1ED0"/>
          <w:p w14:paraId="2B11177D" w14:textId="60544F7E" w:rsidR="00370EAE" w:rsidRDefault="00A7418B" w:rsidP="003F1ED0">
            <w:pPr>
              <w:pStyle w:val="Header"/>
              <w:tabs>
                <w:tab w:val="clear" w:pos="4320"/>
                <w:tab w:val="clear" w:pos="8640"/>
              </w:tabs>
              <w:jc w:val="both"/>
            </w:pPr>
            <w:r>
              <w:t>It is the committee's opinion that rulemaking authority is expressly granted to the comptroller of public accounts</w:t>
            </w:r>
            <w:r w:rsidR="00AB225F">
              <w:t xml:space="preserve"> in SECTION 1</w:t>
            </w:r>
            <w:r>
              <w:t xml:space="preserve"> </w:t>
            </w:r>
            <w:r w:rsidR="00AB225F">
              <w:t>of this bill</w:t>
            </w:r>
            <w:r>
              <w:t>.</w:t>
            </w:r>
          </w:p>
          <w:p w14:paraId="782F2D22" w14:textId="77777777" w:rsidR="008423E4" w:rsidRPr="00E21FDC" w:rsidRDefault="008423E4" w:rsidP="003F1ED0">
            <w:pPr>
              <w:rPr>
                <w:b/>
              </w:rPr>
            </w:pPr>
          </w:p>
        </w:tc>
      </w:tr>
      <w:tr w:rsidR="00BA4A5C" w14:paraId="0661CBBD" w14:textId="77777777" w:rsidTr="00345119">
        <w:tc>
          <w:tcPr>
            <w:tcW w:w="9576" w:type="dxa"/>
          </w:tcPr>
          <w:p w14:paraId="661A943A" w14:textId="77777777" w:rsidR="008423E4" w:rsidRPr="00F862B2" w:rsidRDefault="00A7418B" w:rsidP="003F1ED0">
            <w:pPr>
              <w:rPr>
                <w:b/>
              </w:rPr>
            </w:pPr>
            <w:r w:rsidRPr="00F862B2">
              <w:rPr>
                <w:b/>
                <w:u w:val="single"/>
              </w:rPr>
              <w:t>ANALYSIS</w:t>
            </w:r>
            <w:r w:rsidRPr="00F862B2">
              <w:rPr>
                <w:b/>
              </w:rPr>
              <w:t xml:space="preserve"> </w:t>
            </w:r>
          </w:p>
          <w:p w14:paraId="3EAEB05D" w14:textId="1B0EEA26" w:rsidR="00FA5CD5" w:rsidRPr="00983047" w:rsidRDefault="00FA5CD5" w:rsidP="003F1ED0">
            <w:pPr>
              <w:pStyle w:val="Header"/>
              <w:jc w:val="both"/>
              <w:rPr>
                <w:bCs/>
              </w:rPr>
            </w:pPr>
          </w:p>
          <w:p w14:paraId="11F58884" w14:textId="07D0D211" w:rsidR="00FA5CD5" w:rsidRPr="00983047" w:rsidRDefault="00A7418B" w:rsidP="003F1ED0">
            <w:pPr>
              <w:pStyle w:val="Header"/>
              <w:jc w:val="both"/>
              <w:rPr>
                <w:b/>
              </w:rPr>
            </w:pPr>
            <w:r>
              <w:rPr>
                <w:b/>
              </w:rPr>
              <w:t>Eligibility for Tax Credit</w:t>
            </w:r>
          </w:p>
          <w:p w14:paraId="6479189A" w14:textId="77777777" w:rsidR="00FA5CD5" w:rsidRDefault="00FA5CD5" w:rsidP="003F1ED0">
            <w:pPr>
              <w:pStyle w:val="Header"/>
              <w:jc w:val="both"/>
              <w:rPr>
                <w:bCs/>
              </w:rPr>
            </w:pPr>
          </w:p>
          <w:p w14:paraId="3040F5A5" w14:textId="2FF452BD" w:rsidR="00802CA4" w:rsidRDefault="00A7418B" w:rsidP="003F1ED0">
            <w:pPr>
              <w:pStyle w:val="Header"/>
              <w:jc w:val="both"/>
              <w:rPr>
                <w:bCs/>
              </w:rPr>
            </w:pPr>
            <w:r>
              <w:rPr>
                <w:bCs/>
              </w:rPr>
              <w:t>S.B.</w:t>
            </w:r>
            <w:r w:rsidR="00466A91">
              <w:rPr>
                <w:bCs/>
              </w:rPr>
              <w:t xml:space="preserve"> </w:t>
            </w:r>
            <w:r>
              <w:rPr>
                <w:bCs/>
              </w:rPr>
              <w:t>2018</w:t>
            </w:r>
            <w:r w:rsidR="002C6F65" w:rsidRPr="00911418">
              <w:rPr>
                <w:bCs/>
              </w:rPr>
              <w:t xml:space="preserve"> amends the Tax Code to </w:t>
            </w:r>
            <w:r w:rsidR="00641D57">
              <w:rPr>
                <w:bCs/>
              </w:rPr>
              <w:t>establish</w:t>
            </w:r>
            <w:r w:rsidR="002C6F65" w:rsidRPr="00911418">
              <w:rPr>
                <w:bCs/>
              </w:rPr>
              <w:t xml:space="preserve"> </w:t>
            </w:r>
            <w:r w:rsidR="00D45171">
              <w:rPr>
                <w:bCs/>
              </w:rPr>
              <w:t>a</w:t>
            </w:r>
            <w:r w:rsidR="00F75D1A" w:rsidRPr="00911418">
              <w:rPr>
                <w:bCs/>
              </w:rPr>
              <w:t xml:space="preserve"> </w:t>
            </w:r>
            <w:r w:rsidR="002C6F65" w:rsidRPr="00911418">
              <w:rPr>
                <w:bCs/>
              </w:rPr>
              <w:t xml:space="preserve">strong families tax credit </w:t>
            </w:r>
            <w:r w:rsidR="00212546">
              <w:rPr>
                <w:bCs/>
              </w:rPr>
              <w:t xml:space="preserve">against the franchise tax </w:t>
            </w:r>
            <w:r w:rsidR="002C6F65" w:rsidRPr="00911418">
              <w:rPr>
                <w:bCs/>
              </w:rPr>
              <w:t xml:space="preserve">for a taxable entity that makes a </w:t>
            </w:r>
            <w:r w:rsidR="008A5366">
              <w:rPr>
                <w:bCs/>
              </w:rPr>
              <w:t>designated</w:t>
            </w:r>
            <w:r w:rsidR="008A5366" w:rsidRPr="00911418">
              <w:rPr>
                <w:bCs/>
              </w:rPr>
              <w:t xml:space="preserve"> </w:t>
            </w:r>
            <w:r w:rsidR="002C6F65" w:rsidRPr="00911418">
              <w:rPr>
                <w:bCs/>
              </w:rPr>
              <w:t>contribution</w:t>
            </w:r>
            <w:r>
              <w:rPr>
                <w:bCs/>
              </w:rPr>
              <w:t xml:space="preserve"> to a 501(c)(3) organization</w:t>
            </w:r>
            <w:r w:rsidR="002C6F65" w:rsidRPr="00911418">
              <w:rPr>
                <w:bCs/>
              </w:rPr>
              <w:t xml:space="preserve"> </w:t>
            </w:r>
            <w:r w:rsidR="00135745">
              <w:rPr>
                <w:bCs/>
              </w:rPr>
              <w:t>that</w:t>
            </w:r>
            <w:r>
              <w:rPr>
                <w:bCs/>
              </w:rPr>
              <w:t xml:space="preserve"> qualifies as an eligible organization under the bill's provisions</w:t>
            </w:r>
            <w:r w:rsidR="00135745">
              <w:rPr>
                <w:bCs/>
              </w:rPr>
              <w:t xml:space="preserve"> in the amount and under the conditions provided by the bill. </w:t>
            </w:r>
          </w:p>
          <w:p w14:paraId="3CC6ED20" w14:textId="77777777" w:rsidR="00802CA4" w:rsidRDefault="00802CA4" w:rsidP="003F1ED0">
            <w:pPr>
              <w:pStyle w:val="Header"/>
              <w:jc w:val="both"/>
              <w:rPr>
                <w:bCs/>
              </w:rPr>
            </w:pPr>
          </w:p>
          <w:p w14:paraId="25069F01" w14:textId="404BF370" w:rsidR="00CF4DDB" w:rsidRDefault="00A7418B" w:rsidP="003F1ED0">
            <w:pPr>
              <w:pStyle w:val="Header"/>
              <w:jc w:val="both"/>
              <w:rPr>
                <w:bCs/>
              </w:rPr>
            </w:pPr>
            <w:r>
              <w:rPr>
                <w:bCs/>
              </w:rPr>
              <w:t>The bill defines the following for purposes of its provisions:</w:t>
            </w:r>
          </w:p>
          <w:p w14:paraId="0AAB853B" w14:textId="199D4045" w:rsidR="005D7EDB" w:rsidRDefault="00A7418B" w:rsidP="003F1ED0">
            <w:pPr>
              <w:pStyle w:val="Header"/>
              <w:numPr>
                <w:ilvl w:val="0"/>
                <w:numId w:val="15"/>
              </w:numPr>
              <w:jc w:val="both"/>
              <w:rPr>
                <w:bCs/>
              </w:rPr>
            </w:pPr>
            <w:r>
              <w:rPr>
                <w:bCs/>
              </w:rPr>
              <w:t>"at-risk family" by reference to the meaning assigned the term by the Human Resources Code provision relating to family support services;</w:t>
            </w:r>
          </w:p>
          <w:p w14:paraId="13CA147C" w14:textId="008076F1" w:rsidR="00316D2C" w:rsidRDefault="00A7418B" w:rsidP="003F1ED0">
            <w:pPr>
              <w:pStyle w:val="Header"/>
              <w:numPr>
                <w:ilvl w:val="0"/>
                <w:numId w:val="15"/>
              </w:numPr>
              <w:jc w:val="both"/>
              <w:rPr>
                <w:bCs/>
              </w:rPr>
            </w:pPr>
            <w:r>
              <w:rPr>
                <w:bCs/>
              </w:rPr>
              <w:t>"designated contribution" as</w:t>
            </w:r>
            <w:r>
              <w:t xml:space="preserve"> </w:t>
            </w:r>
            <w:r w:rsidRPr="008A5366">
              <w:rPr>
                <w:bCs/>
              </w:rPr>
              <w:t>a monetary contribution to an eligible organization that the contributor designates at the time of contribution as being made for the purpose of the strong families credit</w:t>
            </w:r>
            <w:r w:rsidR="005D7EDB">
              <w:rPr>
                <w:bCs/>
              </w:rPr>
              <w:t>;</w:t>
            </w:r>
            <w:r w:rsidR="00062D97">
              <w:rPr>
                <w:bCs/>
              </w:rPr>
              <w:t xml:space="preserve"> and</w:t>
            </w:r>
          </w:p>
          <w:p w14:paraId="44D5DC61" w14:textId="37A87072" w:rsidR="005D7EDB" w:rsidRDefault="00A7418B" w:rsidP="003F1ED0">
            <w:pPr>
              <w:pStyle w:val="Header"/>
              <w:numPr>
                <w:ilvl w:val="0"/>
                <w:numId w:val="15"/>
              </w:numPr>
              <w:jc w:val="both"/>
              <w:rPr>
                <w:bCs/>
              </w:rPr>
            </w:pPr>
            <w:r>
              <w:rPr>
                <w:bCs/>
              </w:rPr>
              <w:t xml:space="preserve">"state campaign manager" and "state policy committee" by reference to the meanings assigned those terms by the Government Code provision regarding </w:t>
            </w:r>
            <w:r w:rsidR="00062D97">
              <w:rPr>
                <w:bCs/>
              </w:rPr>
              <w:t xml:space="preserve">state employee </w:t>
            </w:r>
            <w:r>
              <w:rPr>
                <w:bCs/>
              </w:rPr>
              <w:t xml:space="preserve">charitable </w:t>
            </w:r>
            <w:r w:rsidR="00062D97">
              <w:rPr>
                <w:bCs/>
              </w:rPr>
              <w:t>campaigns.</w:t>
            </w:r>
            <w:r>
              <w:rPr>
                <w:bCs/>
              </w:rPr>
              <w:t xml:space="preserve"> </w:t>
            </w:r>
          </w:p>
          <w:p w14:paraId="05DDC430" w14:textId="77777777" w:rsidR="00316D2C" w:rsidRDefault="00316D2C" w:rsidP="003F1ED0">
            <w:pPr>
              <w:pStyle w:val="Header"/>
              <w:jc w:val="both"/>
              <w:rPr>
                <w:bCs/>
              </w:rPr>
            </w:pPr>
          </w:p>
          <w:p w14:paraId="4BD2C13C" w14:textId="77777777" w:rsidR="003F1ED0" w:rsidRDefault="003F1ED0" w:rsidP="003F1ED0">
            <w:pPr>
              <w:pStyle w:val="Header"/>
              <w:jc w:val="both"/>
              <w:rPr>
                <w:bCs/>
              </w:rPr>
            </w:pPr>
          </w:p>
          <w:p w14:paraId="0C21DE6C" w14:textId="77777777" w:rsidR="00316D2C" w:rsidRDefault="00A7418B" w:rsidP="003F1ED0">
            <w:pPr>
              <w:pStyle w:val="Header"/>
              <w:jc w:val="both"/>
              <w:rPr>
                <w:b/>
              </w:rPr>
            </w:pPr>
            <w:r w:rsidRPr="0035718E">
              <w:rPr>
                <w:b/>
              </w:rPr>
              <w:t>Qualifications for Eligible Organization</w:t>
            </w:r>
          </w:p>
          <w:p w14:paraId="7EEA2222" w14:textId="77777777" w:rsidR="00802CA4" w:rsidRPr="0035718E" w:rsidRDefault="00802CA4" w:rsidP="003F1ED0">
            <w:pPr>
              <w:pStyle w:val="Header"/>
              <w:jc w:val="both"/>
              <w:rPr>
                <w:b/>
              </w:rPr>
            </w:pPr>
          </w:p>
          <w:p w14:paraId="570AC58B" w14:textId="34D6A5D8" w:rsidR="00135745" w:rsidRDefault="00A7418B" w:rsidP="003F1ED0">
            <w:pPr>
              <w:pStyle w:val="Header"/>
              <w:jc w:val="both"/>
              <w:rPr>
                <w:bCs/>
              </w:rPr>
            </w:pPr>
            <w:r w:rsidRPr="00911418">
              <w:rPr>
                <w:bCs/>
              </w:rPr>
              <w:t xml:space="preserve"> </w:t>
            </w:r>
            <w:r w:rsidR="00316D2C">
              <w:rPr>
                <w:bCs/>
              </w:rPr>
              <w:t>S.B. 2018 establishes that an organization is an eligible organization under the bill's provisions if the organization</w:t>
            </w:r>
            <w:r w:rsidR="00142E81">
              <w:rPr>
                <w:bCs/>
              </w:rPr>
              <w:t>,</w:t>
            </w:r>
            <w:r w:rsidR="00316D2C">
              <w:rPr>
                <w:bCs/>
              </w:rPr>
              <w:t xml:space="preserve"> </w:t>
            </w:r>
            <w:r>
              <w:rPr>
                <w:bCs/>
              </w:rPr>
              <w:t>as follows:</w:t>
            </w:r>
          </w:p>
          <w:p w14:paraId="6DE04FFC" w14:textId="77777777" w:rsidR="00135745" w:rsidRDefault="00A7418B" w:rsidP="003F1ED0">
            <w:pPr>
              <w:pStyle w:val="Header"/>
              <w:numPr>
                <w:ilvl w:val="0"/>
                <w:numId w:val="13"/>
              </w:numPr>
              <w:jc w:val="both"/>
              <w:rPr>
                <w:bCs/>
              </w:rPr>
            </w:pPr>
            <w:r>
              <w:rPr>
                <w:bCs/>
              </w:rPr>
              <w:t>is a 501(c)(3) organization authorized to transact business in Texas;</w:t>
            </w:r>
          </w:p>
          <w:p w14:paraId="043B3796" w14:textId="5A0D6567" w:rsidR="0037567A" w:rsidRPr="00911418" w:rsidRDefault="00A7418B" w:rsidP="003F1ED0">
            <w:pPr>
              <w:pStyle w:val="Header"/>
              <w:numPr>
                <w:ilvl w:val="0"/>
                <w:numId w:val="14"/>
              </w:numPr>
              <w:jc w:val="both"/>
              <w:rPr>
                <w:bCs/>
              </w:rPr>
            </w:pPr>
            <w:r>
              <w:rPr>
                <w:bCs/>
              </w:rPr>
              <w:t xml:space="preserve">has provided </w:t>
            </w:r>
            <w:r w:rsidRPr="00911418">
              <w:rPr>
                <w:bCs/>
              </w:rPr>
              <w:t xml:space="preserve">the following in Texas for at least three years preceding the organization's </w:t>
            </w:r>
            <w:r w:rsidR="00B850EE">
              <w:rPr>
                <w:bCs/>
              </w:rPr>
              <w:t>receipt of the organization's initial designated contribution</w:t>
            </w:r>
            <w:r w:rsidRPr="00911418">
              <w:rPr>
                <w:bCs/>
              </w:rPr>
              <w:t>:</w:t>
            </w:r>
          </w:p>
          <w:p w14:paraId="449ACE6D" w14:textId="191E6059" w:rsidR="0037567A" w:rsidRPr="00911418" w:rsidRDefault="00A7418B" w:rsidP="003F1ED0">
            <w:pPr>
              <w:pStyle w:val="Header"/>
              <w:numPr>
                <w:ilvl w:val="1"/>
                <w:numId w:val="1"/>
              </w:numPr>
              <w:jc w:val="both"/>
              <w:rPr>
                <w:bCs/>
              </w:rPr>
            </w:pPr>
            <w:r w:rsidRPr="00FA46F4">
              <w:rPr>
                <w:bCs/>
              </w:rPr>
              <w:t xml:space="preserve">comprehensive case management services for at-risk families based on an assessment of family strengths and needs, including assisting families in achieving self-sufficiency </w:t>
            </w:r>
            <w:r w:rsidR="00B850EE">
              <w:rPr>
                <w:bCs/>
              </w:rPr>
              <w:t xml:space="preserve">and </w:t>
            </w:r>
            <w:r w:rsidRPr="00FA46F4">
              <w:rPr>
                <w:bCs/>
              </w:rPr>
              <w:t>stability and encouraging workforce participation</w:t>
            </w:r>
            <w:r w:rsidRPr="00911418">
              <w:rPr>
                <w:bCs/>
              </w:rPr>
              <w:t>;</w:t>
            </w:r>
            <w:r>
              <w:rPr>
                <w:bCs/>
              </w:rPr>
              <w:t xml:space="preserve"> </w:t>
            </w:r>
            <w:r w:rsidR="00B850EE">
              <w:rPr>
                <w:bCs/>
              </w:rPr>
              <w:t>or</w:t>
            </w:r>
          </w:p>
          <w:p w14:paraId="5B61A9A6" w14:textId="2BBE658F" w:rsidR="009C36CD" w:rsidRDefault="00A7418B" w:rsidP="003F1ED0">
            <w:pPr>
              <w:pStyle w:val="Header"/>
              <w:numPr>
                <w:ilvl w:val="1"/>
                <w:numId w:val="1"/>
              </w:numPr>
              <w:tabs>
                <w:tab w:val="clear" w:pos="4320"/>
                <w:tab w:val="clear" w:pos="8640"/>
              </w:tabs>
              <w:jc w:val="both"/>
              <w:rPr>
                <w:bCs/>
              </w:rPr>
            </w:pPr>
            <w:r w:rsidRPr="00FA46F4">
              <w:rPr>
                <w:bCs/>
              </w:rPr>
              <w:t>services and resources to assist fathers in learning and improving parenting skills and being more engaged in their children's lives through in-school programs and online resources</w:t>
            </w:r>
            <w:r w:rsidR="00563A2C">
              <w:rPr>
                <w:bCs/>
              </w:rPr>
              <w:t>;</w:t>
            </w:r>
          </w:p>
          <w:p w14:paraId="16A0C72B" w14:textId="19510279" w:rsidR="00CF4DDB" w:rsidRDefault="00A7418B" w:rsidP="003F1ED0">
            <w:pPr>
              <w:pStyle w:val="Header"/>
              <w:numPr>
                <w:ilvl w:val="0"/>
                <w:numId w:val="1"/>
              </w:numPr>
              <w:tabs>
                <w:tab w:val="clear" w:pos="4320"/>
                <w:tab w:val="clear" w:pos="8640"/>
              </w:tabs>
              <w:jc w:val="both"/>
              <w:rPr>
                <w:bCs/>
              </w:rPr>
            </w:pPr>
            <w:r>
              <w:rPr>
                <w:bCs/>
              </w:rPr>
              <w:t xml:space="preserve">does not directly or indirectly provide abortion services, or offer </w:t>
            </w:r>
            <w:r w:rsidRPr="003A09C5">
              <w:rPr>
                <w:bCs/>
              </w:rPr>
              <w:t>information related to abortion services</w:t>
            </w:r>
            <w:r>
              <w:rPr>
                <w:bCs/>
              </w:rPr>
              <w:t>; and</w:t>
            </w:r>
          </w:p>
          <w:p w14:paraId="7328534E" w14:textId="66C5DE3D" w:rsidR="00CF4DDB" w:rsidRPr="00911418" w:rsidRDefault="00A7418B" w:rsidP="003F1ED0">
            <w:pPr>
              <w:pStyle w:val="Header"/>
              <w:numPr>
                <w:ilvl w:val="0"/>
                <w:numId w:val="1"/>
              </w:numPr>
              <w:tabs>
                <w:tab w:val="clear" w:pos="4320"/>
                <w:tab w:val="clear" w:pos="8640"/>
              </w:tabs>
              <w:jc w:val="both"/>
              <w:rPr>
                <w:bCs/>
              </w:rPr>
            </w:pPr>
            <w:r>
              <w:rPr>
                <w:bCs/>
              </w:rPr>
              <w:t xml:space="preserve">has not received, </w:t>
            </w:r>
            <w:r w:rsidRPr="00E70991">
              <w:rPr>
                <w:bCs/>
              </w:rPr>
              <w:t xml:space="preserve">either directly or indirectly through a contractor, more than 50 percent of its total annual revenue from </w:t>
            </w:r>
            <w:r>
              <w:rPr>
                <w:bCs/>
              </w:rPr>
              <w:t>the state</w:t>
            </w:r>
            <w:r w:rsidRPr="00E70991">
              <w:rPr>
                <w:bCs/>
              </w:rPr>
              <w:t xml:space="preserve"> or a political subdivision of </w:t>
            </w:r>
            <w:r>
              <w:rPr>
                <w:bCs/>
              </w:rPr>
              <w:t>the state</w:t>
            </w:r>
            <w:r w:rsidRPr="00E70991">
              <w:rPr>
                <w:bCs/>
              </w:rPr>
              <w:t xml:space="preserve"> in the preceding state fiscal year</w:t>
            </w:r>
            <w:r>
              <w:rPr>
                <w:bCs/>
              </w:rPr>
              <w:t>.</w:t>
            </w:r>
          </w:p>
          <w:p w14:paraId="40E3C3F3" w14:textId="22D55FFD" w:rsidR="008C2E6D" w:rsidRPr="00911418" w:rsidRDefault="00A7418B" w:rsidP="003F1ED0">
            <w:pPr>
              <w:jc w:val="both"/>
              <w:rPr>
                <w:bCs/>
              </w:rPr>
            </w:pPr>
            <w:r>
              <w:rPr>
                <w:bCs/>
              </w:rPr>
              <w:t>The bill</w:t>
            </w:r>
            <w:r w:rsidRPr="00911418">
              <w:rPr>
                <w:bCs/>
              </w:rPr>
              <w:t xml:space="preserve"> requires an organization</w:t>
            </w:r>
            <w:r w:rsidR="004A06B8">
              <w:rPr>
                <w:bCs/>
              </w:rPr>
              <w:t>, to remain eligible,</w:t>
            </w:r>
            <w:r w:rsidRPr="00911418">
              <w:rPr>
                <w:bCs/>
              </w:rPr>
              <w:t xml:space="preserve"> </w:t>
            </w:r>
            <w:r w:rsidR="00DA7A07">
              <w:rPr>
                <w:bCs/>
              </w:rPr>
              <w:t xml:space="preserve">to </w:t>
            </w:r>
            <w:r w:rsidR="004A06B8">
              <w:rPr>
                <w:bCs/>
              </w:rPr>
              <w:t>submit</w:t>
            </w:r>
            <w:r w:rsidRPr="00911418">
              <w:rPr>
                <w:bCs/>
              </w:rPr>
              <w:t xml:space="preserve"> each calendar year the following</w:t>
            </w:r>
            <w:r w:rsidR="004A06B8">
              <w:rPr>
                <w:bCs/>
              </w:rPr>
              <w:t xml:space="preserve"> information in the manner prescribed by the comptroller of public accounts</w:t>
            </w:r>
            <w:r w:rsidRPr="00911418">
              <w:rPr>
                <w:bCs/>
              </w:rPr>
              <w:t>:</w:t>
            </w:r>
          </w:p>
          <w:p w14:paraId="39124454" w14:textId="77777777" w:rsidR="008C2E6D" w:rsidRPr="00911418" w:rsidRDefault="00A7418B" w:rsidP="003F1ED0">
            <w:pPr>
              <w:pStyle w:val="ListParagraph"/>
              <w:numPr>
                <w:ilvl w:val="0"/>
                <w:numId w:val="3"/>
              </w:numPr>
              <w:jc w:val="both"/>
              <w:rPr>
                <w:bCs/>
              </w:rPr>
            </w:pPr>
            <w:r w:rsidRPr="00911418">
              <w:rPr>
                <w:bCs/>
              </w:rPr>
              <w:t>a description of the qualifying services and resources provided by the organization;</w:t>
            </w:r>
          </w:p>
          <w:p w14:paraId="418388BB" w14:textId="039CE000" w:rsidR="008C2E6D" w:rsidRPr="00911418" w:rsidRDefault="00A7418B" w:rsidP="003F1ED0">
            <w:pPr>
              <w:pStyle w:val="ListParagraph"/>
              <w:numPr>
                <w:ilvl w:val="0"/>
                <w:numId w:val="3"/>
              </w:numPr>
              <w:jc w:val="both"/>
              <w:rPr>
                <w:bCs/>
              </w:rPr>
            </w:pPr>
            <w:r w:rsidRPr="00911418">
              <w:rPr>
                <w:bCs/>
              </w:rPr>
              <w:t xml:space="preserve">the total number of individuals served through those services and resources during the previous calendar year and the number of those individuals served and provided </w:t>
            </w:r>
            <w:r w:rsidR="0028670B">
              <w:rPr>
                <w:bCs/>
              </w:rPr>
              <w:t xml:space="preserve">with </w:t>
            </w:r>
            <w:r w:rsidRPr="00911418">
              <w:rPr>
                <w:bCs/>
              </w:rPr>
              <w:t>resources that year using designated contributions;</w:t>
            </w:r>
          </w:p>
          <w:p w14:paraId="0DBA0962" w14:textId="2BC54542" w:rsidR="008C2E6D" w:rsidRPr="00911418" w:rsidRDefault="00A7418B" w:rsidP="003F1ED0">
            <w:pPr>
              <w:pStyle w:val="ListParagraph"/>
              <w:numPr>
                <w:ilvl w:val="0"/>
                <w:numId w:val="3"/>
              </w:numPr>
              <w:jc w:val="both"/>
              <w:rPr>
                <w:bCs/>
              </w:rPr>
            </w:pPr>
            <w:r w:rsidRPr="00911418">
              <w:rPr>
                <w:bCs/>
              </w:rPr>
              <w:t>outcomes for the services</w:t>
            </w:r>
            <w:r w:rsidR="0028670B">
              <w:rPr>
                <w:bCs/>
              </w:rPr>
              <w:t xml:space="preserve"> and resources</w:t>
            </w:r>
            <w:r w:rsidRPr="00911418">
              <w:rPr>
                <w:bCs/>
              </w:rPr>
              <w:t xml:space="preserve"> provided;</w:t>
            </w:r>
          </w:p>
          <w:p w14:paraId="594E7140" w14:textId="4DC25BED" w:rsidR="008C2E6D" w:rsidRPr="00911418" w:rsidRDefault="00A7418B" w:rsidP="003F1ED0">
            <w:pPr>
              <w:pStyle w:val="ListParagraph"/>
              <w:numPr>
                <w:ilvl w:val="0"/>
                <w:numId w:val="3"/>
              </w:numPr>
              <w:jc w:val="both"/>
              <w:rPr>
                <w:bCs/>
              </w:rPr>
            </w:pPr>
            <w:r w:rsidRPr="00911418">
              <w:rPr>
                <w:bCs/>
              </w:rPr>
              <w:t>the organization's financial information;</w:t>
            </w:r>
          </w:p>
          <w:p w14:paraId="1F0F3DDF" w14:textId="055118E9" w:rsidR="008C2E6D" w:rsidRPr="00911418" w:rsidRDefault="00A7418B" w:rsidP="003F1ED0">
            <w:pPr>
              <w:pStyle w:val="ListParagraph"/>
              <w:numPr>
                <w:ilvl w:val="0"/>
                <w:numId w:val="3"/>
              </w:numPr>
              <w:jc w:val="both"/>
              <w:rPr>
                <w:bCs/>
              </w:rPr>
            </w:pPr>
            <w:r w:rsidRPr="00911418">
              <w:rPr>
                <w:bCs/>
              </w:rPr>
              <w:t>the organization's contact information;</w:t>
            </w:r>
          </w:p>
          <w:p w14:paraId="7E731D1B" w14:textId="5A310EC8" w:rsidR="008C2E6D" w:rsidRPr="00911418" w:rsidRDefault="00A7418B" w:rsidP="003F1ED0">
            <w:pPr>
              <w:pStyle w:val="ListParagraph"/>
              <w:numPr>
                <w:ilvl w:val="0"/>
                <w:numId w:val="3"/>
              </w:numPr>
              <w:jc w:val="both"/>
              <w:rPr>
                <w:bCs/>
              </w:rPr>
            </w:pPr>
            <w:r w:rsidRPr="00911418">
              <w:rPr>
                <w:bCs/>
              </w:rPr>
              <w:t>a statement, signed under penalty of perjury by an officer of the organization, that the organization meets all criteria to qualify as an eligible organization, has fulfilled the requirements for the previous calendar year, and intends to fulfill the requirements for the next calendar year; and</w:t>
            </w:r>
          </w:p>
          <w:p w14:paraId="5A23A8D7" w14:textId="4376F09E" w:rsidR="008C2E6D" w:rsidRPr="00911418" w:rsidRDefault="00A7418B" w:rsidP="003F1ED0">
            <w:pPr>
              <w:pStyle w:val="ListParagraph"/>
              <w:numPr>
                <w:ilvl w:val="0"/>
                <w:numId w:val="3"/>
              </w:numPr>
              <w:jc w:val="both"/>
              <w:rPr>
                <w:bCs/>
              </w:rPr>
            </w:pPr>
            <w:r w:rsidRPr="00911418">
              <w:rPr>
                <w:bCs/>
              </w:rPr>
              <w:t xml:space="preserve">any other documentation </w:t>
            </w:r>
            <w:r w:rsidR="004A06B8">
              <w:rPr>
                <w:bCs/>
              </w:rPr>
              <w:t>necessary</w:t>
            </w:r>
            <w:r w:rsidRPr="00911418">
              <w:rPr>
                <w:bCs/>
              </w:rPr>
              <w:t xml:space="preserve"> to verify eligibility or compliance with </w:t>
            </w:r>
            <w:r w:rsidR="00803B2E">
              <w:rPr>
                <w:bCs/>
              </w:rPr>
              <w:t xml:space="preserve">the bill's </w:t>
            </w:r>
            <w:r w:rsidRPr="00911418">
              <w:rPr>
                <w:bCs/>
              </w:rPr>
              <w:t>eligibility requirements.</w:t>
            </w:r>
          </w:p>
          <w:p w14:paraId="0366C9D2" w14:textId="7E6FF3FB" w:rsidR="00704C3D" w:rsidRPr="002F313D" w:rsidRDefault="00A7418B" w:rsidP="003F1ED0">
            <w:pPr>
              <w:jc w:val="both"/>
              <w:rPr>
                <w:bCs/>
              </w:rPr>
            </w:pPr>
            <w:r>
              <w:rPr>
                <w:bCs/>
              </w:rPr>
              <w:t xml:space="preserve">The </w:t>
            </w:r>
            <w:r w:rsidR="004A06B8">
              <w:rPr>
                <w:bCs/>
              </w:rPr>
              <w:t xml:space="preserve">comptroller </w:t>
            </w:r>
            <w:r>
              <w:rPr>
                <w:bCs/>
              </w:rPr>
              <w:t>may</w:t>
            </w:r>
            <w:r w:rsidR="004A06B8">
              <w:rPr>
                <w:bCs/>
              </w:rPr>
              <w:t xml:space="preserve"> consult with the state campaign manager and state policy committee to determine the manner in which an organization must demonstrate that the organization is eligible</w:t>
            </w:r>
            <w:r w:rsidR="00802674">
              <w:rPr>
                <w:bCs/>
              </w:rPr>
              <w:t xml:space="preserve"> for the purposes of the bill's provisions</w:t>
            </w:r>
            <w:r w:rsidR="00B83022" w:rsidRPr="002F313D">
              <w:rPr>
                <w:bCs/>
              </w:rPr>
              <w:t>.</w:t>
            </w:r>
            <w:r w:rsidR="004A06B8">
              <w:rPr>
                <w:bCs/>
              </w:rPr>
              <w:t xml:space="preserve"> </w:t>
            </w:r>
          </w:p>
          <w:p w14:paraId="0E34DAEE" w14:textId="77777777" w:rsidR="00704C3D" w:rsidRDefault="00704C3D" w:rsidP="003F1ED0">
            <w:pPr>
              <w:jc w:val="both"/>
              <w:rPr>
                <w:bCs/>
              </w:rPr>
            </w:pPr>
          </w:p>
          <w:p w14:paraId="42A619B0" w14:textId="4ABB5F9C" w:rsidR="00802CA4" w:rsidRPr="0035718E" w:rsidRDefault="00A7418B" w:rsidP="003F1ED0">
            <w:pPr>
              <w:jc w:val="both"/>
              <w:rPr>
                <w:b/>
              </w:rPr>
            </w:pPr>
            <w:r w:rsidRPr="0035718E">
              <w:rPr>
                <w:b/>
              </w:rPr>
              <w:t>Duties of Eligible Organization</w:t>
            </w:r>
          </w:p>
          <w:p w14:paraId="7A5CA16C" w14:textId="77777777" w:rsidR="00802CA4" w:rsidRPr="00911418" w:rsidRDefault="00802CA4" w:rsidP="003F1ED0">
            <w:pPr>
              <w:jc w:val="both"/>
              <w:rPr>
                <w:bCs/>
              </w:rPr>
            </w:pPr>
          </w:p>
          <w:p w14:paraId="621301D0" w14:textId="367BB9EC" w:rsidR="008C2E6D" w:rsidRPr="00911418" w:rsidRDefault="00A7418B" w:rsidP="003F1ED0">
            <w:pPr>
              <w:jc w:val="both"/>
              <w:rPr>
                <w:bCs/>
              </w:rPr>
            </w:pPr>
            <w:r>
              <w:rPr>
                <w:bCs/>
              </w:rPr>
              <w:t>S.B.</w:t>
            </w:r>
            <w:r w:rsidR="00466A91">
              <w:rPr>
                <w:bCs/>
              </w:rPr>
              <w:t xml:space="preserve"> </w:t>
            </w:r>
            <w:r>
              <w:rPr>
                <w:bCs/>
              </w:rPr>
              <w:t>2018</w:t>
            </w:r>
            <w:r w:rsidRPr="00911418">
              <w:rPr>
                <w:bCs/>
              </w:rPr>
              <w:t xml:space="preserve"> requires an eligible organization to do the following:</w:t>
            </w:r>
          </w:p>
          <w:p w14:paraId="0B76A424" w14:textId="1EAD2D10" w:rsidR="008C2E6D" w:rsidRPr="00911418" w:rsidRDefault="00A7418B" w:rsidP="003F1ED0">
            <w:pPr>
              <w:pStyle w:val="ListParagraph"/>
              <w:numPr>
                <w:ilvl w:val="0"/>
                <w:numId w:val="4"/>
              </w:numPr>
              <w:jc w:val="both"/>
              <w:rPr>
                <w:bCs/>
              </w:rPr>
            </w:pPr>
            <w:r w:rsidRPr="00911418">
              <w:rPr>
                <w:bCs/>
              </w:rPr>
              <w:t xml:space="preserve">conduct a local, state, and national criminal background check for all individuals working directly with children in a program funded by designated contributions that includes the use of </w:t>
            </w:r>
            <w:r w:rsidR="00803B2E" w:rsidRPr="00911418">
              <w:rPr>
                <w:bCs/>
              </w:rPr>
              <w:t>the national sex offender registry database maintained by the U.S. Department of Justice</w:t>
            </w:r>
            <w:r w:rsidR="00803B2E">
              <w:rPr>
                <w:bCs/>
              </w:rPr>
              <w:t xml:space="preserve"> or a successor agency and</w:t>
            </w:r>
            <w:r w:rsidR="00803B2E" w:rsidRPr="00911418">
              <w:rPr>
                <w:bCs/>
              </w:rPr>
              <w:t xml:space="preserve"> </w:t>
            </w:r>
            <w:r w:rsidRPr="00911418">
              <w:rPr>
                <w:bCs/>
              </w:rPr>
              <w:t>a commercial multistate and multijurisdiction criminal records locator or other similar commercial nationwide database;</w:t>
            </w:r>
          </w:p>
          <w:p w14:paraId="76D4B14D" w14:textId="0BF1E2AC" w:rsidR="008C2E6D" w:rsidRPr="00911418" w:rsidRDefault="00A7418B" w:rsidP="003F1ED0">
            <w:pPr>
              <w:pStyle w:val="ListParagraph"/>
              <w:numPr>
                <w:ilvl w:val="0"/>
                <w:numId w:val="4"/>
              </w:numPr>
              <w:jc w:val="both"/>
              <w:rPr>
                <w:bCs/>
              </w:rPr>
            </w:pPr>
            <w:r w:rsidRPr="00911418">
              <w:rPr>
                <w:bCs/>
              </w:rPr>
              <w:t>spend all designated contributions</w:t>
            </w:r>
            <w:r w:rsidR="00911418" w:rsidRPr="00911418">
              <w:rPr>
                <w:bCs/>
              </w:rPr>
              <w:t xml:space="preserve"> </w:t>
            </w:r>
            <w:r w:rsidRPr="00911418">
              <w:rPr>
                <w:bCs/>
              </w:rPr>
              <w:t>to provide services</w:t>
            </w:r>
            <w:r w:rsidR="00213B76">
              <w:rPr>
                <w:bCs/>
              </w:rPr>
              <w:t xml:space="preserve"> or resources</w:t>
            </w:r>
            <w:r w:rsidRPr="00911418">
              <w:rPr>
                <w:bCs/>
              </w:rPr>
              <w:t xml:space="preserve"> for </w:t>
            </w:r>
            <w:r w:rsidR="00911418" w:rsidRPr="00911418">
              <w:rPr>
                <w:bCs/>
              </w:rPr>
              <w:t xml:space="preserve">Texas </w:t>
            </w:r>
            <w:r w:rsidRPr="00911418">
              <w:rPr>
                <w:bCs/>
              </w:rPr>
              <w:t>residents</w:t>
            </w:r>
            <w:r w:rsidR="00911418" w:rsidRPr="00911418">
              <w:rPr>
                <w:bCs/>
              </w:rPr>
              <w:t xml:space="preserve">, except that the organization may </w:t>
            </w:r>
            <w:r w:rsidRPr="00911418">
              <w:rPr>
                <w:bCs/>
              </w:rPr>
              <w:t>spend no more than five percent of the total dollar amount of designated contributions on administrative expenses; and</w:t>
            </w:r>
          </w:p>
          <w:p w14:paraId="4DE091BF" w14:textId="4D183E84" w:rsidR="008C2E6D" w:rsidRPr="00802674" w:rsidRDefault="00A7418B" w:rsidP="003F1ED0">
            <w:pPr>
              <w:pStyle w:val="ListParagraph"/>
              <w:numPr>
                <w:ilvl w:val="0"/>
                <w:numId w:val="4"/>
              </w:numPr>
              <w:jc w:val="both"/>
              <w:rPr>
                <w:bCs/>
              </w:rPr>
            </w:pPr>
            <w:r w:rsidRPr="00911418">
              <w:rPr>
                <w:bCs/>
              </w:rPr>
              <w:t>annually submit to the comptroller</w:t>
            </w:r>
            <w:r w:rsidR="00802674">
              <w:rPr>
                <w:bCs/>
              </w:rPr>
              <w:t xml:space="preserve"> </w:t>
            </w:r>
            <w:r w:rsidRPr="00802674">
              <w:rPr>
                <w:bCs/>
              </w:rPr>
              <w:t xml:space="preserve">a copy of the organization's most recent Form 990 filed with the </w:t>
            </w:r>
            <w:r w:rsidR="00911418" w:rsidRPr="00802674">
              <w:rPr>
                <w:bCs/>
              </w:rPr>
              <w:t>IRS</w:t>
            </w:r>
            <w:r w:rsidRPr="00802674">
              <w:rPr>
                <w:bCs/>
              </w:rPr>
              <w:t>.</w:t>
            </w:r>
          </w:p>
          <w:p w14:paraId="3AFA53BB" w14:textId="09987968" w:rsidR="00911418" w:rsidRPr="00911418" w:rsidRDefault="00911418" w:rsidP="003F1ED0">
            <w:pPr>
              <w:jc w:val="both"/>
              <w:rPr>
                <w:bCs/>
              </w:rPr>
            </w:pPr>
          </w:p>
          <w:p w14:paraId="1A276AF3" w14:textId="6D9586F6" w:rsidR="00911418" w:rsidRDefault="00A7418B" w:rsidP="003F1ED0">
            <w:pPr>
              <w:jc w:val="both"/>
              <w:rPr>
                <w:bCs/>
              </w:rPr>
            </w:pPr>
            <w:r>
              <w:rPr>
                <w:bCs/>
              </w:rPr>
              <w:t>S.B.</w:t>
            </w:r>
            <w:r w:rsidR="00466A91">
              <w:rPr>
                <w:bCs/>
              </w:rPr>
              <w:t xml:space="preserve"> </w:t>
            </w:r>
            <w:r>
              <w:rPr>
                <w:bCs/>
              </w:rPr>
              <w:t>2018</w:t>
            </w:r>
            <w:r w:rsidRPr="00911418">
              <w:rPr>
                <w:bCs/>
              </w:rPr>
              <w:t xml:space="preserve"> requires an eligible organization, on receipt of a designated contribution, to provide the entity making the contribution with a certificate of contribution that includes </w:t>
            </w:r>
            <w:r w:rsidRPr="00F073F1">
              <w:rPr>
                <w:bCs/>
              </w:rPr>
              <w:t>the entity's name</w:t>
            </w:r>
            <w:r w:rsidR="00F073F1">
              <w:rPr>
                <w:bCs/>
              </w:rPr>
              <w:t xml:space="preserve">, </w:t>
            </w:r>
            <w:r w:rsidRPr="00F073F1">
              <w:rPr>
                <w:bCs/>
              </w:rPr>
              <w:t>the organization's name</w:t>
            </w:r>
            <w:r w:rsidR="00F073F1">
              <w:rPr>
                <w:bCs/>
              </w:rPr>
              <w:t xml:space="preserve">, </w:t>
            </w:r>
            <w:r w:rsidRPr="00F073F1">
              <w:rPr>
                <w:bCs/>
              </w:rPr>
              <w:t>the entity's federal employer identification number, if applicable</w:t>
            </w:r>
            <w:r w:rsidR="00F073F1">
              <w:rPr>
                <w:bCs/>
              </w:rPr>
              <w:t xml:space="preserve">, </w:t>
            </w:r>
            <w:r w:rsidR="00802674">
              <w:rPr>
                <w:bCs/>
              </w:rPr>
              <w:t xml:space="preserve">the entity's state taxpayer identification number, if applicable, </w:t>
            </w:r>
            <w:r w:rsidRPr="00F073F1">
              <w:rPr>
                <w:bCs/>
              </w:rPr>
              <w:t>the amount of the designated contribution</w:t>
            </w:r>
            <w:r w:rsidR="00F073F1">
              <w:rPr>
                <w:bCs/>
              </w:rPr>
              <w:t>,</w:t>
            </w:r>
            <w:r w:rsidRPr="00F073F1">
              <w:rPr>
                <w:bCs/>
              </w:rPr>
              <w:t xml:space="preserve"> an</w:t>
            </w:r>
            <w:r w:rsidR="00F073F1">
              <w:rPr>
                <w:bCs/>
              </w:rPr>
              <w:t xml:space="preserve">d </w:t>
            </w:r>
            <w:r w:rsidRPr="00F073F1">
              <w:rPr>
                <w:bCs/>
              </w:rPr>
              <w:t>the date the designated contribution was made.</w:t>
            </w:r>
          </w:p>
          <w:p w14:paraId="25EB7C68" w14:textId="77777777" w:rsidR="0046746A" w:rsidRDefault="0046746A" w:rsidP="003F1ED0">
            <w:pPr>
              <w:jc w:val="both"/>
              <w:rPr>
                <w:bCs/>
              </w:rPr>
            </w:pPr>
          </w:p>
          <w:p w14:paraId="0DBB9557" w14:textId="05C5DF51" w:rsidR="0046746A" w:rsidRPr="0035718E" w:rsidRDefault="00A7418B" w:rsidP="003F1ED0">
            <w:pPr>
              <w:jc w:val="both"/>
              <w:rPr>
                <w:b/>
              </w:rPr>
            </w:pPr>
            <w:r w:rsidRPr="0035718E">
              <w:rPr>
                <w:b/>
              </w:rPr>
              <w:t>Amount of Credit; Limitation on Total Credits</w:t>
            </w:r>
          </w:p>
          <w:p w14:paraId="0B16097B" w14:textId="67766356" w:rsidR="00A7207B" w:rsidRDefault="00A7207B" w:rsidP="003F1ED0">
            <w:pPr>
              <w:jc w:val="both"/>
              <w:rPr>
                <w:bCs/>
              </w:rPr>
            </w:pPr>
          </w:p>
          <w:p w14:paraId="43CDC829" w14:textId="53A7BE65" w:rsidR="00A7207B" w:rsidRDefault="00A7418B" w:rsidP="003F1ED0">
            <w:pPr>
              <w:jc w:val="both"/>
              <w:rPr>
                <w:bCs/>
              </w:rPr>
            </w:pPr>
            <w:r>
              <w:rPr>
                <w:bCs/>
              </w:rPr>
              <w:t>S.B.</w:t>
            </w:r>
            <w:r w:rsidR="00466A91">
              <w:rPr>
                <w:bCs/>
              </w:rPr>
              <w:t xml:space="preserve"> </w:t>
            </w:r>
            <w:r>
              <w:rPr>
                <w:bCs/>
              </w:rPr>
              <w:t>2018 sets t</w:t>
            </w:r>
            <w:r w:rsidRPr="00A7207B">
              <w:rPr>
                <w:bCs/>
              </w:rPr>
              <w:t xml:space="preserve">he amount of a taxable entity's credit for a report </w:t>
            </w:r>
            <w:r>
              <w:rPr>
                <w:bCs/>
              </w:rPr>
              <w:t>at an amount</w:t>
            </w:r>
            <w:r w:rsidRPr="00A7207B">
              <w:rPr>
                <w:bCs/>
              </w:rPr>
              <w:t xml:space="preserve"> equal to the lesser of</w:t>
            </w:r>
            <w:r>
              <w:rPr>
                <w:bCs/>
              </w:rPr>
              <w:t xml:space="preserve"> </w:t>
            </w:r>
            <w:r w:rsidRPr="00A7207B">
              <w:rPr>
                <w:bCs/>
              </w:rPr>
              <w:t xml:space="preserve">the amount of designated contributions made to </w:t>
            </w:r>
            <w:r w:rsidR="00213B76">
              <w:rPr>
                <w:bCs/>
              </w:rPr>
              <w:t>eligible</w:t>
            </w:r>
            <w:r w:rsidR="00213B76" w:rsidRPr="00A7207B">
              <w:rPr>
                <w:bCs/>
              </w:rPr>
              <w:t xml:space="preserve"> </w:t>
            </w:r>
            <w:r w:rsidRPr="00A7207B">
              <w:rPr>
                <w:bCs/>
              </w:rPr>
              <w:t>organizations during the period covered by the report or</w:t>
            </w:r>
            <w:r>
              <w:rPr>
                <w:bCs/>
              </w:rPr>
              <w:t xml:space="preserve"> </w:t>
            </w:r>
            <w:r w:rsidRPr="00A7207B">
              <w:rPr>
                <w:bCs/>
              </w:rPr>
              <w:t>the amount of franchise tax due for the report after applying all other applicable credits.</w:t>
            </w:r>
            <w:r>
              <w:rPr>
                <w:bCs/>
              </w:rPr>
              <w:t xml:space="preserve"> </w:t>
            </w:r>
            <w:r w:rsidR="00633034">
              <w:rPr>
                <w:bCs/>
              </w:rPr>
              <w:t xml:space="preserve">The bill caps the total amount of </w:t>
            </w:r>
            <w:r w:rsidR="00F073F1">
              <w:rPr>
                <w:bCs/>
              </w:rPr>
              <w:t xml:space="preserve">strong families </w:t>
            </w:r>
            <w:r w:rsidR="00633034">
              <w:rPr>
                <w:bCs/>
              </w:rPr>
              <w:t>credits awarded at $</w:t>
            </w:r>
            <w:r w:rsidR="006319C4">
              <w:rPr>
                <w:bCs/>
              </w:rPr>
              <w:t>5</w:t>
            </w:r>
            <w:r w:rsidR="00217B16">
              <w:rPr>
                <w:bCs/>
              </w:rPr>
              <w:t xml:space="preserve"> </w:t>
            </w:r>
            <w:r w:rsidR="00633034">
              <w:rPr>
                <w:bCs/>
              </w:rPr>
              <w:t>million</w:t>
            </w:r>
            <w:r w:rsidR="006319C4">
              <w:rPr>
                <w:bCs/>
              </w:rPr>
              <w:t xml:space="preserve"> each year</w:t>
            </w:r>
            <w:r w:rsidR="00633034">
              <w:rPr>
                <w:bCs/>
              </w:rPr>
              <w:t xml:space="preserve"> and establishes that a taxable entity may not apply for a credit for a report in connection with more than $</w:t>
            </w:r>
            <w:r w:rsidR="00217B16">
              <w:rPr>
                <w:bCs/>
              </w:rPr>
              <w:t xml:space="preserve">1 </w:t>
            </w:r>
            <w:r w:rsidR="00633034">
              <w:rPr>
                <w:bCs/>
              </w:rPr>
              <w:t xml:space="preserve">million in designated contributions. </w:t>
            </w:r>
          </w:p>
          <w:p w14:paraId="1C102CFA" w14:textId="339A26E6" w:rsidR="00F862B2" w:rsidRDefault="00F862B2" w:rsidP="003F1ED0">
            <w:pPr>
              <w:jc w:val="both"/>
              <w:rPr>
                <w:bCs/>
              </w:rPr>
            </w:pPr>
          </w:p>
          <w:p w14:paraId="761F1F85" w14:textId="7A5EAA47" w:rsidR="0046746A" w:rsidRPr="0035718E" w:rsidRDefault="00A7418B" w:rsidP="003F1ED0">
            <w:pPr>
              <w:jc w:val="both"/>
              <w:rPr>
                <w:b/>
              </w:rPr>
            </w:pPr>
            <w:r w:rsidRPr="0035718E">
              <w:rPr>
                <w:b/>
              </w:rPr>
              <w:t>Carryforward</w:t>
            </w:r>
          </w:p>
          <w:p w14:paraId="3C53B4C5" w14:textId="77777777" w:rsidR="0046746A" w:rsidRDefault="0046746A" w:rsidP="003F1ED0">
            <w:pPr>
              <w:jc w:val="both"/>
              <w:rPr>
                <w:bCs/>
              </w:rPr>
            </w:pPr>
          </w:p>
          <w:p w14:paraId="7B57F2A6" w14:textId="62777B0B" w:rsidR="0042156A" w:rsidRDefault="00A7418B" w:rsidP="003F1ED0">
            <w:pPr>
              <w:jc w:val="both"/>
              <w:rPr>
                <w:bCs/>
              </w:rPr>
            </w:pPr>
            <w:r>
              <w:rPr>
                <w:bCs/>
              </w:rPr>
              <w:t>S.B.</w:t>
            </w:r>
            <w:r w:rsidR="00466A91">
              <w:rPr>
                <w:bCs/>
              </w:rPr>
              <w:t xml:space="preserve"> </w:t>
            </w:r>
            <w:r>
              <w:rPr>
                <w:bCs/>
              </w:rPr>
              <w:t>2018</w:t>
            </w:r>
            <w:r w:rsidR="00F862B2">
              <w:rPr>
                <w:bCs/>
              </w:rPr>
              <w:t xml:space="preserve"> </w:t>
            </w:r>
            <w:r w:rsidR="00ED3DEB">
              <w:rPr>
                <w:bCs/>
              </w:rPr>
              <w:t>caps</w:t>
            </w:r>
            <w:r w:rsidR="004D2908">
              <w:rPr>
                <w:bCs/>
              </w:rPr>
              <w:t xml:space="preserve"> the carryforward of an unused credit</w:t>
            </w:r>
            <w:r w:rsidR="00ED3DEB">
              <w:rPr>
                <w:bCs/>
              </w:rPr>
              <w:t>, if a taxable entity is eligible for a credit that exceeds the limitation set by the bill's provisions,</w:t>
            </w:r>
            <w:r w:rsidR="004D2908">
              <w:rPr>
                <w:bCs/>
              </w:rPr>
              <w:t xml:space="preserve"> </w:t>
            </w:r>
            <w:r w:rsidR="00ED3DEB">
              <w:rPr>
                <w:bCs/>
              </w:rPr>
              <w:t xml:space="preserve">to </w:t>
            </w:r>
            <w:r w:rsidR="004D2908">
              <w:rPr>
                <w:bCs/>
              </w:rPr>
              <w:t>not more than five consecutive reports</w:t>
            </w:r>
            <w:r w:rsidR="00886A52">
              <w:rPr>
                <w:bCs/>
              </w:rPr>
              <w:t xml:space="preserve">, and </w:t>
            </w:r>
            <w:r>
              <w:rPr>
                <w:bCs/>
              </w:rPr>
              <w:t>expressly considers</w:t>
            </w:r>
            <w:r w:rsidR="00886A52">
              <w:rPr>
                <w:bCs/>
              </w:rPr>
              <w:t xml:space="preserve"> a carryforward </w:t>
            </w:r>
            <w:r>
              <w:rPr>
                <w:bCs/>
              </w:rPr>
              <w:t>to be</w:t>
            </w:r>
            <w:r w:rsidR="00886A52">
              <w:rPr>
                <w:bCs/>
              </w:rPr>
              <w:t xml:space="preserve"> the remaining portion of a credit </w:t>
            </w:r>
            <w:r w:rsidR="006319C4">
              <w:rPr>
                <w:bCs/>
              </w:rPr>
              <w:t xml:space="preserve">awarded to a taxable entity </w:t>
            </w:r>
            <w:r w:rsidR="00886A52">
              <w:rPr>
                <w:bCs/>
              </w:rPr>
              <w:t xml:space="preserve">that cannot be claimed </w:t>
            </w:r>
            <w:r>
              <w:rPr>
                <w:bCs/>
              </w:rPr>
              <w:t>on a report</w:t>
            </w:r>
            <w:r w:rsidR="00886A52">
              <w:rPr>
                <w:bCs/>
              </w:rPr>
              <w:t xml:space="preserve"> because of the bill's limitation on the amount of an entity's credit for a report</w:t>
            </w:r>
            <w:r w:rsidR="004D2908">
              <w:rPr>
                <w:bCs/>
              </w:rPr>
              <w:t xml:space="preserve">. </w:t>
            </w:r>
          </w:p>
          <w:p w14:paraId="5D6EFA27" w14:textId="77777777" w:rsidR="0042156A" w:rsidRDefault="0042156A" w:rsidP="003F1ED0">
            <w:pPr>
              <w:jc w:val="both"/>
              <w:rPr>
                <w:bCs/>
              </w:rPr>
            </w:pPr>
          </w:p>
          <w:p w14:paraId="240B9B3A" w14:textId="19872211" w:rsidR="0046746A" w:rsidRPr="0035718E" w:rsidRDefault="00A7418B" w:rsidP="003F1ED0">
            <w:pPr>
              <w:jc w:val="both"/>
              <w:rPr>
                <w:b/>
              </w:rPr>
            </w:pPr>
            <w:r w:rsidRPr="0035718E">
              <w:rPr>
                <w:b/>
              </w:rPr>
              <w:t>Application for Credit</w:t>
            </w:r>
          </w:p>
          <w:p w14:paraId="7CABE8AD" w14:textId="77777777" w:rsidR="0046746A" w:rsidRDefault="0046746A" w:rsidP="003F1ED0">
            <w:pPr>
              <w:jc w:val="both"/>
              <w:rPr>
                <w:bCs/>
              </w:rPr>
            </w:pPr>
          </w:p>
          <w:p w14:paraId="78BE507B" w14:textId="4A5B66DE" w:rsidR="00026859" w:rsidRDefault="00A7418B" w:rsidP="003F1ED0">
            <w:pPr>
              <w:jc w:val="both"/>
              <w:rPr>
                <w:bCs/>
              </w:rPr>
            </w:pPr>
            <w:r>
              <w:rPr>
                <w:bCs/>
              </w:rPr>
              <w:t>S.B.</w:t>
            </w:r>
            <w:r w:rsidR="0042156A">
              <w:rPr>
                <w:bCs/>
              </w:rPr>
              <w:t xml:space="preserve"> </w:t>
            </w:r>
            <w:r>
              <w:rPr>
                <w:bCs/>
              </w:rPr>
              <w:t>2018</w:t>
            </w:r>
            <w:r w:rsidR="0042156A">
              <w:rPr>
                <w:bCs/>
              </w:rPr>
              <w:t xml:space="preserve"> </w:t>
            </w:r>
            <w:r w:rsidR="0046746A">
              <w:rPr>
                <w:bCs/>
              </w:rPr>
              <w:t>provides the following regarding the application for the credit:</w:t>
            </w:r>
          </w:p>
          <w:p w14:paraId="62D4689C" w14:textId="0046A278" w:rsidR="00026859" w:rsidRPr="00886A52" w:rsidRDefault="00A7418B" w:rsidP="003F1ED0">
            <w:pPr>
              <w:pStyle w:val="ListParagraph"/>
              <w:numPr>
                <w:ilvl w:val="0"/>
                <w:numId w:val="8"/>
              </w:numPr>
              <w:jc w:val="both"/>
              <w:rPr>
                <w:bCs/>
              </w:rPr>
            </w:pPr>
            <w:r>
              <w:rPr>
                <w:bCs/>
              </w:rPr>
              <w:t xml:space="preserve">the comptroller may award a credit to </w:t>
            </w:r>
            <w:r w:rsidRPr="00886A52">
              <w:rPr>
                <w:bCs/>
              </w:rPr>
              <w:t xml:space="preserve">a taxable entity </w:t>
            </w:r>
            <w:r>
              <w:rPr>
                <w:bCs/>
              </w:rPr>
              <w:t>that applies for the</w:t>
            </w:r>
            <w:r w:rsidRPr="00886A52">
              <w:rPr>
                <w:bCs/>
              </w:rPr>
              <w:t xml:space="preserve"> credit </w:t>
            </w:r>
            <w:r>
              <w:rPr>
                <w:bCs/>
              </w:rPr>
              <w:t>if</w:t>
            </w:r>
            <w:r w:rsidRPr="00886A52">
              <w:rPr>
                <w:bCs/>
              </w:rPr>
              <w:t xml:space="preserve"> the </w:t>
            </w:r>
            <w:r>
              <w:rPr>
                <w:bCs/>
              </w:rPr>
              <w:t>taxable entity is eligible for</w:t>
            </w:r>
            <w:r w:rsidRPr="00886A52">
              <w:rPr>
                <w:bCs/>
              </w:rPr>
              <w:t xml:space="preserve"> the </w:t>
            </w:r>
            <w:r>
              <w:rPr>
                <w:bCs/>
              </w:rPr>
              <w:t xml:space="preserve">credit and the credit </w:t>
            </w:r>
            <w:r w:rsidR="00C26D67">
              <w:rPr>
                <w:bCs/>
              </w:rPr>
              <w:t xml:space="preserve">does not exceed the </w:t>
            </w:r>
            <w:r w:rsidR="00AE477B">
              <w:rPr>
                <w:bCs/>
              </w:rPr>
              <w:t xml:space="preserve">$5 million </w:t>
            </w:r>
            <w:r w:rsidR="00C26D67">
              <w:rPr>
                <w:bCs/>
              </w:rPr>
              <w:t>cap under the bill's provisions</w:t>
            </w:r>
            <w:r w:rsidRPr="00886A52">
              <w:rPr>
                <w:bCs/>
              </w:rPr>
              <w:t>;</w:t>
            </w:r>
          </w:p>
          <w:p w14:paraId="5A0006EC" w14:textId="2BC486E1" w:rsidR="00026859" w:rsidRDefault="00A7418B" w:rsidP="003F1ED0">
            <w:pPr>
              <w:pStyle w:val="ListParagraph"/>
              <w:numPr>
                <w:ilvl w:val="0"/>
                <w:numId w:val="8"/>
              </w:numPr>
              <w:jc w:val="both"/>
              <w:rPr>
                <w:bCs/>
              </w:rPr>
            </w:pPr>
            <w:r>
              <w:rPr>
                <w:bCs/>
              </w:rPr>
              <w:t xml:space="preserve">a taxable entity must apply for the credit in the manner </w:t>
            </w:r>
            <w:r w:rsidRPr="00452F1D">
              <w:rPr>
                <w:bCs/>
              </w:rPr>
              <w:t>prescribed by the comptroller and include with the application any information requested by the comptroller to determine whether the entity is eligible for the credit</w:t>
            </w:r>
            <w:r w:rsidRPr="00886A52">
              <w:rPr>
                <w:bCs/>
              </w:rPr>
              <w:t>;</w:t>
            </w:r>
          </w:p>
          <w:p w14:paraId="00911053" w14:textId="5937505C" w:rsidR="00C26D67" w:rsidRPr="00C26D67" w:rsidRDefault="00A7418B" w:rsidP="003F1ED0">
            <w:pPr>
              <w:pStyle w:val="ListParagraph"/>
              <w:numPr>
                <w:ilvl w:val="0"/>
                <w:numId w:val="8"/>
              </w:numPr>
              <w:jc w:val="both"/>
              <w:rPr>
                <w:bCs/>
              </w:rPr>
            </w:pPr>
            <w:r>
              <w:rPr>
                <w:bCs/>
              </w:rPr>
              <w:t xml:space="preserve">the </w:t>
            </w:r>
            <w:r w:rsidRPr="00C26D67">
              <w:rPr>
                <w:bCs/>
              </w:rPr>
              <w:t>comptroller may adopt rules prescribing the application process for the credit, including rules prescribing:</w:t>
            </w:r>
          </w:p>
          <w:p w14:paraId="25FAFE05" w14:textId="0BDA8BB5" w:rsidR="00C26D67" w:rsidRPr="00C26D67" w:rsidRDefault="00A7418B" w:rsidP="003F1ED0">
            <w:pPr>
              <w:pStyle w:val="ListParagraph"/>
              <w:numPr>
                <w:ilvl w:val="1"/>
                <w:numId w:val="8"/>
              </w:numPr>
              <w:jc w:val="both"/>
              <w:rPr>
                <w:bCs/>
              </w:rPr>
            </w:pPr>
            <w:r w:rsidRPr="00C26D67">
              <w:rPr>
                <w:bCs/>
              </w:rPr>
              <w:t xml:space="preserve">a process by which the credit is </w:t>
            </w:r>
            <w:r w:rsidRPr="00C26D67">
              <w:rPr>
                <w:bCs/>
              </w:rPr>
              <w:t>awarded on a first-come, first-served basis;</w:t>
            </w:r>
          </w:p>
          <w:p w14:paraId="14D4482C" w14:textId="69439FEE" w:rsidR="00C26D67" w:rsidRPr="00C26D67" w:rsidRDefault="00A7418B" w:rsidP="003F1ED0">
            <w:pPr>
              <w:pStyle w:val="ListParagraph"/>
              <w:numPr>
                <w:ilvl w:val="1"/>
                <w:numId w:val="8"/>
              </w:numPr>
              <w:jc w:val="both"/>
              <w:rPr>
                <w:bCs/>
              </w:rPr>
            </w:pPr>
            <w:r w:rsidRPr="00C26D67">
              <w:rPr>
                <w:bCs/>
              </w:rPr>
              <w:t>an enrollment period with application deadlines to submit an application for the credit;</w:t>
            </w:r>
          </w:p>
          <w:p w14:paraId="1C282FBF" w14:textId="21B77AB0" w:rsidR="00C26D67" w:rsidRPr="00C26D67" w:rsidRDefault="00A7418B" w:rsidP="003F1ED0">
            <w:pPr>
              <w:pStyle w:val="ListParagraph"/>
              <w:numPr>
                <w:ilvl w:val="1"/>
                <w:numId w:val="8"/>
              </w:numPr>
              <w:jc w:val="both"/>
              <w:rPr>
                <w:bCs/>
              </w:rPr>
            </w:pPr>
            <w:r w:rsidRPr="00C26D67">
              <w:rPr>
                <w:bCs/>
              </w:rPr>
              <w:t>a requirement that a taxable entity must apply for the credit using an electronic application; and</w:t>
            </w:r>
          </w:p>
          <w:p w14:paraId="17A30FFC" w14:textId="70B145C5" w:rsidR="00C26D67" w:rsidRPr="00886A52" w:rsidRDefault="00A7418B" w:rsidP="003F1ED0">
            <w:pPr>
              <w:pStyle w:val="ListParagraph"/>
              <w:numPr>
                <w:ilvl w:val="1"/>
                <w:numId w:val="8"/>
              </w:numPr>
              <w:jc w:val="both"/>
              <w:rPr>
                <w:bCs/>
              </w:rPr>
            </w:pPr>
            <w:r w:rsidRPr="00C26D67">
              <w:rPr>
                <w:bCs/>
              </w:rPr>
              <w:t>the information required to be submitted with the application for the credit, including the certificate of contribution described by</w:t>
            </w:r>
            <w:r>
              <w:rPr>
                <w:bCs/>
              </w:rPr>
              <w:t xml:space="preserve"> the bill's provisions;</w:t>
            </w:r>
          </w:p>
          <w:p w14:paraId="506DFA18" w14:textId="3682CD7C" w:rsidR="00026859" w:rsidRDefault="00A7418B" w:rsidP="003F1ED0">
            <w:pPr>
              <w:pStyle w:val="ListParagraph"/>
              <w:numPr>
                <w:ilvl w:val="0"/>
                <w:numId w:val="8"/>
              </w:numPr>
              <w:jc w:val="both"/>
              <w:rPr>
                <w:bCs/>
              </w:rPr>
            </w:pPr>
            <w:r w:rsidRPr="00886A52">
              <w:rPr>
                <w:bCs/>
              </w:rPr>
              <w:t xml:space="preserve">the comptroller may </w:t>
            </w:r>
            <w:r w:rsidR="00C26D67">
              <w:rPr>
                <w:bCs/>
              </w:rPr>
              <w:t>rely on an audited cost report provided by</w:t>
            </w:r>
            <w:r w:rsidRPr="00886A52">
              <w:rPr>
                <w:bCs/>
              </w:rPr>
              <w:t xml:space="preserve"> a taxable entity </w:t>
            </w:r>
            <w:r w:rsidR="00C26D67">
              <w:rPr>
                <w:bCs/>
              </w:rPr>
              <w:t>in awarding a</w:t>
            </w:r>
            <w:r w:rsidRPr="00886A52">
              <w:rPr>
                <w:bCs/>
              </w:rPr>
              <w:t xml:space="preserve"> credit</w:t>
            </w:r>
            <w:r w:rsidR="00FC7F5F">
              <w:rPr>
                <w:bCs/>
              </w:rPr>
              <w:t xml:space="preserve"> under the bill's provisions</w:t>
            </w:r>
            <w:r w:rsidRPr="00886A52">
              <w:rPr>
                <w:bCs/>
              </w:rPr>
              <w:t>;</w:t>
            </w:r>
          </w:p>
          <w:p w14:paraId="0E2B0065" w14:textId="79354C19" w:rsidR="00FC4730" w:rsidRDefault="00A7418B" w:rsidP="003F1ED0">
            <w:pPr>
              <w:pStyle w:val="ListParagraph"/>
              <w:numPr>
                <w:ilvl w:val="0"/>
                <w:numId w:val="8"/>
              </w:numPr>
              <w:jc w:val="both"/>
              <w:rPr>
                <w:bCs/>
              </w:rPr>
            </w:pPr>
            <w:r>
              <w:rPr>
                <w:bCs/>
              </w:rPr>
              <w:t xml:space="preserve">a taxable entity </w:t>
            </w:r>
            <w:r w:rsidR="00011616">
              <w:rPr>
                <w:bCs/>
              </w:rPr>
              <w:t xml:space="preserve">may not apply </w:t>
            </w:r>
            <w:r w:rsidRPr="00FC4730">
              <w:rPr>
                <w:bCs/>
              </w:rPr>
              <w:t xml:space="preserve">for an amount of credit greater than the amount of designated contributions made to eligible organizations during the period covered by </w:t>
            </w:r>
            <w:r>
              <w:rPr>
                <w:bCs/>
              </w:rPr>
              <w:t xml:space="preserve">a </w:t>
            </w:r>
            <w:r w:rsidRPr="00FC4730">
              <w:rPr>
                <w:bCs/>
              </w:rPr>
              <w:t>report</w:t>
            </w:r>
            <w:r>
              <w:rPr>
                <w:bCs/>
              </w:rPr>
              <w:t xml:space="preserve"> or an amount of credit greater than </w:t>
            </w:r>
            <w:r w:rsidR="00011616" w:rsidRPr="00011616">
              <w:rPr>
                <w:bCs/>
              </w:rPr>
              <w:t>a credit for a report in connection with more than $1 million in designated contributions</w:t>
            </w:r>
            <w:r w:rsidR="00011616">
              <w:rPr>
                <w:bCs/>
              </w:rPr>
              <w:t>, as applicable;</w:t>
            </w:r>
          </w:p>
          <w:p w14:paraId="345D77BB" w14:textId="7B5006F2" w:rsidR="00011616" w:rsidRPr="00886A52" w:rsidRDefault="00A7418B" w:rsidP="003F1ED0">
            <w:pPr>
              <w:pStyle w:val="ListParagraph"/>
              <w:numPr>
                <w:ilvl w:val="0"/>
                <w:numId w:val="8"/>
              </w:numPr>
              <w:jc w:val="both"/>
              <w:rPr>
                <w:bCs/>
              </w:rPr>
            </w:pPr>
            <w:r>
              <w:rPr>
                <w:bCs/>
              </w:rPr>
              <w:t xml:space="preserve">a taxable entity may be awarded an amount of </w:t>
            </w:r>
            <w:r w:rsidRPr="00011616">
              <w:rPr>
                <w:bCs/>
              </w:rPr>
              <w:t>credit less than the total amount of credit to which the entity would otherwise be entitled if awarding the</w:t>
            </w:r>
            <w:r>
              <w:rPr>
                <w:bCs/>
              </w:rPr>
              <w:t xml:space="preserve"> entity the total amount of credit would exceed the $5 million cap under the bill's provisions;</w:t>
            </w:r>
          </w:p>
          <w:p w14:paraId="1CDDEE10" w14:textId="16C7CFD8" w:rsidR="00026859" w:rsidRDefault="00A7418B" w:rsidP="003F1ED0">
            <w:pPr>
              <w:pStyle w:val="ListParagraph"/>
              <w:numPr>
                <w:ilvl w:val="0"/>
                <w:numId w:val="8"/>
              </w:numPr>
              <w:jc w:val="both"/>
              <w:rPr>
                <w:bCs/>
              </w:rPr>
            </w:pPr>
            <w:r w:rsidRPr="00886A52">
              <w:rPr>
                <w:bCs/>
              </w:rPr>
              <w:t xml:space="preserve">the comptroller must notify a taxable entity in writing of the </w:t>
            </w:r>
            <w:r w:rsidR="00011616">
              <w:rPr>
                <w:bCs/>
              </w:rPr>
              <w:t>amount of credit, if any, awarded</w:t>
            </w:r>
            <w:r w:rsidRPr="00886A52">
              <w:rPr>
                <w:bCs/>
              </w:rPr>
              <w:t xml:space="preserve"> to</w:t>
            </w:r>
            <w:r w:rsidR="00011616">
              <w:rPr>
                <w:bCs/>
              </w:rPr>
              <w:t xml:space="preserve"> the entity;</w:t>
            </w:r>
          </w:p>
          <w:p w14:paraId="505376D0" w14:textId="56A1F7B8" w:rsidR="00011616" w:rsidRDefault="00A7418B" w:rsidP="003F1ED0">
            <w:pPr>
              <w:pStyle w:val="ListParagraph"/>
              <w:numPr>
                <w:ilvl w:val="0"/>
                <w:numId w:val="8"/>
              </w:numPr>
              <w:jc w:val="both"/>
              <w:rPr>
                <w:bCs/>
              </w:rPr>
            </w:pPr>
            <w:r>
              <w:rPr>
                <w:bCs/>
              </w:rPr>
              <w:t xml:space="preserve">the award or denial of a credit under the bill's provisions </w:t>
            </w:r>
            <w:r w:rsidRPr="00796723">
              <w:rPr>
                <w:bCs/>
              </w:rPr>
              <w:t>and the amount of any credit awarded is not a contested case under</w:t>
            </w:r>
            <w:r>
              <w:t xml:space="preserve"> t</w:t>
            </w:r>
            <w:r w:rsidRPr="00796723">
              <w:rPr>
                <w:bCs/>
              </w:rPr>
              <w:t>he Administrative Procedure Act</w:t>
            </w:r>
            <w:r>
              <w:rPr>
                <w:bCs/>
              </w:rPr>
              <w:t>; and</w:t>
            </w:r>
          </w:p>
          <w:p w14:paraId="20A67ACE" w14:textId="085B2483" w:rsidR="00796723" w:rsidRPr="00886A52" w:rsidRDefault="00A7418B" w:rsidP="003F1ED0">
            <w:pPr>
              <w:pStyle w:val="ListParagraph"/>
              <w:numPr>
                <w:ilvl w:val="0"/>
                <w:numId w:val="8"/>
              </w:numPr>
              <w:jc w:val="both"/>
              <w:rPr>
                <w:bCs/>
              </w:rPr>
            </w:pPr>
            <w:r>
              <w:rPr>
                <w:bCs/>
              </w:rPr>
              <w:t xml:space="preserve">a taxable entity, subject to the limitation prescribed by the bill's provisions, may claim the </w:t>
            </w:r>
            <w:r w:rsidRPr="00796723">
              <w:rPr>
                <w:bCs/>
              </w:rPr>
              <w:t>amount of credit awarded by the comptroller on the report originally due after the entity receives the notice</w:t>
            </w:r>
            <w:r>
              <w:rPr>
                <w:bCs/>
              </w:rPr>
              <w:t xml:space="preserve"> described by these provisions.</w:t>
            </w:r>
          </w:p>
          <w:p w14:paraId="10DE0E5C" w14:textId="77777777" w:rsidR="009B3D0B" w:rsidRDefault="009B3D0B" w:rsidP="003F1ED0">
            <w:pPr>
              <w:jc w:val="both"/>
              <w:rPr>
                <w:bCs/>
              </w:rPr>
            </w:pPr>
          </w:p>
          <w:p w14:paraId="41A35665" w14:textId="3623379A" w:rsidR="0046746A" w:rsidRPr="0035718E" w:rsidRDefault="00A7418B" w:rsidP="003F1ED0">
            <w:pPr>
              <w:jc w:val="both"/>
              <w:rPr>
                <w:b/>
              </w:rPr>
            </w:pPr>
            <w:r w:rsidRPr="0035718E">
              <w:rPr>
                <w:b/>
              </w:rPr>
              <w:t xml:space="preserve">Credit for Designated Contribution Made </w:t>
            </w:r>
            <w:r w:rsidR="00264FEF">
              <w:rPr>
                <w:b/>
              </w:rPr>
              <w:t>b</w:t>
            </w:r>
            <w:r w:rsidRPr="0035718E">
              <w:rPr>
                <w:b/>
              </w:rPr>
              <w:t>y Member of Combined Group or Tiered Partnership Agreement</w:t>
            </w:r>
          </w:p>
          <w:p w14:paraId="55B0F2A7" w14:textId="77777777" w:rsidR="0046746A" w:rsidRDefault="0046746A" w:rsidP="003F1ED0">
            <w:pPr>
              <w:jc w:val="both"/>
              <w:rPr>
                <w:bCs/>
              </w:rPr>
            </w:pPr>
          </w:p>
          <w:p w14:paraId="0A865835" w14:textId="0EDAB6E6" w:rsidR="0046746A" w:rsidRDefault="00A7418B" w:rsidP="003F1ED0">
            <w:pPr>
              <w:jc w:val="both"/>
              <w:rPr>
                <w:bCs/>
              </w:rPr>
            </w:pPr>
            <w:r>
              <w:rPr>
                <w:bCs/>
              </w:rPr>
              <w:t>S.B. 2018 provides the following</w:t>
            </w:r>
            <w:r w:rsidR="00AA083C">
              <w:rPr>
                <w:bCs/>
              </w:rPr>
              <w:t xml:space="preserve"> with respect to the applicable designated contributions</w:t>
            </w:r>
            <w:r>
              <w:rPr>
                <w:bCs/>
              </w:rPr>
              <w:t>:</w:t>
            </w:r>
          </w:p>
          <w:p w14:paraId="39FC3B27" w14:textId="4BA94185" w:rsidR="00AA083C" w:rsidRPr="00AA083C" w:rsidRDefault="00A7418B" w:rsidP="003F1ED0">
            <w:pPr>
              <w:pStyle w:val="ListParagraph"/>
              <w:numPr>
                <w:ilvl w:val="0"/>
                <w:numId w:val="16"/>
              </w:numPr>
              <w:jc w:val="both"/>
              <w:rPr>
                <w:bCs/>
              </w:rPr>
            </w:pPr>
            <w:r w:rsidRPr="00AA083C">
              <w:rPr>
                <w:bCs/>
              </w:rPr>
              <w:t>a credit under the bill's provisions for designated contributions made by a member of an affiliated group that files a combined report under statutory provisions relating to reporting for certain partnerships in tiered partnership arrangement must be claimed on the combined report</w:t>
            </w:r>
            <w:r w:rsidR="00557F26" w:rsidRPr="00AA083C">
              <w:rPr>
                <w:bCs/>
              </w:rPr>
              <w:t>, as</w:t>
            </w:r>
            <w:r w:rsidRPr="00AA083C">
              <w:rPr>
                <w:bCs/>
              </w:rPr>
              <w:t xml:space="preserve"> required by statutory provisions relating to combined reporting </w:t>
            </w:r>
            <w:r w:rsidR="00557F26" w:rsidRPr="00AA083C">
              <w:rPr>
                <w:bCs/>
              </w:rPr>
              <w:t>and an affiliated group engaged in unitary business, for the group, and establishes that the combined group is considered the taxable entity making the designated contribution for purposes of the bill's provisions</w:t>
            </w:r>
            <w:r w:rsidRPr="00AA083C">
              <w:rPr>
                <w:bCs/>
              </w:rPr>
              <w:t xml:space="preserve">; </w:t>
            </w:r>
          </w:p>
          <w:p w14:paraId="35806899" w14:textId="2788AF94" w:rsidR="00AA083C" w:rsidRPr="00AA083C" w:rsidRDefault="00A7418B" w:rsidP="003F1ED0">
            <w:pPr>
              <w:pStyle w:val="ListParagraph"/>
              <w:numPr>
                <w:ilvl w:val="0"/>
                <w:numId w:val="16"/>
              </w:numPr>
              <w:jc w:val="both"/>
              <w:rPr>
                <w:bCs/>
              </w:rPr>
            </w:pPr>
            <w:r w:rsidRPr="00AA083C">
              <w:rPr>
                <w:bCs/>
              </w:rPr>
              <w:t>an upper tier entity that includes the total revenue of a lower tier entity for purposes of computing its taxable margin as authorized by</w:t>
            </w:r>
            <w:r>
              <w:t xml:space="preserve"> </w:t>
            </w:r>
            <w:r w:rsidRPr="00AA083C">
              <w:rPr>
                <w:bCs/>
              </w:rPr>
              <w:t xml:space="preserve">statutory provisions relating to reporting for certain partnerships in tiered partnership arrangement may claim the credit under the bill's provisions for designated contributions made by the lower tier entity to the extent of the upper tier entity's ownership interest in the lower tier entity; and </w:t>
            </w:r>
          </w:p>
          <w:p w14:paraId="5CD26C62" w14:textId="41C477D7" w:rsidR="009B3D0B" w:rsidRPr="00AA083C" w:rsidRDefault="00A7418B" w:rsidP="003F1ED0">
            <w:pPr>
              <w:pStyle w:val="ListParagraph"/>
              <w:numPr>
                <w:ilvl w:val="0"/>
                <w:numId w:val="16"/>
              </w:numPr>
              <w:jc w:val="both"/>
              <w:rPr>
                <w:bCs/>
              </w:rPr>
            </w:pPr>
            <w:r w:rsidRPr="00AA083C">
              <w:rPr>
                <w:bCs/>
              </w:rPr>
              <w:t xml:space="preserve">no more than $1 million in credit awarded for designated contributions made during the period on which a report is based </w:t>
            </w:r>
            <w:r w:rsidR="00AA083C" w:rsidRPr="00AA083C">
              <w:rPr>
                <w:bCs/>
              </w:rPr>
              <w:t>may</w:t>
            </w:r>
            <w:r w:rsidRPr="00AA083C">
              <w:rPr>
                <w:bCs/>
              </w:rPr>
              <w:t xml:space="preserve"> be claimed on the report.</w:t>
            </w:r>
          </w:p>
          <w:p w14:paraId="6B331321" w14:textId="77777777" w:rsidR="009B3D0B" w:rsidRDefault="009B3D0B" w:rsidP="003F1ED0">
            <w:pPr>
              <w:jc w:val="both"/>
              <w:rPr>
                <w:bCs/>
              </w:rPr>
            </w:pPr>
          </w:p>
          <w:p w14:paraId="00CA5FD2" w14:textId="7F1C0AFD" w:rsidR="00AA083C" w:rsidRPr="0035718E" w:rsidRDefault="00A7418B" w:rsidP="003F1ED0">
            <w:pPr>
              <w:jc w:val="both"/>
              <w:rPr>
                <w:b/>
              </w:rPr>
            </w:pPr>
            <w:r w:rsidRPr="0035718E">
              <w:rPr>
                <w:b/>
              </w:rPr>
              <w:t>Assignment Prohibited</w:t>
            </w:r>
          </w:p>
          <w:p w14:paraId="23139A2C" w14:textId="77777777" w:rsidR="00AA083C" w:rsidRDefault="00AA083C" w:rsidP="003F1ED0">
            <w:pPr>
              <w:jc w:val="both"/>
              <w:rPr>
                <w:bCs/>
              </w:rPr>
            </w:pPr>
          </w:p>
          <w:p w14:paraId="17E27197" w14:textId="293639FD" w:rsidR="00AA083C" w:rsidRDefault="00A7418B" w:rsidP="003F1ED0">
            <w:pPr>
              <w:jc w:val="both"/>
              <w:rPr>
                <w:bCs/>
              </w:rPr>
            </w:pPr>
            <w:r>
              <w:rPr>
                <w:bCs/>
              </w:rPr>
              <w:t>S.B. 2018</w:t>
            </w:r>
            <w:r w:rsidR="004D2908">
              <w:rPr>
                <w:bCs/>
              </w:rPr>
              <w:t xml:space="preserve"> </w:t>
            </w:r>
            <w:r w:rsidR="00F862B2">
              <w:rPr>
                <w:bCs/>
              </w:rPr>
              <w:t xml:space="preserve">prohibits a taxable entity from conveying, assigning, or transferring the credit to another taxable entity unless substantially all of the entity's assets are conveyed, assigned, or transferred in the same transaction. </w:t>
            </w:r>
          </w:p>
          <w:p w14:paraId="751702D1" w14:textId="77777777" w:rsidR="00AA083C" w:rsidRDefault="00AA083C" w:rsidP="003F1ED0">
            <w:pPr>
              <w:jc w:val="both"/>
              <w:rPr>
                <w:bCs/>
              </w:rPr>
            </w:pPr>
          </w:p>
          <w:p w14:paraId="500D5861" w14:textId="24044733" w:rsidR="00AA083C" w:rsidRPr="0035718E" w:rsidRDefault="00A7418B" w:rsidP="003F1ED0">
            <w:pPr>
              <w:jc w:val="both"/>
              <w:rPr>
                <w:b/>
              </w:rPr>
            </w:pPr>
            <w:r w:rsidRPr="0035718E">
              <w:rPr>
                <w:b/>
              </w:rPr>
              <w:t>Rules</w:t>
            </w:r>
          </w:p>
          <w:p w14:paraId="04A6FC25" w14:textId="77777777" w:rsidR="00AA083C" w:rsidRDefault="00AA083C" w:rsidP="003F1ED0">
            <w:pPr>
              <w:jc w:val="both"/>
              <w:rPr>
                <w:bCs/>
              </w:rPr>
            </w:pPr>
          </w:p>
          <w:p w14:paraId="46520E77" w14:textId="6F3CFA8B" w:rsidR="00E96D22" w:rsidRDefault="00A7418B" w:rsidP="003F1ED0">
            <w:pPr>
              <w:jc w:val="both"/>
              <w:rPr>
                <w:bCs/>
              </w:rPr>
            </w:pPr>
            <w:r>
              <w:rPr>
                <w:bCs/>
              </w:rPr>
              <w:t>S.B. 2018</w:t>
            </w:r>
            <w:r w:rsidR="00557F26" w:rsidRPr="00557F26">
              <w:rPr>
                <w:bCs/>
              </w:rPr>
              <w:t xml:space="preserve"> authorizes the comptroller to adopt rules and procedures necessary to implement, administer, and enforce the bill</w:t>
            </w:r>
            <w:r>
              <w:rPr>
                <w:bCs/>
              </w:rPr>
              <w:t>'s</w:t>
            </w:r>
            <w:r w:rsidR="00557F26" w:rsidRPr="00557F26">
              <w:rPr>
                <w:bCs/>
              </w:rPr>
              <w:t xml:space="preserve"> provisions.</w:t>
            </w:r>
          </w:p>
          <w:p w14:paraId="42C95FF5" w14:textId="77777777" w:rsidR="002A154B" w:rsidRDefault="002A154B" w:rsidP="003F1ED0">
            <w:pPr>
              <w:jc w:val="both"/>
              <w:rPr>
                <w:bCs/>
              </w:rPr>
            </w:pPr>
          </w:p>
          <w:p w14:paraId="2EE7DD85" w14:textId="5133FFA5" w:rsidR="00AA083C" w:rsidRPr="0035718E" w:rsidRDefault="00A7418B" w:rsidP="003F1ED0">
            <w:pPr>
              <w:jc w:val="both"/>
              <w:rPr>
                <w:b/>
              </w:rPr>
            </w:pPr>
            <w:r w:rsidRPr="0035718E">
              <w:rPr>
                <w:b/>
              </w:rPr>
              <w:t>Expiration</w:t>
            </w:r>
          </w:p>
          <w:p w14:paraId="7AC4A6E8" w14:textId="77777777" w:rsidR="00AA083C" w:rsidRDefault="00AA083C" w:rsidP="003F1ED0">
            <w:pPr>
              <w:jc w:val="both"/>
              <w:rPr>
                <w:bCs/>
              </w:rPr>
            </w:pPr>
          </w:p>
          <w:p w14:paraId="7FA972BA" w14:textId="2C63D021" w:rsidR="00D4743D" w:rsidRDefault="00A7418B" w:rsidP="003F1ED0">
            <w:pPr>
              <w:jc w:val="both"/>
              <w:rPr>
                <w:bCs/>
              </w:rPr>
            </w:pPr>
            <w:r>
              <w:rPr>
                <w:bCs/>
              </w:rPr>
              <w:t>S.B.</w:t>
            </w:r>
            <w:r w:rsidR="00466A91">
              <w:rPr>
                <w:bCs/>
              </w:rPr>
              <w:t xml:space="preserve"> </w:t>
            </w:r>
            <w:r>
              <w:rPr>
                <w:bCs/>
              </w:rPr>
              <w:t>2018</w:t>
            </w:r>
            <w:r w:rsidR="002A154B">
              <w:rPr>
                <w:bCs/>
              </w:rPr>
              <w:t xml:space="preserve"> expire</w:t>
            </w:r>
            <w:r w:rsidR="007B4E6A">
              <w:rPr>
                <w:bCs/>
              </w:rPr>
              <w:t>s</w:t>
            </w:r>
            <w:r w:rsidR="002A154B">
              <w:rPr>
                <w:bCs/>
              </w:rPr>
              <w:t xml:space="preserve"> January</w:t>
            </w:r>
            <w:r w:rsidR="00AF2578">
              <w:rPr>
                <w:bCs/>
              </w:rPr>
              <w:t> </w:t>
            </w:r>
            <w:r w:rsidR="002A154B">
              <w:rPr>
                <w:bCs/>
              </w:rPr>
              <w:t>1, 202</w:t>
            </w:r>
            <w:r w:rsidR="00AC1373">
              <w:rPr>
                <w:bCs/>
              </w:rPr>
              <w:t>9</w:t>
            </w:r>
            <w:r w:rsidR="00FA0821">
              <w:rPr>
                <w:bCs/>
              </w:rPr>
              <w:t xml:space="preserve">, </w:t>
            </w:r>
            <w:r w:rsidR="00FC7F5F">
              <w:rPr>
                <w:bCs/>
              </w:rPr>
              <w:t xml:space="preserve">and the bill establishes that this expiration </w:t>
            </w:r>
            <w:r w:rsidR="002A154B" w:rsidRPr="002A154B">
              <w:rPr>
                <w:bCs/>
              </w:rPr>
              <w:t xml:space="preserve">does not affect the carryforward of a credit or those credits for which a taxable entity is eligible after the date </w:t>
            </w:r>
            <w:r w:rsidR="002A154B">
              <w:rPr>
                <w:bCs/>
              </w:rPr>
              <w:t>of</w:t>
            </w:r>
            <w:r w:rsidR="002A154B" w:rsidRPr="002A154B">
              <w:rPr>
                <w:bCs/>
              </w:rPr>
              <w:t xml:space="preserve"> expir</w:t>
            </w:r>
            <w:r w:rsidR="002A154B">
              <w:rPr>
                <w:bCs/>
              </w:rPr>
              <w:t>ation</w:t>
            </w:r>
            <w:r w:rsidR="002A154B" w:rsidRPr="002A154B">
              <w:rPr>
                <w:bCs/>
              </w:rPr>
              <w:t xml:space="preserve"> based on designated contributions made before that date.</w:t>
            </w:r>
          </w:p>
          <w:p w14:paraId="55295406" w14:textId="77777777" w:rsidR="00AB225F" w:rsidRDefault="00AB225F" w:rsidP="003F1ED0">
            <w:pPr>
              <w:jc w:val="both"/>
              <w:rPr>
                <w:bCs/>
              </w:rPr>
            </w:pPr>
          </w:p>
          <w:p w14:paraId="100B80E8" w14:textId="7DEE4CCA" w:rsidR="00AB225F" w:rsidRDefault="00A7418B" w:rsidP="003F1ED0">
            <w:pPr>
              <w:jc w:val="both"/>
              <w:rPr>
                <w:b/>
              </w:rPr>
            </w:pPr>
            <w:r>
              <w:rPr>
                <w:b/>
              </w:rPr>
              <w:t>Applicability</w:t>
            </w:r>
          </w:p>
          <w:p w14:paraId="7C97CC7C" w14:textId="77777777" w:rsidR="00AB225F" w:rsidRDefault="00AB225F" w:rsidP="003F1ED0">
            <w:pPr>
              <w:jc w:val="both"/>
              <w:rPr>
                <w:b/>
              </w:rPr>
            </w:pPr>
          </w:p>
          <w:p w14:paraId="5CA0F78E" w14:textId="7B22AF16" w:rsidR="00AB225F" w:rsidRDefault="00A7418B" w:rsidP="003F1ED0">
            <w:pPr>
              <w:jc w:val="both"/>
              <w:rPr>
                <w:bCs/>
              </w:rPr>
            </w:pPr>
            <w:r>
              <w:rPr>
                <w:bCs/>
              </w:rPr>
              <w:t>S.B.</w:t>
            </w:r>
            <w:r w:rsidR="003F58C4">
              <w:rPr>
                <w:bCs/>
              </w:rPr>
              <w:t xml:space="preserve"> </w:t>
            </w:r>
            <w:r>
              <w:rPr>
                <w:bCs/>
              </w:rPr>
              <w:t>2018</w:t>
            </w:r>
            <w:r w:rsidR="003F58C4">
              <w:rPr>
                <w:bCs/>
              </w:rPr>
              <w:t xml:space="preserve"> authorizes a</w:t>
            </w:r>
            <w:r w:rsidR="00FC7F5F">
              <w:rPr>
                <w:bCs/>
              </w:rPr>
              <w:t>n entity</w:t>
            </w:r>
            <w:r w:rsidR="003F58C4">
              <w:rPr>
                <w:bCs/>
              </w:rPr>
              <w:t xml:space="preserve"> to</w:t>
            </w:r>
            <w:r w:rsidR="00FC7F5F">
              <w:rPr>
                <w:bCs/>
              </w:rPr>
              <w:t xml:space="preserve"> apply for the credit </w:t>
            </w:r>
            <w:r w:rsidR="003F58C4">
              <w:rPr>
                <w:bCs/>
              </w:rPr>
              <w:t xml:space="preserve">under the bill's provisions </w:t>
            </w:r>
            <w:r w:rsidR="00FC7F5F">
              <w:rPr>
                <w:bCs/>
              </w:rPr>
              <w:t xml:space="preserve">only for a designated contribution made on or after </w:t>
            </w:r>
            <w:r w:rsidR="007B4E6A">
              <w:rPr>
                <w:bCs/>
              </w:rPr>
              <w:t>June</w:t>
            </w:r>
            <w:r w:rsidR="00FC7F5F">
              <w:rPr>
                <w:bCs/>
              </w:rPr>
              <w:t xml:space="preserve"> 1, 2026.</w:t>
            </w:r>
            <w:r>
              <w:rPr>
                <w:bCs/>
              </w:rPr>
              <w:t xml:space="preserve"> The bill's provisions </w:t>
            </w:r>
            <w:r w:rsidRPr="00AB225F">
              <w:rPr>
                <w:bCs/>
              </w:rPr>
              <w:t xml:space="preserve">apply only to a report originally due on or after </w:t>
            </w:r>
            <w:r w:rsidR="007B4E6A">
              <w:rPr>
                <w:bCs/>
              </w:rPr>
              <w:t>June</w:t>
            </w:r>
            <w:r w:rsidRPr="00AB225F">
              <w:rPr>
                <w:bCs/>
              </w:rPr>
              <w:t xml:space="preserve"> 1, 2026.</w:t>
            </w:r>
          </w:p>
          <w:p w14:paraId="4CB63D7D" w14:textId="7025DA2E" w:rsidR="00AB225F" w:rsidRPr="00AB225F" w:rsidRDefault="00AB225F" w:rsidP="003F1ED0">
            <w:pPr>
              <w:jc w:val="both"/>
              <w:rPr>
                <w:bCs/>
              </w:rPr>
            </w:pPr>
          </w:p>
        </w:tc>
      </w:tr>
      <w:tr w:rsidR="00BA4A5C" w14:paraId="733D8B4D" w14:textId="77777777" w:rsidTr="00345119">
        <w:tc>
          <w:tcPr>
            <w:tcW w:w="9576" w:type="dxa"/>
          </w:tcPr>
          <w:p w14:paraId="70D1D7A4" w14:textId="77777777" w:rsidR="008423E4" w:rsidRPr="00A8133F" w:rsidRDefault="00A7418B" w:rsidP="003F1ED0">
            <w:pPr>
              <w:rPr>
                <w:b/>
              </w:rPr>
            </w:pPr>
            <w:r w:rsidRPr="009C1E9A">
              <w:rPr>
                <w:b/>
                <w:u w:val="single"/>
              </w:rPr>
              <w:t>EFFECTIVE DATE</w:t>
            </w:r>
            <w:r>
              <w:rPr>
                <w:b/>
              </w:rPr>
              <w:t xml:space="preserve"> </w:t>
            </w:r>
          </w:p>
          <w:p w14:paraId="3D4AA172" w14:textId="77777777" w:rsidR="008423E4" w:rsidRDefault="008423E4" w:rsidP="003F1ED0"/>
          <w:p w14:paraId="7320576C" w14:textId="7CA3C830" w:rsidR="008423E4" w:rsidRPr="003624F2" w:rsidRDefault="00A7418B" w:rsidP="003F1ED0">
            <w:pPr>
              <w:pStyle w:val="Header"/>
              <w:tabs>
                <w:tab w:val="clear" w:pos="4320"/>
                <w:tab w:val="clear" w:pos="8640"/>
              </w:tabs>
              <w:jc w:val="both"/>
            </w:pPr>
            <w:r>
              <w:t>June</w:t>
            </w:r>
            <w:r w:rsidR="00F77B1B">
              <w:t xml:space="preserve"> 1, </w:t>
            </w:r>
            <w:r w:rsidR="00B42883">
              <w:t>2026</w:t>
            </w:r>
            <w:r w:rsidR="00F77B1B">
              <w:t>.</w:t>
            </w:r>
          </w:p>
          <w:p w14:paraId="3AC6AF3D" w14:textId="77777777" w:rsidR="008423E4" w:rsidRPr="00233FDB" w:rsidRDefault="008423E4" w:rsidP="003F1ED0">
            <w:pPr>
              <w:rPr>
                <w:b/>
              </w:rPr>
            </w:pPr>
          </w:p>
        </w:tc>
      </w:tr>
    </w:tbl>
    <w:p w14:paraId="1B160881" w14:textId="77777777" w:rsidR="008423E4" w:rsidRPr="00BE0E75" w:rsidRDefault="008423E4" w:rsidP="003F1ED0">
      <w:pPr>
        <w:jc w:val="both"/>
        <w:rPr>
          <w:rFonts w:ascii="Arial" w:hAnsi="Arial"/>
          <w:sz w:val="16"/>
          <w:szCs w:val="16"/>
        </w:rPr>
      </w:pPr>
    </w:p>
    <w:p w14:paraId="3750F656" w14:textId="77777777" w:rsidR="004108C3" w:rsidRPr="008423E4" w:rsidRDefault="004108C3" w:rsidP="003F1ED0"/>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14307" w14:textId="77777777" w:rsidR="00A7418B" w:rsidRDefault="00A7418B">
      <w:r>
        <w:separator/>
      </w:r>
    </w:p>
  </w:endnote>
  <w:endnote w:type="continuationSeparator" w:id="0">
    <w:p w14:paraId="5FFE3C14" w14:textId="77777777" w:rsidR="00A7418B" w:rsidRDefault="00A74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D4E14" w14:textId="77777777" w:rsidR="00DE60D0" w:rsidRDefault="00DE60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BA4A5C" w14:paraId="3BAE7262" w14:textId="77777777" w:rsidTr="009C1E9A">
      <w:trPr>
        <w:cantSplit/>
      </w:trPr>
      <w:tc>
        <w:tcPr>
          <w:tcW w:w="0" w:type="pct"/>
        </w:tcPr>
        <w:p w14:paraId="2316208A" w14:textId="77777777" w:rsidR="00137D90" w:rsidRDefault="00137D90" w:rsidP="009C1E9A">
          <w:pPr>
            <w:pStyle w:val="Footer"/>
            <w:tabs>
              <w:tab w:val="clear" w:pos="8640"/>
              <w:tab w:val="right" w:pos="9360"/>
            </w:tabs>
          </w:pPr>
        </w:p>
      </w:tc>
      <w:tc>
        <w:tcPr>
          <w:tcW w:w="2395" w:type="pct"/>
        </w:tcPr>
        <w:p w14:paraId="22EB1FE2" w14:textId="77777777" w:rsidR="00137D90" w:rsidRDefault="00137D90" w:rsidP="009C1E9A">
          <w:pPr>
            <w:pStyle w:val="Footer"/>
            <w:tabs>
              <w:tab w:val="clear" w:pos="8640"/>
              <w:tab w:val="right" w:pos="9360"/>
            </w:tabs>
          </w:pPr>
        </w:p>
        <w:p w14:paraId="3132F21A" w14:textId="77777777" w:rsidR="001A4310" w:rsidRDefault="001A4310" w:rsidP="009C1E9A">
          <w:pPr>
            <w:pStyle w:val="Footer"/>
            <w:tabs>
              <w:tab w:val="clear" w:pos="8640"/>
              <w:tab w:val="right" w:pos="9360"/>
            </w:tabs>
          </w:pPr>
        </w:p>
        <w:p w14:paraId="0A7E907D" w14:textId="77777777" w:rsidR="00137D90" w:rsidRDefault="00137D90" w:rsidP="009C1E9A">
          <w:pPr>
            <w:pStyle w:val="Footer"/>
            <w:tabs>
              <w:tab w:val="clear" w:pos="8640"/>
              <w:tab w:val="right" w:pos="9360"/>
            </w:tabs>
          </w:pPr>
        </w:p>
      </w:tc>
      <w:tc>
        <w:tcPr>
          <w:tcW w:w="2453" w:type="pct"/>
        </w:tcPr>
        <w:p w14:paraId="3479B200" w14:textId="77777777" w:rsidR="00137D90" w:rsidRDefault="00137D90" w:rsidP="009C1E9A">
          <w:pPr>
            <w:pStyle w:val="Footer"/>
            <w:tabs>
              <w:tab w:val="clear" w:pos="8640"/>
              <w:tab w:val="right" w:pos="9360"/>
            </w:tabs>
            <w:jc w:val="right"/>
          </w:pPr>
        </w:p>
      </w:tc>
    </w:tr>
    <w:tr w:rsidR="00BA4A5C" w14:paraId="16D56D41" w14:textId="77777777" w:rsidTr="009C1E9A">
      <w:trPr>
        <w:cantSplit/>
      </w:trPr>
      <w:tc>
        <w:tcPr>
          <w:tcW w:w="0" w:type="pct"/>
        </w:tcPr>
        <w:p w14:paraId="2E66DEE9" w14:textId="77777777" w:rsidR="00EC379B" w:rsidRDefault="00EC379B" w:rsidP="009C1E9A">
          <w:pPr>
            <w:pStyle w:val="Footer"/>
            <w:tabs>
              <w:tab w:val="clear" w:pos="8640"/>
              <w:tab w:val="right" w:pos="9360"/>
            </w:tabs>
          </w:pPr>
        </w:p>
      </w:tc>
      <w:tc>
        <w:tcPr>
          <w:tcW w:w="2395" w:type="pct"/>
        </w:tcPr>
        <w:p w14:paraId="3B826B29" w14:textId="16D961A3" w:rsidR="00EC379B" w:rsidRPr="009C1E9A" w:rsidRDefault="00A7418B" w:rsidP="009C1E9A">
          <w:pPr>
            <w:pStyle w:val="Footer"/>
            <w:tabs>
              <w:tab w:val="clear" w:pos="8640"/>
              <w:tab w:val="right" w:pos="9360"/>
            </w:tabs>
            <w:rPr>
              <w:rFonts w:ascii="Shruti" w:hAnsi="Shruti"/>
              <w:sz w:val="22"/>
            </w:rPr>
          </w:pPr>
          <w:r>
            <w:rPr>
              <w:rFonts w:ascii="Shruti" w:hAnsi="Shruti"/>
              <w:sz w:val="22"/>
            </w:rPr>
            <w:t xml:space="preserve">89R </w:t>
          </w:r>
          <w:r>
            <w:rPr>
              <w:rFonts w:ascii="Shruti" w:hAnsi="Shruti"/>
              <w:sz w:val="22"/>
            </w:rPr>
            <w:t>31122-D</w:t>
          </w:r>
        </w:p>
      </w:tc>
      <w:tc>
        <w:tcPr>
          <w:tcW w:w="2453" w:type="pct"/>
        </w:tcPr>
        <w:p w14:paraId="1555C78F" w14:textId="194FCAD5" w:rsidR="00EC379B" w:rsidRDefault="00A7418B" w:rsidP="009C1E9A">
          <w:pPr>
            <w:pStyle w:val="Footer"/>
            <w:tabs>
              <w:tab w:val="clear" w:pos="8640"/>
              <w:tab w:val="right" w:pos="9360"/>
            </w:tabs>
            <w:jc w:val="right"/>
          </w:pPr>
          <w:r>
            <w:fldChar w:fldCharType="begin"/>
          </w:r>
          <w:r>
            <w:instrText xml:space="preserve"> DOCPROPERTY  OTID  \* MERGEFORMAT </w:instrText>
          </w:r>
          <w:r>
            <w:fldChar w:fldCharType="separate"/>
          </w:r>
          <w:r w:rsidR="003F1ED0">
            <w:t>25.136.192</w:t>
          </w:r>
          <w:r>
            <w:fldChar w:fldCharType="end"/>
          </w:r>
        </w:p>
      </w:tc>
    </w:tr>
    <w:tr w:rsidR="00BA4A5C" w14:paraId="380C41E3" w14:textId="77777777" w:rsidTr="009C1E9A">
      <w:trPr>
        <w:cantSplit/>
      </w:trPr>
      <w:tc>
        <w:tcPr>
          <w:tcW w:w="0" w:type="pct"/>
        </w:tcPr>
        <w:p w14:paraId="14CD01DA" w14:textId="77777777" w:rsidR="00EC379B" w:rsidRDefault="00EC379B" w:rsidP="009C1E9A">
          <w:pPr>
            <w:pStyle w:val="Footer"/>
            <w:tabs>
              <w:tab w:val="clear" w:pos="4320"/>
              <w:tab w:val="clear" w:pos="8640"/>
              <w:tab w:val="left" w:pos="2865"/>
            </w:tabs>
          </w:pPr>
        </w:p>
      </w:tc>
      <w:tc>
        <w:tcPr>
          <w:tcW w:w="2395" w:type="pct"/>
        </w:tcPr>
        <w:p w14:paraId="17CCB442"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232BF3F6" w14:textId="77777777" w:rsidR="00EC379B" w:rsidRDefault="00EC379B" w:rsidP="006D504F">
          <w:pPr>
            <w:pStyle w:val="Footer"/>
            <w:rPr>
              <w:rStyle w:val="PageNumber"/>
            </w:rPr>
          </w:pPr>
        </w:p>
        <w:p w14:paraId="683AEFBE" w14:textId="77777777" w:rsidR="00EC379B" w:rsidRDefault="00EC379B" w:rsidP="009C1E9A">
          <w:pPr>
            <w:pStyle w:val="Footer"/>
            <w:tabs>
              <w:tab w:val="clear" w:pos="8640"/>
              <w:tab w:val="right" w:pos="9360"/>
            </w:tabs>
            <w:jc w:val="right"/>
          </w:pPr>
        </w:p>
      </w:tc>
    </w:tr>
    <w:tr w:rsidR="00BA4A5C" w14:paraId="4EA2CCC0" w14:textId="77777777" w:rsidTr="009C1E9A">
      <w:trPr>
        <w:cantSplit/>
        <w:trHeight w:val="323"/>
      </w:trPr>
      <w:tc>
        <w:tcPr>
          <w:tcW w:w="0" w:type="pct"/>
          <w:gridSpan w:val="3"/>
        </w:tcPr>
        <w:p w14:paraId="49487097" w14:textId="77777777" w:rsidR="00EC379B" w:rsidRDefault="00A7418B"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B142380" w14:textId="77777777" w:rsidR="00EC379B" w:rsidRDefault="00EC379B" w:rsidP="009C1E9A">
          <w:pPr>
            <w:pStyle w:val="Footer"/>
            <w:tabs>
              <w:tab w:val="clear" w:pos="8640"/>
              <w:tab w:val="right" w:pos="9360"/>
            </w:tabs>
            <w:jc w:val="center"/>
          </w:pPr>
        </w:p>
      </w:tc>
    </w:tr>
  </w:tbl>
  <w:p w14:paraId="5695C747"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EAB8D" w14:textId="77777777" w:rsidR="00DE60D0" w:rsidRDefault="00DE60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DB225" w14:textId="77777777" w:rsidR="00A7418B" w:rsidRDefault="00A7418B">
      <w:r>
        <w:separator/>
      </w:r>
    </w:p>
  </w:footnote>
  <w:footnote w:type="continuationSeparator" w:id="0">
    <w:p w14:paraId="419CF703" w14:textId="77777777" w:rsidR="00A7418B" w:rsidRDefault="00A74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69404" w14:textId="77777777" w:rsidR="00DE60D0" w:rsidRDefault="00DE60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4EEE8" w14:textId="77777777" w:rsidR="00DE60D0" w:rsidRDefault="00DE60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A7A32" w14:textId="77777777" w:rsidR="00DE60D0" w:rsidRDefault="00DE60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574E"/>
    <w:multiLevelType w:val="hybridMultilevel"/>
    <w:tmpl w:val="2ED4EDD2"/>
    <w:lvl w:ilvl="0" w:tplc="1F7050CA">
      <w:start w:val="1"/>
      <w:numFmt w:val="bullet"/>
      <w:lvlText w:val=""/>
      <w:lvlJc w:val="left"/>
      <w:pPr>
        <w:tabs>
          <w:tab w:val="num" w:pos="720"/>
        </w:tabs>
        <w:ind w:left="720" w:hanging="360"/>
      </w:pPr>
      <w:rPr>
        <w:rFonts w:ascii="Symbol" w:hAnsi="Symbol" w:hint="default"/>
      </w:rPr>
    </w:lvl>
    <w:lvl w:ilvl="1" w:tplc="C7AE054A" w:tentative="1">
      <w:start w:val="1"/>
      <w:numFmt w:val="bullet"/>
      <w:lvlText w:val="o"/>
      <w:lvlJc w:val="left"/>
      <w:pPr>
        <w:ind w:left="1440" w:hanging="360"/>
      </w:pPr>
      <w:rPr>
        <w:rFonts w:ascii="Courier New" w:hAnsi="Courier New" w:cs="Courier New" w:hint="default"/>
      </w:rPr>
    </w:lvl>
    <w:lvl w:ilvl="2" w:tplc="4672031E" w:tentative="1">
      <w:start w:val="1"/>
      <w:numFmt w:val="bullet"/>
      <w:lvlText w:val=""/>
      <w:lvlJc w:val="left"/>
      <w:pPr>
        <w:ind w:left="2160" w:hanging="360"/>
      </w:pPr>
      <w:rPr>
        <w:rFonts w:ascii="Wingdings" w:hAnsi="Wingdings" w:hint="default"/>
      </w:rPr>
    </w:lvl>
    <w:lvl w:ilvl="3" w:tplc="CE18259A" w:tentative="1">
      <w:start w:val="1"/>
      <w:numFmt w:val="bullet"/>
      <w:lvlText w:val=""/>
      <w:lvlJc w:val="left"/>
      <w:pPr>
        <w:ind w:left="2880" w:hanging="360"/>
      </w:pPr>
      <w:rPr>
        <w:rFonts w:ascii="Symbol" w:hAnsi="Symbol" w:hint="default"/>
      </w:rPr>
    </w:lvl>
    <w:lvl w:ilvl="4" w:tplc="E3408CF4" w:tentative="1">
      <w:start w:val="1"/>
      <w:numFmt w:val="bullet"/>
      <w:lvlText w:val="o"/>
      <w:lvlJc w:val="left"/>
      <w:pPr>
        <w:ind w:left="3600" w:hanging="360"/>
      </w:pPr>
      <w:rPr>
        <w:rFonts w:ascii="Courier New" w:hAnsi="Courier New" w:cs="Courier New" w:hint="default"/>
      </w:rPr>
    </w:lvl>
    <w:lvl w:ilvl="5" w:tplc="F00A71BE" w:tentative="1">
      <w:start w:val="1"/>
      <w:numFmt w:val="bullet"/>
      <w:lvlText w:val=""/>
      <w:lvlJc w:val="left"/>
      <w:pPr>
        <w:ind w:left="4320" w:hanging="360"/>
      </w:pPr>
      <w:rPr>
        <w:rFonts w:ascii="Wingdings" w:hAnsi="Wingdings" w:hint="default"/>
      </w:rPr>
    </w:lvl>
    <w:lvl w:ilvl="6" w:tplc="0634561C" w:tentative="1">
      <w:start w:val="1"/>
      <w:numFmt w:val="bullet"/>
      <w:lvlText w:val=""/>
      <w:lvlJc w:val="left"/>
      <w:pPr>
        <w:ind w:left="5040" w:hanging="360"/>
      </w:pPr>
      <w:rPr>
        <w:rFonts w:ascii="Symbol" w:hAnsi="Symbol" w:hint="default"/>
      </w:rPr>
    </w:lvl>
    <w:lvl w:ilvl="7" w:tplc="E71CD746" w:tentative="1">
      <w:start w:val="1"/>
      <w:numFmt w:val="bullet"/>
      <w:lvlText w:val="o"/>
      <w:lvlJc w:val="left"/>
      <w:pPr>
        <w:ind w:left="5760" w:hanging="360"/>
      </w:pPr>
      <w:rPr>
        <w:rFonts w:ascii="Courier New" w:hAnsi="Courier New" w:cs="Courier New" w:hint="default"/>
      </w:rPr>
    </w:lvl>
    <w:lvl w:ilvl="8" w:tplc="3DA08EB4" w:tentative="1">
      <w:start w:val="1"/>
      <w:numFmt w:val="bullet"/>
      <w:lvlText w:val=""/>
      <w:lvlJc w:val="left"/>
      <w:pPr>
        <w:ind w:left="6480" w:hanging="360"/>
      </w:pPr>
      <w:rPr>
        <w:rFonts w:ascii="Wingdings" w:hAnsi="Wingdings" w:hint="default"/>
      </w:rPr>
    </w:lvl>
  </w:abstractNum>
  <w:abstractNum w:abstractNumId="1" w15:restartNumberingAfterBreak="0">
    <w:nsid w:val="074F01A5"/>
    <w:multiLevelType w:val="hybridMultilevel"/>
    <w:tmpl w:val="7EF0201E"/>
    <w:lvl w:ilvl="0" w:tplc="C3E0F258">
      <w:start w:val="1"/>
      <w:numFmt w:val="bullet"/>
      <w:lvlText w:val=""/>
      <w:lvlJc w:val="left"/>
      <w:pPr>
        <w:tabs>
          <w:tab w:val="num" w:pos="720"/>
        </w:tabs>
        <w:ind w:left="720" w:hanging="360"/>
      </w:pPr>
      <w:rPr>
        <w:rFonts w:ascii="Symbol" w:hAnsi="Symbol" w:hint="default"/>
      </w:rPr>
    </w:lvl>
    <w:lvl w:ilvl="1" w:tplc="A99EAB5C" w:tentative="1">
      <w:start w:val="1"/>
      <w:numFmt w:val="bullet"/>
      <w:lvlText w:val="o"/>
      <w:lvlJc w:val="left"/>
      <w:pPr>
        <w:ind w:left="1440" w:hanging="360"/>
      </w:pPr>
      <w:rPr>
        <w:rFonts w:ascii="Courier New" w:hAnsi="Courier New" w:cs="Courier New" w:hint="default"/>
      </w:rPr>
    </w:lvl>
    <w:lvl w:ilvl="2" w:tplc="63FEA182" w:tentative="1">
      <w:start w:val="1"/>
      <w:numFmt w:val="bullet"/>
      <w:lvlText w:val=""/>
      <w:lvlJc w:val="left"/>
      <w:pPr>
        <w:ind w:left="2160" w:hanging="360"/>
      </w:pPr>
      <w:rPr>
        <w:rFonts w:ascii="Wingdings" w:hAnsi="Wingdings" w:hint="default"/>
      </w:rPr>
    </w:lvl>
    <w:lvl w:ilvl="3" w:tplc="9C68B59A" w:tentative="1">
      <w:start w:val="1"/>
      <w:numFmt w:val="bullet"/>
      <w:lvlText w:val=""/>
      <w:lvlJc w:val="left"/>
      <w:pPr>
        <w:ind w:left="2880" w:hanging="360"/>
      </w:pPr>
      <w:rPr>
        <w:rFonts w:ascii="Symbol" w:hAnsi="Symbol" w:hint="default"/>
      </w:rPr>
    </w:lvl>
    <w:lvl w:ilvl="4" w:tplc="70BAE926" w:tentative="1">
      <w:start w:val="1"/>
      <w:numFmt w:val="bullet"/>
      <w:lvlText w:val="o"/>
      <w:lvlJc w:val="left"/>
      <w:pPr>
        <w:ind w:left="3600" w:hanging="360"/>
      </w:pPr>
      <w:rPr>
        <w:rFonts w:ascii="Courier New" w:hAnsi="Courier New" w:cs="Courier New" w:hint="default"/>
      </w:rPr>
    </w:lvl>
    <w:lvl w:ilvl="5" w:tplc="E21CDE6E" w:tentative="1">
      <w:start w:val="1"/>
      <w:numFmt w:val="bullet"/>
      <w:lvlText w:val=""/>
      <w:lvlJc w:val="left"/>
      <w:pPr>
        <w:ind w:left="4320" w:hanging="360"/>
      </w:pPr>
      <w:rPr>
        <w:rFonts w:ascii="Wingdings" w:hAnsi="Wingdings" w:hint="default"/>
      </w:rPr>
    </w:lvl>
    <w:lvl w:ilvl="6" w:tplc="DB38B536" w:tentative="1">
      <w:start w:val="1"/>
      <w:numFmt w:val="bullet"/>
      <w:lvlText w:val=""/>
      <w:lvlJc w:val="left"/>
      <w:pPr>
        <w:ind w:left="5040" w:hanging="360"/>
      </w:pPr>
      <w:rPr>
        <w:rFonts w:ascii="Symbol" w:hAnsi="Symbol" w:hint="default"/>
      </w:rPr>
    </w:lvl>
    <w:lvl w:ilvl="7" w:tplc="58565674" w:tentative="1">
      <w:start w:val="1"/>
      <w:numFmt w:val="bullet"/>
      <w:lvlText w:val="o"/>
      <w:lvlJc w:val="left"/>
      <w:pPr>
        <w:ind w:left="5760" w:hanging="360"/>
      </w:pPr>
      <w:rPr>
        <w:rFonts w:ascii="Courier New" w:hAnsi="Courier New" w:cs="Courier New" w:hint="default"/>
      </w:rPr>
    </w:lvl>
    <w:lvl w:ilvl="8" w:tplc="FCECA340" w:tentative="1">
      <w:start w:val="1"/>
      <w:numFmt w:val="bullet"/>
      <w:lvlText w:val=""/>
      <w:lvlJc w:val="left"/>
      <w:pPr>
        <w:ind w:left="6480" w:hanging="360"/>
      </w:pPr>
      <w:rPr>
        <w:rFonts w:ascii="Wingdings" w:hAnsi="Wingdings" w:hint="default"/>
      </w:rPr>
    </w:lvl>
  </w:abstractNum>
  <w:abstractNum w:abstractNumId="2" w15:restartNumberingAfterBreak="0">
    <w:nsid w:val="092B590B"/>
    <w:multiLevelType w:val="hybridMultilevel"/>
    <w:tmpl w:val="A42E0B82"/>
    <w:lvl w:ilvl="0" w:tplc="B1940C5E">
      <w:start w:val="1"/>
      <w:numFmt w:val="bullet"/>
      <w:lvlText w:val=""/>
      <w:lvlJc w:val="left"/>
      <w:pPr>
        <w:tabs>
          <w:tab w:val="num" w:pos="720"/>
        </w:tabs>
        <w:ind w:left="720" w:hanging="360"/>
      </w:pPr>
      <w:rPr>
        <w:rFonts w:ascii="Symbol" w:hAnsi="Symbol" w:hint="default"/>
      </w:rPr>
    </w:lvl>
    <w:lvl w:ilvl="1" w:tplc="C3A05EAC" w:tentative="1">
      <w:start w:val="1"/>
      <w:numFmt w:val="bullet"/>
      <w:lvlText w:val="o"/>
      <w:lvlJc w:val="left"/>
      <w:pPr>
        <w:ind w:left="1440" w:hanging="360"/>
      </w:pPr>
      <w:rPr>
        <w:rFonts w:ascii="Courier New" w:hAnsi="Courier New" w:cs="Courier New" w:hint="default"/>
      </w:rPr>
    </w:lvl>
    <w:lvl w:ilvl="2" w:tplc="3FFAC0B6" w:tentative="1">
      <w:start w:val="1"/>
      <w:numFmt w:val="bullet"/>
      <w:lvlText w:val=""/>
      <w:lvlJc w:val="left"/>
      <w:pPr>
        <w:ind w:left="2160" w:hanging="360"/>
      </w:pPr>
      <w:rPr>
        <w:rFonts w:ascii="Wingdings" w:hAnsi="Wingdings" w:hint="default"/>
      </w:rPr>
    </w:lvl>
    <w:lvl w:ilvl="3" w:tplc="BE50A062" w:tentative="1">
      <w:start w:val="1"/>
      <w:numFmt w:val="bullet"/>
      <w:lvlText w:val=""/>
      <w:lvlJc w:val="left"/>
      <w:pPr>
        <w:ind w:left="2880" w:hanging="360"/>
      </w:pPr>
      <w:rPr>
        <w:rFonts w:ascii="Symbol" w:hAnsi="Symbol" w:hint="default"/>
      </w:rPr>
    </w:lvl>
    <w:lvl w:ilvl="4" w:tplc="5D4CB2AA" w:tentative="1">
      <w:start w:val="1"/>
      <w:numFmt w:val="bullet"/>
      <w:lvlText w:val="o"/>
      <w:lvlJc w:val="left"/>
      <w:pPr>
        <w:ind w:left="3600" w:hanging="360"/>
      </w:pPr>
      <w:rPr>
        <w:rFonts w:ascii="Courier New" w:hAnsi="Courier New" w:cs="Courier New" w:hint="default"/>
      </w:rPr>
    </w:lvl>
    <w:lvl w:ilvl="5" w:tplc="9982AD80" w:tentative="1">
      <w:start w:val="1"/>
      <w:numFmt w:val="bullet"/>
      <w:lvlText w:val=""/>
      <w:lvlJc w:val="left"/>
      <w:pPr>
        <w:ind w:left="4320" w:hanging="360"/>
      </w:pPr>
      <w:rPr>
        <w:rFonts w:ascii="Wingdings" w:hAnsi="Wingdings" w:hint="default"/>
      </w:rPr>
    </w:lvl>
    <w:lvl w:ilvl="6" w:tplc="9C329916" w:tentative="1">
      <w:start w:val="1"/>
      <w:numFmt w:val="bullet"/>
      <w:lvlText w:val=""/>
      <w:lvlJc w:val="left"/>
      <w:pPr>
        <w:ind w:left="5040" w:hanging="360"/>
      </w:pPr>
      <w:rPr>
        <w:rFonts w:ascii="Symbol" w:hAnsi="Symbol" w:hint="default"/>
      </w:rPr>
    </w:lvl>
    <w:lvl w:ilvl="7" w:tplc="7F4CEB1A" w:tentative="1">
      <w:start w:val="1"/>
      <w:numFmt w:val="bullet"/>
      <w:lvlText w:val="o"/>
      <w:lvlJc w:val="left"/>
      <w:pPr>
        <w:ind w:left="5760" w:hanging="360"/>
      </w:pPr>
      <w:rPr>
        <w:rFonts w:ascii="Courier New" w:hAnsi="Courier New" w:cs="Courier New" w:hint="default"/>
      </w:rPr>
    </w:lvl>
    <w:lvl w:ilvl="8" w:tplc="E38AD16E" w:tentative="1">
      <w:start w:val="1"/>
      <w:numFmt w:val="bullet"/>
      <w:lvlText w:val=""/>
      <w:lvlJc w:val="left"/>
      <w:pPr>
        <w:ind w:left="6480" w:hanging="360"/>
      </w:pPr>
      <w:rPr>
        <w:rFonts w:ascii="Wingdings" w:hAnsi="Wingdings" w:hint="default"/>
      </w:rPr>
    </w:lvl>
  </w:abstractNum>
  <w:abstractNum w:abstractNumId="3" w15:restartNumberingAfterBreak="0">
    <w:nsid w:val="0ABD1869"/>
    <w:multiLevelType w:val="hybridMultilevel"/>
    <w:tmpl w:val="437A0DF6"/>
    <w:lvl w:ilvl="0" w:tplc="837A64F2">
      <w:start w:val="1"/>
      <w:numFmt w:val="bullet"/>
      <w:lvlText w:val=""/>
      <w:lvlJc w:val="left"/>
      <w:pPr>
        <w:tabs>
          <w:tab w:val="num" w:pos="720"/>
        </w:tabs>
        <w:ind w:left="720" w:hanging="360"/>
      </w:pPr>
      <w:rPr>
        <w:rFonts w:ascii="Symbol" w:hAnsi="Symbol" w:hint="default"/>
      </w:rPr>
    </w:lvl>
    <w:lvl w:ilvl="1" w:tplc="F6163AA0">
      <w:start w:val="1"/>
      <w:numFmt w:val="bullet"/>
      <w:lvlText w:val="o"/>
      <w:lvlJc w:val="left"/>
      <w:pPr>
        <w:ind w:left="1440" w:hanging="360"/>
      </w:pPr>
      <w:rPr>
        <w:rFonts w:ascii="Courier New" w:hAnsi="Courier New" w:cs="Courier New" w:hint="default"/>
      </w:rPr>
    </w:lvl>
    <w:lvl w:ilvl="2" w:tplc="64769000" w:tentative="1">
      <w:start w:val="1"/>
      <w:numFmt w:val="bullet"/>
      <w:lvlText w:val=""/>
      <w:lvlJc w:val="left"/>
      <w:pPr>
        <w:ind w:left="2160" w:hanging="360"/>
      </w:pPr>
      <w:rPr>
        <w:rFonts w:ascii="Wingdings" w:hAnsi="Wingdings" w:hint="default"/>
      </w:rPr>
    </w:lvl>
    <w:lvl w:ilvl="3" w:tplc="ED2A0082" w:tentative="1">
      <w:start w:val="1"/>
      <w:numFmt w:val="bullet"/>
      <w:lvlText w:val=""/>
      <w:lvlJc w:val="left"/>
      <w:pPr>
        <w:ind w:left="2880" w:hanging="360"/>
      </w:pPr>
      <w:rPr>
        <w:rFonts w:ascii="Symbol" w:hAnsi="Symbol" w:hint="default"/>
      </w:rPr>
    </w:lvl>
    <w:lvl w:ilvl="4" w:tplc="E9B0A128" w:tentative="1">
      <w:start w:val="1"/>
      <w:numFmt w:val="bullet"/>
      <w:lvlText w:val="o"/>
      <w:lvlJc w:val="left"/>
      <w:pPr>
        <w:ind w:left="3600" w:hanging="360"/>
      </w:pPr>
      <w:rPr>
        <w:rFonts w:ascii="Courier New" w:hAnsi="Courier New" w:cs="Courier New" w:hint="default"/>
      </w:rPr>
    </w:lvl>
    <w:lvl w:ilvl="5" w:tplc="2396A0CE" w:tentative="1">
      <w:start w:val="1"/>
      <w:numFmt w:val="bullet"/>
      <w:lvlText w:val=""/>
      <w:lvlJc w:val="left"/>
      <w:pPr>
        <w:ind w:left="4320" w:hanging="360"/>
      </w:pPr>
      <w:rPr>
        <w:rFonts w:ascii="Wingdings" w:hAnsi="Wingdings" w:hint="default"/>
      </w:rPr>
    </w:lvl>
    <w:lvl w:ilvl="6" w:tplc="919ED88C" w:tentative="1">
      <w:start w:val="1"/>
      <w:numFmt w:val="bullet"/>
      <w:lvlText w:val=""/>
      <w:lvlJc w:val="left"/>
      <w:pPr>
        <w:ind w:left="5040" w:hanging="360"/>
      </w:pPr>
      <w:rPr>
        <w:rFonts w:ascii="Symbol" w:hAnsi="Symbol" w:hint="default"/>
      </w:rPr>
    </w:lvl>
    <w:lvl w:ilvl="7" w:tplc="1CC634AE" w:tentative="1">
      <w:start w:val="1"/>
      <w:numFmt w:val="bullet"/>
      <w:lvlText w:val="o"/>
      <w:lvlJc w:val="left"/>
      <w:pPr>
        <w:ind w:left="5760" w:hanging="360"/>
      </w:pPr>
      <w:rPr>
        <w:rFonts w:ascii="Courier New" w:hAnsi="Courier New" w:cs="Courier New" w:hint="default"/>
      </w:rPr>
    </w:lvl>
    <w:lvl w:ilvl="8" w:tplc="4754D35A" w:tentative="1">
      <w:start w:val="1"/>
      <w:numFmt w:val="bullet"/>
      <w:lvlText w:val=""/>
      <w:lvlJc w:val="left"/>
      <w:pPr>
        <w:ind w:left="6480" w:hanging="360"/>
      </w:pPr>
      <w:rPr>
        <w:rFonts w:ascii="Wingdings" w:hAnsi="Wingdings" w:hint="default"/>
      </w:rPr>
    </w:lvl>
  </w:abstractNum>
  <w:abstractNum w:abstractNumId="4" w15:restartNumberingAfterBreak="0">
    <w:nsid w:val="13100D12"/>
    <w:multiLevelType w:val="hybridMultilevel"/>
    <w:tmpl w:val="3E220754"/>
    <w:lvl w:ilvl="0" w:tplc="80EEB610">
      <w:start w:val="1"/>
      <w:numFmt w:val="upperLetter"/>
      <w:lvlText w:val="(%1)"/>
      <w:lvlJc w:val="left"/>
      <w:pPr>
        <w:ind w:left="810" w:hanging="450"/>
      </w:pPr>
      <w:rPr>
        <w:rFonts w:hint="default"/>
      </w:rPr>
    </w:lvl>
    <w:lvl w:ilvl="1" w:tplc="07AA79D8" w:tentative="1">
      <w:start w:val="1"/>
      <w:numFmt w:val="lowerLetter"/>
      <w:lvlText w:val="%2."/>
      <w:lvlJc w:val="left"/>
      <w:pPr>
        <w:ind w:left="1440" w:hanging="360"/>
      </w:pPr>
    </w:lvl>
    <w:lvl w:ilvl="2" w:tplc="D3A4BB44" w:tentative="1">
      <w:start w:val="1"/>
      <w:numFmt w:val="lowerRoman"/>
      <w:lvlText w:val="%3."/>
      <w:lvlJc w:val="right"/>
      <w:pPr>
        <w:ind w:left="2160" w:hanging="180"/>
      </w:pPr>
    </w:lvl>
    <w:lvl w:ilvl="3" w:tplc="C114954A" w:tentative="1">
      <w:start w:val="1"/>
      <w:numFmt w:val="decimal"/>
      <w:lvlText w:val="%4."/>
      <w:lvlJc w:val="left"/>
      <w:pPr>
        <w:ind w:left="2880" w:hanging="360"/>
      </w:pPr>
    </w:lvl>
    <w:lvl w:ilvl="4" w:tplc="AE7AF0BA" w:tentative="1">
      <w:start w:val="1"/>
      <w:numFmt w:val="lowerLetter"/>
      <w:lvlText w:val="%5."/>
      <w:lvlJc w:val="left"/>
      <w:pPr>
        <w:ind w:left="3600" w:hanging="360"/>
      </w:pPr>
    </w:lvl>
    <w:lvl w:ilvl="5" w:tplc="A8A06C50" w:tentative="1">
      <w:start w:val="1"/>
      <w:numFmt w:val="lowerRoman"/>
      <w:lvlText w:val="%6."/>
      <w:lvlJc w:val="right"/>
      <w:pPr>
        <w:ind w:left="4320" w:hanging="180"/>
      </w:pPr>
    </w:lvl>
    <w:lvl w:ilvl="6" w:tplc="B1186250" w:tentative="1">
      <w:start w:val="1"/>
      <w:numFmt w:val="decimal"/>
      <w:lvlText w:val="%7."/>
      <w:lvlJc w:val="left"/>
      <w:pPr>
        <w:ind w:left="5040" w:hanging="360"/>
      </w:pPr>
    </w:lvl>
    <w:lvl w:ilvl="7" w:tplc="18283AE4" w:tentative="1">
      <w:start w:val="1"/>
      <w:numFmt w:val="lowerLetter"/>
      <w:lvlText w:val="%8."/>
      <w:lvlJc w:val="left"/>
      <w:pPr>
        <w:ind w:left="5760" w:hanging="360"/>
      </w:pPr>
    </w:lvl>
    <w:lvl w:ilvl="8" w:tplc="917CCEDC" w:tentative="1">
      <w:start w:val="1"/>
      <w:numFmt w:val="lowerRoman"/>
      <w:lvlText w:val="%9."/>
      <w:lvlJc w:val="right"/>
      <w:pPr>
        <w:ind w:left="6480" w:hanging="180"/>
      </w:pPr>
    </w:lvl>
  </w:abstractNum>
  <w:abstractNum w:abstractNumId="5" w15:restartNumberingAfterBreak="0">
    <w:nsid w:val="295C5F3F"/>
    <w:multiLevelType w:val="hybridMultilevel"/>
    <w:tmpl w:val="6A12BD2C"/>
    <w:lvl w:ilvl="0" w:tplc="BFD25F08">
      <w:start w:val="1"/>
      <w:numFmt w:val="bullet"/>
      <w:lvlText w:val=""/>
      <w:lvlJc w:val="left"/>
      <w:pPr>
        <w:ind w:left="720" w:hanging="360"/>
      </w:pPr>
      <w:rPr>
        <w:rFonts w:ascii="Symbol" w:hAnsi="Symbol" w:hint="default"/>
      </w:rPr>
    </w:lvl>
    <w:lvl w:ilvl="1" w:tplc="47A29D1E">
      <w:start w:val="1"/>
      <w:numFmt w:val="bullet"/>
      <w:lvlText w:val="o"/>
      <w:lvlJc w:val="left"/>
      <w:pPr>
        <w:ind w:left="1440" w:hanging="360"/>
      </w:pPr>
      <w:rPr>
        <w:rFonts w:ascii="Courier New" w:hAnsi="Courier New" w:cs="Courier New" w:hint="default"/>
      </w:rPr>
    </w:lvl>
    <w:lvl w:ilvl="2" w:tplc="257C5F6E" w:tentative="1">
      <w:start w:val="1"/>
      <w:numFmt w:val="bullet"/>
      <w:lvlText w:val=""/>
      <w:lvlJc w:val="left"/>
      <w:pPr>
        <w:ind w:left="2160" w:hanging="360"/>
      </w:pPr>
      <w:rPr>
        <w:rFonts w:ascii="Wingdings" w:hAnsi="Wingdings" w:hint="default"/>
      </w:rPr>
    </w:lvl>
    <w:lvl w:ilvl="3" w:tplc="8E107FD8" w:tentative="1">
      <w:start w:val="1"/>
      <w:numFmt w:val="bullet"/>
      <w:lvlText w:val=""/>
      <w:lvlJc w:val="left"/>
      <w:pPr>
        <w:ind w:left="2880" w:hanging="360"/>
      </w:pPr>
      <w:rPr>
        <w:rFonts w:ascii="Symbol" w:hAnsi="Symbol" w:hint="default"/>
      </w:rPr>
    </w:lvl>
    <w:lvl w:ilvl="4" w:tplc="00262F02" w:tentative="1">
      <w:start w:val="1"/>
      <w:numFmt w:val="bullet"/>
      <w:lvlText w:val="o"/>
      <w:lvlJc w:val="left"/>
      <w:pPr>
        <w:ind w:left="3600" w:hanging="360"/>
      </w:pPr>
      <w:rPr>
        <w:rFonts w:ascii="Courier New" w:hAnsi="Courier New" w:cs="Courier New" w:hint="default"/>
      </w:rPr>
    </w:lvl>
    <w:lvl w:ilvl="5" w:tplc="DA3E159E" w:tentative="1">
      <w:start w:val="1"/>
      <w:numFmt w:val="bullet"/>
      <w:lvlText w:val=""/>
      <w:lvlJc w:val="left"/>
      <w:pPr>
        <w:ind w:left="4320" w:hanging="360"/>
      </w:pPr>
      <w:rPr>
        <w:rFonts w:ascii="Wingdings" w:hAnsi="Wingdings" w:hint="default"/>
      </w:rPr>
    </w:lvl>
    <w:lvl w:ilvl="6" w:tplc="D300283E" w:tentative="1">
      <w:start w:val="1"/>
      <w:numFmt w:val="bullet"/>
      <w:lvlText w:val=""/>
      <w:lvlJc w:val="left"/>
      <w:pPr>
        <w:ind w:left="5040" w:hanging="360"/>
      </w:pPr>
      <w:rPr>
        <w:rFonts w:ascii="Symbol" w:hAnsi="Symbol" w:hint="default"/>
      </w:rPr>
    </w:lvl>
    <w:lvl w:ilvl="7" w:tplc="5EAA09FA" w:tentative="1">
      <w:start w:val="1"/>
      <w:numFmt w:val="bullet"/>
      <w:lvlText w:val="o"/>
      <w:lvlJc w:val="left"/>
      <w:pPr>
        <w:ind w:left="5760" w:hanging="360"/>
      </w:pPr>
      <w:rPr>
        <w:rFonts w:ascii="Courier New" w:hAnsi="Courier New" w:cs="Courier New" w:hint="default"/>
      </w:rPr>
    </w:lvl>
    <w:lvl w:ilvl="8" w:tplc="2F9A824C" w:tentative="1">
      <w:start w:val="1"/>
      <w:numFmt w:val="bullet"/>
      <w:lvlText w:val=""/>
      <w:lvlJc w:val="left"/>
      <w:pPr>
        <w:ind w:left="6480" w:hanging="360"/>
      </w:pPr>
      <w:rPr>
        <w:rFonts w:ascii="Wingdings" w:hAnsi="Wingdings" w:hint="default"/>
      </w:rPr>
    </w:lvl>
  </w:abstractNum>
  <w:abstractNum w:abstractNumId="6" w15:restartNumberingAfterBreak="0">
    <w:nsid w:val="2A454F2B"/>
    <w:multiLevelType w:val="hybridMultilevel"/>
    <w:tmpl w:val="D640D93C"/>
    <w:lvl w:ilvl="0" w:tplc="7DB045B8">
      <w:start w:val="1"/>
      <w:numFmt w:val="bullet"/>
      <w:lvlText w:val=""/>
      <w:lvlJc w:val="left"/>
      <w:pPr>
        <w:tabs>
          <w:tab w:val="num" w:pos="720"/>
        </w:tabs>
        <w:ind w:left="720" w:hanging="360"/>
      </w:pPr>
      <w:rPr>
        <w:rFonts w:ascii="Symbol" w:hAnsi="Symbol" w:hint="default"/>
      </w:rPr>
    </w:lvl>
    <w:lvl w:ilvl="1" w:tplc="19CAE4A2" w:tentative="1">
      <w:start w:val="1"/>
      <w:numFmt w:val="bullet"/>
      <w:lvlText w:val="o"/>
      <w:lvlJc w:val="left"/>
      <w:pPr>
        <w:ind w:left="1440" w:hanging="360"/>
      </w:pPr>
      <w:rPr>
        <w:rFonts w:ascii="Courier New" w:hAnsi="Courier New" w:cs="Courier New" w:hint="default"/>
      </w:rPr>
    </w:lvl>
    <w:lvl w:ilvl="2" w:tplc="C4E04CC2" w:tentative="1">
      <w:start w:val="1"/>
      <w:numFmt w:val="bullet"/>
      <w:lvlText w:val=""/>
      <w:lvlJc w:val="left"/>
      <w:pPr>
        <w:ind w:left="2160" w:hanging="360"/>
      </w:pPr>
      <w:rPr>
        <w:rFonts w:ascii="Wingdings" w:hAnsi="Wingdings" w:hint="default"/>
      </w:rPr>
    </w:lvl>
    <w:lvl w:ilvl="3" w:tplc="25161246" w:tentative="1">
      <w:start w:val="1"/>
      <w:numFmt w:val="bullet"/>
      <w:lvlText w:val=""/>
      <w:lvlJc w:val="left"/>
      <w:pPr>
        <w:ind w:left="2880" w:hanging="360"/>
      </w:pPr>
      <w:rPr>
        <w:rFonts w:ascii="Symbol" w:hAnsi="Symbol" w:hint="default"/>
      </w:rPr>
    </w:lvl>
    <w:lvl w:ilvl="4" w:tplc="635C21D6" w:tentative="1">
      <w:start w:val="1"/>
      <w:numFmt w:val="bullet"/>
      <w:lvlText w:val="o"/>
      <w:lvlJc w:val="left"/>
      <w:pPr>
        <w:ind w:left="3600" w:hanging="360"/>
      </w:pPr>
      <w:rPr>
        <w:rFonts w:ascii="Courier New" w:hAnsi="Courier New" w:cs="Courier New" w:hint="default"/>
      </w:rPr>
    </w:lvl>
    <w:lvl w:ilvl="5" w:tplc="579213D6" w:tentative="1">
      <w:start w:val="1"/>
      <w:numFmt w:val="bullet"/>
      <w:lvlText w:val=""/>
      <w:lvlJc w:val="left"/>
      <w:pPr>
        <w:ind w:left="4320" w:hanging="360"/>
      </w:pPr>
      <w:rPr>
        <w:rFonts w:ascii="Wingdings" w:hAnsi="Wingdings" w:hint="default"/>
      </w:rPr>
    </w:lvl>
    <w:lvl w:ilvl="6" w:tplc="6E764352" w:tentative="1">
      <w:start w:val="1"/>
      <w:numFmt w:val="bullet"/>
      <w:lvlText w:val=""/>
      <w:lvlJc w:val="left"/>
      <w:pPr>
        <w:ind w:left="5040" w:hanging="360"/>
      </w:pPr>
      <w:rPr>
        <w:rFonts w:ascii="Symbol" w:hAnsi="Symbol" w:hint="default"/>
      </w:rPr>
    </w:lvl>
    <w:lvl w:ilvl="7" w:tplc="18E8D960" w:tentative="1">
      <w:start w:val="1"/>
      <w:numFmt w:val="bullet"/>
      <w:lvlText w:val="o"/>
      <w:lvlJc w:val="left"/>
      <w:pPr>
        <w:ind w:left="5760" w:hanging="360"/>
      </w:pPr>
      <w:rPr>
        <w:rFonts w:ascii="Courier New" w:hAnsi="Courier New" w:cs="Courier New" w:hint="default"/>
      </w:rPr>
    </w:lvl>
    <w:lvl w:ilvl="8" w:tplc="CA0CCBF2" w:tentative="1">
      <w:start w:val="1"/>
      <w:numFmt w:val="bullet"/>
      <w:lvlText w:val=""/>
      <w:lvlJc w:val="left"/>
      <w:pPr>
        <w:ind w:left="6480" w:hanging="360"/>
      </w:pPr>
      <w:rPr>
        <w:rFonts w:ascii="Wingdings" w:hAnsi="Wingdings" w:hint="default"/>
      </w:rPr>
    </w:lvl>
  </w:abstractNum>
  <w:abstractNum w:abstractNumId="7" w15:restartNumberingAfterBreak="0">
    <w:nsid w:val="33B72098"/>
    <w:multiLevelType w:val="hybridMultilevel"/>
    <w:tmpl w:val="1DCA4146"/>
    <w:lvl w:ilvl="0" w:tplc="E4B809CC">
      <w:start w:val="1"/>
      <w:numFmt w:val="bullet"/>
      <w:lvlText w:val=""/>
      <w:lvlJc w:val="left"/>
      <w:pPr>
        <w:tabs>
          <w:tab w:val="num" w:pos="720"/>
        </w:tabs>
        <w:ind w:left="720" w:hanging="360"/>
      </w:pPr>
      <w:rPr>
        <w:rFonts w:ascii="Symbol" w:hAnsi="Symbol" w:hint="default"/>
      </w:rPr>
    </w:lvl>
    <w:lvl w:ilvl="1" w:tplc="22E64786" w:tentative="1">
      <w:start w:val="1"/>
      <w:numFmt w:val="bullet"/>
      <w:lvlText w:val="o"/>
      <w:lvlJc w:val="left"/>
      <w:pPr>
        <w:ind w:left="1440" w:hanging="360"/>
      </w:pPr>
      <w:rPr>
        <w:rFonts w:ascii="Courier New" w:hAnsi="Courier New" w:cs="Courier New" w:hint="default"/>
      </w:rPr>
    </w:lvl>
    <w:lvl w:ilvl="2" w:tplc="2DCE7C2E" w:tentative="1">
      <w:start w:val="1"/>
      <w:numFmt w:val="bullet"/>
      <w:lvlText w:val=""/>
      <w:lvlJc w:val="left"/>
      <w:pPr>
        <w:ind w:left="2160" w:hanging="360"/>
      </w:pPr>
      <w:rPr>
        <w:rFonts w:ascii="Wingdings" w:hAnsi="Wingdings" w:hint="default"/>
      </w:rPr>
    </w:lvl>
    <w:lvl w:ilvl="3" w:tplc="7BB8CB6E" w:tentative="1">
      <w:start w:val="1"/>
      <w:numFmt w:val="bullet"/>
      <w:lvlText w:val=""/>
      <w:lvlJc w:val="left"/>
      <w:pPr>
        <w:ind w:left="2880" w:hanging="360"/>
      </w:pPr>
      <w:rPr>
        <w:rFonts w:ascii="Symbol" w:hAnsi="Symbol" w:hint="default"/>
      </w:rPr>
    </w:lvl>
    <w:lvl w:ilvl="4" w:tplc="ED28BDA8" w:tentative="1">
      <w:start w:val="1"/>
      <w:numFmt w:val="bullet"/>
      <w:lvlText w:val="o"/>
      <w:lvlJc w:val="left"/>
      <w:pPr>
        <w:ind w:left="3600" w:hanging="360"/>
      </w:pPr>
      <w:rPr>
        <w:rFonts w:ascii="Courier New" w:hAnsi="Courier New" w:cs="Courier New" w:hint="default"/>
      </w:rPr>
    </w:lvl>
    <w:lvl w:ilvl="5" w:tplc="6310DE82" w:tentative="1">
      <w:start w:val="1"/>
      <w:numFmt w:val="bullet"/>
      <w:lvlText w:val=""/>
      <w:lvlJc w:val="left"/>
      <w:pPr>
        <w:ind w:left="4320" w:hanging="360"/>
      </w:pPr>
      <w:rPr>
        <w:rFonts w:ascii="Wingdings" w:hAnsi="Wingdings" w:hint="default"/>
      </w:rPr>
    </w:lvl>
    <w:lvl w:ilvl="6" w:tplc="B82CE5A6" w:tentative="1">
      <w:start w:val="1"/>
      <w:numFmt w:val="bullet"/>
      <w:lvlText w:val=""/>
      <w:lvlJc w:val="left"/>
      <w:pPr>
        <w:ind w:left="5040" w:hanging="360"/>
      </w:pPr>
      <w:rPr>
        <w:rFonts w:ascii="Symbol" w:hAnsi="Symbol" w:hint="default"/>
      </w:rPr>
    </w:lvl>
    <w:lvl w:ilvl="7" w:tplc="93C2F840" w:tentative="1">
      <w:start w:val="1"/>
      <w:numFmt w:val="bullet"/>
      <w:lvlText w:val="o"/>
      <w:lvlJc w:val="left"/>
      <w:pPr>
        <w:ind w:left="5760" w:hanging="360"/>
      </w:pPr>
      <w:rPr>
        <w:rFonts w:ascii="Courier New" w:hAnsi="Courier New" w:cs="Courier New" w:hint="default"/>
      </w:rPr>
    </w:lvl>
    <w:lvl w:ilvl="8" w:tplc="41780E8A" w:tentative="1">
      <w:start w:val="1"/>
      <w:numFmt w:val="bullet"/>
      <w:lvlText w:val=""/>
      <w:lvlJc w:val="left"/>
      <w:pPr>
        <w:ind w:left="6480" w:hanging="360"/>
      </w:pPr>
      <w:rPr>
        <w:rFonts w:ascii="Wingdings" w:hAnsi="Wingdings" w:hint="default"/>
      </w:rPr>
    </w:lvl>
  </w:abstractNum>
  <w:abstractNum w:abstractNumId="8" w15:restartNumberingAfterBreak="0">
    <w:nsid w:val="4D7B3123"/>
    <w:multiLevelType w:val="hybridMultilevel"/>
    <w:tmpl w:val="9D2E819C"/>
    <w:lvl w:ilvl="0" w:tplc="C33089B2">
      <w:start w:val="1"/>
      <w:numFmt w:val="bullet"/>
      <w:lvlText w:val=""/>
      <w:lvlJc w:val="left"/>
      <w:pPr>
        <w:ind w:left="720" w:hanging="360"/>
      </w:pPr>
      <w:rPr>
        <w:rFonts w:ascii="Symbol" w:hAnsi="Symbol" w:hint="default"/>
      </w:rPr>
    </w:lvl>
    <w:lvl w:ilvl="1" w:tplc="01B6ED82" w:tentative="1">
      <w:start w:val="1"/>
      <w:numFmt w:val="bullet"/>
      <w:lvlText w:val="o"/>
      <w:lvlJc w:val="left"/>
      <w:pPr>
        <w:ind w:left="1440" w:hanging="360"/>
      </w:pPr>
      <w:rPr>
        <w:rFonts w:ascii="Courier New" w:hAnsi="Courier New" w:cs="Courier New" w:hint="default"/>
      </w:rPr>
    </w:lvl>
    <w:lvl w:ilvl="2" w:tplc="2258F788" w:tentative="1">
      <w:start w:val="1"/>
      <w:numFmt w:val="bullet"/>
      <w:lvlText w:val=""/>
      <w:lvlJc w:val="left"/>
      <w:pPr>
        <w:ind w:left="2160" w:hanging="360"/>
      </w:pPr>
      <w:rPr>
        <w:rFonts w:ascii="Wingdings" w:hAnsi="Wingdings" w:hint="default"/>
      </w:rPr>
    </w:lvl>
    <w:lvl w:ilvl="3" w:tplc="C36EE78E" w:tentative="1">
      <w:start w:val="1"/>
      <w:numFmt w:val="bullet"/>
      <w:lvlText w:val=""/>
      <w:lvlJc w:val="left"/>
      <w:pPr>
        <w:ind w:left="2880" w:hanging="360"/>
      </w:pPr>
      <w:rPr>
        <w:rFonts w:ascii="Symbol" w:hAnsi="Symbol" w:hint="default"/>
      </w:rPr>
    </w:lvl>
    <w:lvl w:ilvl="4" w:tplc="E19E11F8" w:tentative="1">
      <w:start w:val="1"/>
      <w:numFmt w:val="bullet"/>
      <w:lvlText w:val="o"/>
      <w:lvlJc w:val="left"/>
      <w:pPr>
        <w:ind w:left="3600" w:hanging="360"/>
      </w:pPr>
      <w:rPr>
        <w:rFonts w:ascii="Courier New" w:hAnsi="Courier New" w:cs="Courier New" w:hint="default"/>
      </w:rPr>
    </w:lvl>
    <w:lvl w:ilvl="5" w:tplc="B3E28598" w:tentative="1">
      <w:start w:val="1"/>
      <w:numFmt w:val="bullet"/>
      <w:lvlText w:val=""/>
      <w:lvlJc w:val="left"/>
      <w:pPr>
        <w:ind w:left="4320" w:hanging="360"/>
      </w:pPr>
      <w:rPr>
        <w:rFonts w:ascii="Wingdings" w:hAnsi="Wingdings" w:hint="default"/>
      </w:rPr>
    </w:lvl>
    <w:lvl w:ilvl="6" w:tplc="7BA2816E" w:tentative="1">
      <w:start w:val="1"/>
      <w:numFmt w:val="bullet"/>
      <w:lvlText w:val=""/>
      <w:lvlJc w:val="left"/>
      <w:pPr>
        <w:ind w:left="5040" w:hanging="360"/>
      </w:pPr>
      <w:rPr>
        <w:rFonts w:ascii="Symbol" w:hAnsi="Symbol" w:hint="default"/>
      </w:rPr>
    </w:lvl>
    <w:lvl w:ilvl="7" w:tplc="E898AD92" w:tentative="1">
      <w:start w:val="1"/>
      <w:numFmt w:val="bullet"/>
      <w:lvlText w:val="o"/>
      <w:lvlJc w:val="left"/>
      <w:pPr>
        <w:ind w:left="5760" w:hanging="360"/>
      </w:pPr>
      <w:rPr>
        <w:rFonts w:ascii="Courier New" w:hAnsi="Courier New" w:cs="Courier New" w:hint="default"/>
      </w:rPr>
    </w:lvl>
    <w:lvl w:ilvl="8" w:tplc="58926BCA" w:tentative="1">
      <w:start w:val="1"/>
      <w:numFmt w:val="bullet"/>
      <w:lvlText w:val=""/>
      <w:lvlJc w:val="left"/>
      <w:pPr>
        <w:ind w:left="6480" w:hanging="360"/>
      </w:pPr>
      <w:rPr>
        <w:rFonts w:ascii="Wingdings" w:hAnsi="Wingdings" w:hint="default"/>
      </w:rPr>
    </w:lvl>
  </w:abstractNum>
  <w:abstractNum w:abstractNumId="9" w15:restartNumberingAfterBreak="0">
    <w:nsid w:val="574B1243"/>
    <w:multiLevelType w:val="hybridMultilevel"/>
    <w:tmpl w:val="7DE425D8"/>
    <w:lvl w:ilvl="0" w:tplc="DB389D5A">
      <w:start w:val="1"/>
      <w:numFmt w:val="bullet"/>
      <w:lvlText w:val=""/>
      <w:lvlJc w:val="left"/>
      <w:pPr>
        <w:ind w:left="720" w:hanging="360"/>
      </w:pPr>
      <w:rPr>
        <w:rFonts w:ascii="Symbol" w:hAnsi="Symbol" w:hint="default"/>
      </w:rPr>
    </w:lvl>
    <w:lvl w:ilvl="1" w:tplc="0A0E0CE0" w:tentative="1">
      <w:start w:val="1"/>
      <w:numFmt w:val="bullet"/>
      <w:lvlText w:val="o"/>
      <w:lvlJc w:val="left"/>
      <w:pPr>
        <w:ind w:left="1440" w:hanging="360"/>
      </w:pPr>
      <w:rPr>
        <w:rFonts w:ascii="Courier New" w:hAnsi="Courier New" w:cs="Courier New" w:hint="default"/>
      </w:rPr>
    </w:lvl>
    <w:lvl w:ilvl="2" w:tplc="326E006E" w:tentative="1">
      <w:start w:val="1"/>
      <w:numFmt w:val="bullet"/>
      <w:lvlText w:val=""/>
      <w:lvlJc w:val="left"/>
      <w:pPr>
        <w:ind w:left="2160" w:hanging="360"/>
      </w:pPr>
      <w:rPr>
        <w:rFonts w:ascii="Wingdings" w:hAnsi="Wingdings" w:hint="default"/>
      </w:rPr>
    </w:lvl>
    <w:lvl w:ilvl="3" w:tplc="D7A0A244" w:tentative="1">
      <w:start w:val="1"/>
      <w:numFmt w:val="bullet"/>
      <w:lvlText w:val=""/>
      <w:lvlJc w:val="left"/>
      <w:pPr>
        <w:ind w:left="2880" w:hanging="360"/>
      </w:pPr>
      <w:rPr>
        <w:rFonts w:ascii="Symbol" w:hAnsi="Symbol" w:hint="default"/>
      </w:rPr>
    </w:lvl>
    <w:lvl w:ilvl="4" w:tplc="92D6A8E6" w:tentative="1">
      <w:start w:val="1"/>
      <w:numFmt w:val="bullet"/>
      <w:lvlText w:val="o"/>
      <w:lvlJc w:val="left"/>
      <w:pPr>
        <w:ind w:left="3600" w:hanging="360"/>
      </w:pPr>
      <w:rPr>
        <w:rFonts w:ascii="Courier New" w:hAnsi="Courier New" w:cs="Courier New" w:hint="default"/>
      </w:rPr>
    </w:lvl>
    <w:lvl w:ilvl="5" w:tplc="252C75D0" w:tentative="1">
      <w:start w:val="1"/>
      <w:numFmt w:val="bullet"/>
      <w:lvlText w:val=""/>
      <w:lvlJc w:val="left"/>
      <w:pPr>
        <w:ind w:left="4320" w:hanging="360"/>
      </w:pPr>
      <w:rPr>
        <w:rFonts w:ascii="Wingdings" w:hAnsi="Wingdings" w:hint="default"/>
      </w:rPr>
    </w:lvl>
    <w:lvl w:ilvl="6" w:tplc="31445060" w:tentative="1">
      <w:start w:val="1"/>
      <w:numFmt w:val="bullet"/>
      <w:lvlText w:val=""/>
      <w:lvlJc w:val="left"/>
      <w:pPr>
        <w:ind w:left="5040" w:hanging="360"/>
      </w:pPr>
      <w:rPr>
        <w:rFonts w:ascii="Symbol" w:hAnsi="Symbol" w:hint="default"/>
      </w:rPr>
    </w:lvl>
    <w:lvl w:ilvl="7" w:tplc="F43EB0FE" w:tentative="1">
      <w:start w:val="1"/>
      <w:numFmt w:val="bullet"/>
      <w:lvlText w:val="o"/>
      <w:lvlJc w:val="left"/>
      <w:pPr>
        <w:ind w:left="5760" w:hanging="360"/>
      </w:pPr>
      <w:rPr>
        <w:rFonts w:ascii="Courier New" w:hAnsi="Courier New" w:cs="Courier New" w:hint="default"/>
      </w:rPr>
    </w:lvl>
    <w:lvl w:ilvl="8" w:tplc="93AE0AF6" w:tentative="1">
      <w:start w:val="1"/>
      <w:numFmt w:val="bullet"/>
      <w:lvlText w:val=""/>
      <w:lvlJc w:val="left"/>
      <w:pPr>
        <w:ind w:left="6480" w:hanging="360"/>
      </w:pPr>
      <w:rPr>
        <w:rFonts w:ascii="Wingdings" w:hAnsi="Wingdings" w:hint="default"/>
      </w:rPr>
    </w:lvl>
  </w:abstractNum>
  <w:abstractNum w:abstractNumId="10" w15:restartNumberingAfterBreak="0">
    <w:nsid w:val="5B6C098B"/>
    <w:multiLevelType w:val="hybridMultilevel"/>
    <w:tmpl w:val="8B0A8D30"/>
    <w:lvl w:ilvl="0" w:tplc="54DE4D5E">
      <w:start w:val="1"/>
      <w:numFmt w:val="bullet"/>
      <w:lvlText w:val=""/>
      <w:lvlJc w:val="left"/>
      <w:pPr>
        <w:ind w:left="720" w:hanging="360"/>
      </w:pPr>
      <w:rPr>
        <w:rFonts w:ascii="Symbol" w:hAnsi="Symbol" w:hint="default"/>
      </w:rPr>
    </w:lvl>
    <w:lvl w:ilvl="1" w:tplc="93606C7C" w:tentative="1">
      <w:start w:val="1"/>
      <w:numFmt w:val="bullet"/>
      <w:lvlText w:val="o"/>
      <w:lvlJc w:val="left"/>
      <w:pPr>
        <w:ind w:left="1440" w:hanging="360"/>
      </w:pPr>
      <w:rPr>
        <w:rFonts w:ascii="Courier New" w:hAnsi="Courier New" w:cs="Courier New" w:hint="default"/>
      </w:rPr>
    </w:lvl>
    <w:lvl w:ilvl="2" w:tplc="5B0E7B0E" w:tentative="1">
      <w:start w:val="1"/>
      <w:numFmt w:val="bullet"/>
      <w:lvlText w:val=""/>
      <w:lvlJc w:val="left"/>
      <w:pPr>
        <w:ind w:left="2160" w:hanging="360"/>
      </w:pPr>
      <w:rPr>
        <w:rFonts w:ascii="Wingdings" w:hAnsi="Wingdings" w:hint="default"/>
      </w:rPr>
    </w:lvl>
    <w:lvl w:ilvl="3" w:tplc="697C5B46" w:tentative="1">
      <w:start w:val="1"/>
      <w:numFmt w:val="bullet"/>
      <w:lvlText w:val=""/>
      <w:lvlJc w:val="left"/>
      <w:pPr>
        <w:ind w:left="2880" w:hanging="360"/>
      </w:pPr>
      <w:rPr>
        <w:rFonts w:ascii="Symbol" w:hAnsi="Symbol" w:hint="default"/>
      </w:rPr>
    </w:lvl>
    <w:lvl w:ilvl="4" w:tplc="FCB204DE" w:tentative="1">
      <w:start w:val="1"/>
      <w:numFmt w:val="bullet"/>
      <w:lvlText w:val="o"/>
      <w:lvlJc w:val="left"/>
      <w:pPr>
        <w:ind w:left="3600" w:hanging="360"/>
      </w:pPr>
      <w:rPr>
        <w:rFonts w:ascii="Courier New" w:hAnsi="Courier New" w:cs="Courier New" w:hint="default"/>
      </w:rPr>
    </w:lvl>
    <w:lvl w:ilvl="5" w:tplc="07C45A06" w:tentative="1">
      <w:start w:val="1"/>
      <w:numFmt w:val="bullet"/>
      <w:lvlText w:val=""/>
      <w:lvlJc w:val="left"/>
      <w:pPr>
        <w:ind w:left="4320" w:hanging="360"/>
      </w:pPr>
      <w:rPr>
        <w:rFonts w:ascii="Wingdings" w:hAnsi="Wingdings" w:hint="default"/>
      </w:rPr>
    </w:lvl>
    <w:lvl w:ilvl="6" w:tplc="EF10F050" w:tentative="1">
      <w:start w:val="1"/>
      <w:numFmt w:val="bullet"/>
      <w:lvlText w:val=""/>
      <w:lvlJc w:val="left"/>
      <w:pPr>
        <w:ind w:left="5040" w:hanging="360"/>
      </w:pPr>
      <w:rPr>
        <w:rFonts w:ascii="Symbol" w:hAnsi="Symbol" w:hint="default"/>
      </w:rPr>
    </w:lvl>
    <w:lvl w:ilvl="7" w:tplc="BE8C8A24" w:tentative="1">
      <w:start w:val="1"/>
      <w:numFmt w:val="bullet"/>
      <w:lvlText w:val="o"/>
      <w:lvlJc w:val="left"/>
      <w:pPr>
        <w:ind w:left="5760" w:hanging="360"/>
      </w:pPr>
      <w:rPr>
        <w:rFonts w:ascii="Courier New" w:hAnsi="Courier New" w:cs="Courier New" w:hint="default"/>
      </w:rPr>
    </w:lvl>
    <w:lvl w:ilvl="8" w:tplc="1EF87F08" w:tentative="1">
      <w:start w:val="1"/>
      <w:numFmt w:val="bullet"/>
      <w:lvlText w:val=""/>
      <w:lvlJc w:val="left"/>
      <w:pPr>
        <w:ind w:left="6480" w:hanging="360"/>
      </w:pPr>
      <w:rPr>
        <w:rFonts w:ascii="Wingdings" w:hAnsi="Wingdings" w:hint="default"/>
      </w:rPr>
    </w:lvl>
  </w:abstractNum>
  <w:abstractNum w:abstractNumId="11" w15:restartNumberingAfterBreak="0">
    <w:nsid w:val="60D5186C"/>
    <w:multiLevelType w:val="hybridMultilevel"/>
    <w:tmpl w:val="4BBE1278"/>
    <w:lvl w:ilvl="0" w:tplc="0B7CF8E4">
      <w:start w:val="1"/>
      <w:numFmt w:val="bullet"/>
      <w:lvlText w:val=""/>
      <w:lvlJc w:val="left"/>
      <w:pPr>
        <w:tabs>
          <w:tab w:val="num" w:pos="720"/>
        </w:tabs>
        <w:ind w:left="720" w:hanging="360"/>
      </w:pPr>
      <w:rPr>
        <w:rFonts w:ascii="Symbol" w:hAnsi="Symbol" w:hint="default"/>
      </w:rPr>
    </w:lvl>
    <w:lvl w:ilvl="1" w:tplc="0888B93A">
      <w:start w:val="1"/>
      <w:numFmt w:val="bullet"/>
      <w:lvlText w:val="o"/>
      <w:lvlJc w:val="left"/>
      <w:pPr>
        <w:ind w:left="1440" w:hanging="360"/>
      </w:pPr>
      <w:rPr>
        <w:rFonts w:ascii="Courier New" w:hAnsi="Courier New" w:cs="Courier New" w:hint="default"/>
      </w:rPr>
    </w:lvl>
    <w:lvl w:ilvl="2" w:tplc="891C7AAA" w:tentative="1">
      <w:start w:val="1"/>
      <w:numFmt w:val="bullet"/>
      <w:lvlText w:val=""/>
      <w:lvlJc w:val="left"/>
      <w:pPr>
        <w:ind w:left="2160" w:hanging="360"/>
      </w:pPr>
      <w:rPr>
        <w:rFonts w:ascii="Wingdings" w:hAnsi="Wingdings" w:hint="default"/>
      </w:rPr>
    </w:lvl>
    <w:lvl w:ilvl="3" w:tplc="38F464D8" w:tentative="1">
      <w:start w:val="1"/>
      <w:numFmt w:val="bullet"/>
      <w:lvlText w:val=""/>
      <w:lvlJc w:val="left"/>
      <w:pPr>
        <w:ind w:left="2880" w:hanging="360"/>
      </w:pPr>
      <w:rPr>
        <w:rFonts w:ascii="Symbol" w:hAnsi="Symbol" w:hint="default"/>
      </w:rPr>
    </w:lvl>
    <w:lvl w:ilvl="4" w:tplc="4400462A" w:tentative="1">
      <w:start w:val="1"/>
      <w:numFmt w:val="bullet"/>
      <w:lvlText w:val="o"/>
      <w:lvlJc w:val="left"/>
      <w:pPr>
        <w:ind w:left="3600" w:hanging="360"/>
      </w:pPr>
      <w:rPr>
        <w:rFonts w:ascii="Courier New" w:hAnsi="Courier New" w:cs="Courier New" w:hint="default"/>
      </w:rPr>
    </w:lvl>
    <w:lvl w:ilvl="5" w:tplc="3014E10E" w:tentative="1">
      <w:start w:val="1"/>
      <w:numFmt w:val="bullet"/>
      <w:lvlText w:val=""/>
      <w:lvlJc w:val="left"/>
      <w:pPr>
        <w:ind w:left="4320" w:hanging="360"/>
      </w:pPr>
      <w:rPr>
        <w:rFonts w:ascii="Wingdings" w:hAnsi="Wingdings" w:hint="default"/>
      </w:rPr>
    </w:lvl>
    <w:lvl w:ilvl="6" w:tplc="7F4036F2" w:tentative="1">
      <w:start w:val="1"/>
      <w:numFmt w:val="bullet"/>
      <w:lvlText w:val=""/>
      <w:lvlJc w:val="left"/>
      <w:pPr>
        <w:ind w:left="5040" w:hanging="360"/>
      </w:pPr>
      <w:rPr>
        <w:rFonts w:ascii="Symbol" w:hAnsi="Symbol" w:hint="default"/>
      </w:rPr>
    </w:lvl>
    <w:lvl w:ilvl="7" w:tplc="4D0E6132" w:tentative="1">
      <w:start w:val="1"/>
      <w:numFmt w:val="bullet"/>
      <w:lvlText w:val="o"/>
      <w:lvlJc w:val="left"/>
      <w:pPr>
        <w:ind w:left="5760" w:hanging="360"/>
      </w:pPr>
      <w:rPr>
        <w:rFonts w:ascii="Courier New" w:hAnsi="Courier New" w:cs="Courier New" w:hint="default"/>
      </w:rPr>
    </w:lvl>
    <w:lvl w:ilvl="8" w:tplc="35C668E4" w:tentative="1">
      <w:start w:val="1"/>
      <w:numFmt w:val="bullet"/>
      <w:lvlText w:val=""/>
      <w:lvlJc w:val="left"/>
      <w:pPr>
        <w:ind w:left="6480" w:hanging="360"/>
      </w:pPr>
      <w:rPr>
        <w:rFonts w:ascii="Wingdings" w:hAnsi="Wingdings" w:hint="default"/>
      </w:rPr>
    </w:lvl>
  </w:abstractNum>
  <w:abstractNum w:abstractNumId="12" w15:restartNumberingAfterBreak="0">
    <w:nsid w:val="65B64AC0"/>
    <w:multiLevelType w:val="hybridMultilevel"/>
    <w:tmpl w:val="D0749C38"/>
    <w:lvl w:ilvl="0" w:tplc="38FEB822">
      <w:start w:val="1"/>
      <w:numFmt w:val="bullet"/>
      <w:lvlText w:val=""/>
      <w:lvlJc w:val="left"/>
      <w:pPr>
        <w:ind w:left="720" w:hanging="360"/>
      </w:pPr>
      <w:rPr>
        <w:rFonts w:ascii="Symbol" w:hAnsi="Symbol" w:hint="default"/>
      </w:rPr>
    </w:lvl>
    <w:lvl w:ilvl="1" w:tplc="5E5AFF0E" w:tentative="1">
      <w:start w:val="1"/>
      <w:numFmt w:val="bullet"/>
      <w:lvlText w:val="o"/>
      <w:lvlJc w:val="left"/>
      <w:pPr>
        <w:ind w:left="1440" w:hanging="360"/>
      </w:pPr>
      <w:rPr>
        <w:rFonts w:ascii="Courier New" w:hAnsi="Courier New" w:cs="Courier New" w:hint="default"/>
      </w:rPr>
    </w:lvl>
    <w:lvl w:ilvl="2" w:tplc="6F48A79E" w:tentative="1">
      <w:start w:val="1"/>
      <w:numFmt w:val="bullet"/>
      <w:lvlText w:val=""/>
      <w:lvlJc w:val="left"/>
      <w:pPr>
        <w:ind w:left="2160" w:hanging="360"/>
      </w:pPr>
      <w:rPr>
        <w:rFonts w:ascii="Wingdings" w:hAnsi="Wingdings" w:hint="default"/>
      </w:rPr>
    </w:lvl>
    <w:lvl w:ilvl="3" w:tplc="EAD6A8D4" w:tentative="1">
      <w:start w:val="1"/>
      <w:numFmt w:val="bullet"/>
      <w:lvlText w:val=""/>
      <w:lvlJc w:val="left"/>
      <w:pPr>
        <w:ind w:left="2880" w:hanging="360"/>
      </w:pPr>
      <w:rPr>
        <w:rFonts w:ascii="Symbol" w:hAnsi="Symbol" w:hint="default"/>
      </w:rPr>
    </w:lvl>
    <w:lvl w:ilvl="4" w:tplc="7AFA4CD8" w:tentative="1">
      <w:start w:val="1"/>
      <w:numFmt w:val="bullet"/>
      <w:lvlText w:val="o"/>
      <w:lvlJc w:val="left"/>
      <w:pPr>
        <w:ind w:left="3600" w:hanging="360"/>
      </w:pPr>
      <w:rPr>
        <w:rFonts w:ascii="Courier New" w:hAnsi="Courier New" w:cs="Courier New" w:hint="default"/>
      </w:rPr>
    </w:lvl>
    <w:lvl w:ilvl="5" w:tplc="74D4623E" w:tentative="1">
      <w:start w:val="1"/>
      <w:numFmt w:val="bullet"/>
      <w:lvlText w:val=""/>
      <w:lvlJc w:val="left"/>
      <w:pPr>
        <w:ind w:left="4320" w:hanging="360"/>
      </w:pPr>
      <w:rPr>
        <w:rFonts w:ascii="Wingdings" w:hAnsi="Wingdings" w:hint="default"/>
      </w:rPr>
    </w:lvl>
    <w:lvl w:ilvl="6" w:tplc="6D9C5F48" w:tentative="1">
      <w:start w:val="1"/>
      <w:numFmt w:val="bullet"/>
      <w:lvlText w:val=""/>
      <w:lvlJc w:val="left"/>
      <w:pPr>
        <w:ind w:left="5040" w:hanging="360"/>
      </w:pPr>
      <w:rPr>
        <w:rFonts w:ascii="Symbol" w:hAnsi="Symbol" w:hint="default"/>
      </w:rPr>
    </w:lvl>
    <w:lvl w:ilvl="7" w:tplc="BE787B12" w:tentative="1">
      <w:start w:val="1"/>
      <w:numFmt w:val="bullet"/>
      <w:lvlText w:val="o"/>
      <w:lvlJc w:val="left"/>
      <w:pPr>
        <w:ind w:left="5760" w:hanging="360"/>
      </w:pPr>
      <w:rPr>
        <w:rFonts w:ascii="Courier New" w:hAnsi="Courier New" w:cs="Courier New" w:hint="default"/>
      </w:rPr>
    </w:lvl>
    <w:lvl w:ilvl="8" w:tplc="F9BA0168" w:tentative="1">
      <w:start w:val="1"/>
      <w:numFmt w:val="bullet"/>
      <w:lvlText w:val=""/>
      <w:lvlJc w:val="left"/>
      <w:pPr>
        <w:ind w:left="6480" w:hanging="360"/>
      </w:pPr>
      <w:rPr>
        <w:rFonts w:ascii="Wingdings" w:hAnsi="Wingdings" w:hint="default"/>
      </w:rPr>
    </w:lvl>
  </w:abstractNum>
  <w:abstractNum w:abstractNumId="13" w15:restartNumberingAfterBreak="0">
    <w:nsid w:val="69496D8D"/>
    <w:multiLevelType w:val="hybridMultilevel"/>
    <w:tmpl w:val="F766A356"/>
    <w:lvl w:ilvl="0" w:tplc="47AE5098">
      <w:start w:val="1"/>
      <w:numFmt w:val="bullet"/>
      <w:lvlText w:val=""/>
      <w:lvlJc w:val="left"/>
      <w:pPr>
        <w:tabs>
          <w:tab w:val="num" w:pos="720"/>
        </w:tabs>
        <w:ind w:left="720" w:hanging="360"/>
      </w:pPr>
      <w:rPr>
        <w:rFonts w:ascii="Symbol" w:hAnsi="Symbol" w:hint="default"/>
      </w:rPr>
    </w:lvl>
    <w:lvl w:ilvl="1" w:tplc="65A6EB88" w:tentative="1">
      <w:start w:val="1"/>
      <w:numFmt w:val="bullet"/>
      <w:lvlText w:val="o"/>
      <w:lvlJc w:val="left"/>
      <w:pPr>
        <w:ind w:left="1440" w:hanging="360"/>
      </w:pPr>
      <w:rPr>
        <w:rFonts w:ascii="Courier New" w:hAnsi="Courier New" w:cs="Courier New" w:hint="default"/>
      </w:rPr>
    </w:lvl>
    <w:lvl w:ilvl="2" w:tplc="6586213A" w:tentative="1">
      <w:start w:val="1"/>
      <w:numFmt w:val="bullet"/>
      <w:lvlText w:val=""/>
      <w:lvlJc w:val="left"/>
      <w:pPr>
        <w:ind w:left="2160" w:hanging="360"/>
      </w:pPr>
      <w:rPr>
        <w:rFonts w:ascii="Wingdings" w:hAnsi="Wingdings" w:hint="default"/>
      </w:rPr>
    </w:lvl>
    <w:lvl w:ilvl="3" w:tplc="277AC85A" w:tentative="1">
      <w:start w:val="1"/>
      <w:numFmt w:val="bullet"/>
      <w:lvlText w:val=""/>
      <w:lvlJc w:val="left"/>
      <w:pPr>
        <w:ind w:left="2880" w:hanging="360"/>
      </w:pPr>
      <w:rPr>
        <w:rFonts w:ascii="Symbol" w:hAnsi="Symbol" w:hint="default"/>
      </w:rPr>
    </w:lvl>
    <w:lvl w:ilvl="4" w:tplc="AE989428" w:tentative="1">
      <w:start w:val="1"/>
      <w:numFmt w:val="bullet"/>
      <w:lvlText w:val="o"/>
      <w:lvlJc w:val="left"/>
      <w:pPr>
        <w:ind w:left="3600" w:hanging="360"/>
      </w:pPr>
      <w:rPr>
        <w:rFonts w:ascii="Courier New" w:hAnsi="Courier New" w:cs="Courier New" w:hint="default"/>
      </w:rPr>
    </w:lvl>
    <w:lvl w:ilvl="5" w:tplc="34C0304A" w:tentative="1">
      <w:start w:val="1"/>
      <w:numFmt w:val="bullet"/>
      <w:lvlText w:val=""/>
      <w:lvlJc w:val="left"/>
      <w:pPr>
        <w:ind w:left="4320" w:hanging="360"/>
      </w:pPr>
      <w:rPr>
        <w:rFonts w:ascii="Wingdings" w:hAnsi="Wingdings" w:hint="default"/>
      </w:rPr>
    </w:lvl>
    <w:lvl w:ilvl="6" w:tplc="DB3C2946" w:tentative="1">
      <w:start w:val="1"/>
      <w:numFmt w:val="bullet"/>
      <w:lvlText w:val=""/>
      <w:lvlJc w:val="left"/>
      <w:pPr>
        <w:ind w:left="5040" w:hanging="360"/>
      </w:pPr>
      <w:rPr>
        <w:rFonts w:ascii="Symbol" w:hAnsi="Symbol" w:hint="default"/>
      </w:rPr>
    </w:lvl>
    <w:lvl w:ilvl="7" w:tplc="EF4A7D7C" w:tentative="1">
      <w:start w:val="1"/>
      <w:numFmt w:val="bullet"/>
      <w:lvlText w:val="o"/>
      <w:lvlJc w:val="left"/>
      <w:pPr>
        <w:ind w:left="5760" w:hanging="360"/>
      </w:pPr>
      <w:rPr>
        <w:rFonts w:ascii="Courier New" w:hAnsi="Courier New" w:cs="Courier New" w:hint="default"/>
      </w:rPr>
    </w:lvl>
    <w:lvl w:ilvl="8" w:tplc="73F021AA" w:tentative="1">
      <w:start w:val="1"/>
      <w:numFmt w:val="bullet"/>
      <w:lvlText w:val=""/>
      <w:lvlJc w:val="left"/>
      <w:pPr>
        <w:ind w:left="6480" w:hanging="360"/>
      </w:pPr>
      <w:rPr>
        <w:rFonts w:ascii="Wingdings" w:hAnsi="Wingdings" w:hint="default"/>
      </w:rPr>
    </w:lvl>
  </w:abstractNum>
  <w:abstractNum w:abstractNumId="14" w15:restartNumberingAfterBreak="0">
    <w:nsid w:val="7B0B1500"/>
    <w:multiLevelType w:val="hybridMultilevel"/>
    <w:tmpl w:val="22FC9EB0"/>
    <w:lvl w:ilvl="0" w:tplc="E35CFA48">
      <w:start w:val="1"/>
      <w:numFmt w:val="decimal"/>
      <w:lvlText w:val="(%1)"/>
      <w:lvlJc w:val="left"/>
      <w:pPr>
        <w:ind w:left="758" w:hanging="398"/>
      </w:pPr>
      <w:rPr>
        <w:rFonts w:hint="default"/>
      </w:rPr>
    </w:lvl>
    <w:lvl w:ilvl="1" w:tplc="362248EC" w:tentative="1">
      <w:start w:val="1"/>
      <w:numFmt w:val="lowerLetter"/>
      <w:lvlText w:val="%2."/>
      <w:lvlJc w:val="left"/>
      <w:pPr>
        <w:ind w:left="1440" w:hanging="360"/>
      </w:pPr>
    </w:lvl>
    <w:lvl w:ilvl="2" w:tplc="EE60762E" w:tentative="1">
      <w:start w:val="1"/>
      <w:numFmt w:val="lowerRoman"/>
      <w:lvlText w:val="%3."/>
      <w:lvlJc w:val="right"/>
      <w:pPr>
        <w:ind w:left="2160" w:hanging="180"/>
      </w:pPr>
    </w:lvl>
    <w:lvl w:ilvl="3" w:tplc="5510ADFE" w:tentative="1">
      <w:start w:val="1"/>
      <w:numFmt w:val="decimal"/>
      <w:lvlText w:val="%4."/>
      <w:lvlJc w:val="left"/>
      <w:pPr>
        <w:ind w:left="2880" w:hanging="360"/>
      </w:pPr>
    </w:lvl>
    <w:lvl w:ilvl="4" w:tplc="68B8D4DC" w:tentative="1">
      <w:start w:val="1"/>
      <w:numFmt w:val="lowerLetter"/>
      <w:lvlText w:val="%5."/>
      <w:lvlJc w:val="left"/>
      <w:pPr>
        <w:ind w:left="3600" w:hanging="360"/>
      </w:pPr>
    </w:lvl>
    <w:lvl w:ilvl="5" w:tplc="8D64AD08" w:tentative="1">
      <w:start w:val="1"/>
      <w:numFmt w:val="lowerRoman"/>
      <w:lvlText w:val="%6."/>
      <w:lvlJc w:val="right"/>
      <w:pPr>
        <w:ind w:left="4320" w:hanging="180"/>
      </w:pPr>
    </w:lvl>
    <w:lvl w:ilvl="6" w:tplc="98125022" w:tentative="1">
      <w:start w:val="1"/>
      <w:numFmt w:val="decimal"/>
      <w:lvlText w:val="%7."/>
      <w:lvlJc w:val="left"/>
      <w:pPr>
        <w:ind w:left="5040" w:hanging="360"/>
      </w:pPr>
    </w:lvl>
    <w:lvl w:ilvl="7" w:tplc="BCD0FD6A" w:tentative="1">
      <w:start w:val="1"/>
      <w:numFmt w:val="lowerLetter"/>
      <w:lvlText w:val="%8."/>
      <w:lvlJc w:val="left"/>
      <w:pPr>
        <w:ind w:left="5760" w:hanging="360"/>
      </w:pPr>
    </w:lvl>
    <w:lvl w:ilvl="8" w:tplc="614C2D06" w:tentative="1">
      <w:start w:val="1"/>
      <w:numFmt w:val="lowerRoman"/>
      <w:lvlText w:val="%9."/>
      <w:lvlJc w:val="right"/>
      <w:pPr>
        <w:ind w:left="6480" w:hanging="180"/>
      </w:pPr>
    </w:lvl>
  </w:abstractNum>
  <w:abstractNum w:abstractNumId="15" w15:restartNumberingAfterBreak="0">
    <w:nsid w:val="7E0E45D4"/>
    <w:multiLevelType w:val="hybridMultilevel"/>
    <w:tmpl w:val="40C681BC"/>
    <w:lvl w:ilvl="0" w:tplc="38568FBE">
      <w:start w:val="1"/>
      <w:numFmt w:val="bullet"/>
      <w:lvlText w:val=""/>
      <w:lvlJc w:val="left"/>
      <w:pPr>
        <w:tabs>
          <w:tab w:val="num" w:pos="720"/>
        </w:tabs>
        <w:ind w:left="720" w:hanging="360"/>
      </w:pPr>
      <w:rPr>
        <w:rFonts w:ascii="Symbol" w:hAnsi="Symbol" w:hint="default"/>
      </w:rPr>
    </w:lvl>
    <w:lvl w:ilvl="1" w:tplc="F7AA01AA" w:tentative="1">
      <w:start w:val="1"/>
      <w:numFmt w:val="bullet"/>
      <w:lvlText w:val="o"/>
      <w:lvlJc w:val="left"/>
      <w:pPr>
        <w:ind w:left="1440" w:hanging="360"/>
      </w:pPr>
      <w:rPr>
        <w:rFonts w:ascii="Courier New" w:hAnsi="Courier New" w:cs="Courier New" w:hint="default"/>
      </w:rPr>
    </w:lvl>
    <w:lvl w:ilvl="2" w:tplc="36E097BA" w:tentative="1">
      <w:start w:val="1"/>
      <w:numFmt w:val="bullet"/>
      <w:lvlText w:val=""/>
      <w:lvlJc w:val="left"/>
      <w:pPr>
        <w:ind w:left="2160" w:hanging="360"/>
      </w:pPr>
      <w:rPr>
        <w:rFonts w:ascii="Wingdings" w:hAnsi="Wingdings" w:hint="default"/>
      </w:rPr>
    </w:lvl>
    <w:lvl w:ilvl="3" w:tplc="437EAD9C" w:tentative="1">
      <w:start w:val="1"/>
      <w:numFmt w:val="bullet"/>
      <w:lvlText w:val=""/>
      <w:lvlJc w:val="left"/>
      <w:pPr>
        <w:ind w:left="2880" w:hanging="360"/>
      </w:pPr>
      <w:rPr>
        <w:rFonts w:ascii="Symbol" w:hAnsi="Symbol" w:hint="default"/>
      </w:rPr>
    </w:lvl>
    <w:lvl w:ilvl="4" w:tplc="BB8EBC84" w:tentative="1">
      <w:start w:val="1"/>
      <w:numFmt w:val="bullet"/>
      <w:lvlText w:val="o"/>
      <w:lvlJc w:val="left"/>
      <w:pPr>
        <w:ind w:left="3600" w:hanging="360"/>
      </w:pPr>
      <w:rPr>
        <w:rFonts w:ascii="Courier New" w:hAnsi="Courier New" w:cs="Courier New" w:hint="default"/>
      </w:rPr>
    </w:lvl>
    <w:lvl w:ilvl="5" w:tplc="C9960DBA" w:tentative="1">
      <w:start w:val="1"/>
      <w:numFmt w:val="bullet"/>
      <w:lvlText w:val=""/>
      <w:lvlJc w:val="left"/>
      <w:pPr>
        <w:ind w:left="4320" w:hanging="360"/>
      </w:pPr>
      <w:rPr>
        <w:rFonts w:ascii="Wingdings" w:hAnsi="Wingdings" w:hint="default"/>
      </w:rPr>
    </w:lvl>
    <w:lvl w:ilvl="6" w:tplc="E084DB58" w:tentative="1">
      <w:start w:val="1"/>
      <w:numFmt w:val="bullet"/>
      <w:lvlText w:val=""/>
      <w:lvlJc w:val="left"/>
      <w:pPr>
        <w:ind w:left="5040" w:hanging="360"/>
      </w:pPr>
      <w:rPr>
        <w:rFonts w:ascii="Symbol" w:hAnsi="Symbol" w:hint="default"/>
      </w:rPr>
    </w:lvl>
    <w:lvl w:ilvl="7" w:tplc="4B1275A6" w:tentative="1">
      <w:start w:val="1"/>
      <w:numFmt w:val="bullet"/>
      <w:lvlText w:val="o"/>
      <w:lvlJc w:val="left"/>
      <w:pPr>
        <w:ind w:left="5760" w:hanging="360"/>
      </w:pPr>
      <w:rPr>
        <w:rFonts w:ascii="Courier New" w:hAnsi="Courier New" w:cs="Courier New" w:hint="default"/>
      </w:rPr>
    </w:lvl>
    <w:lvl w:ilvl="8" w:tplc="EBEE97A4" w:tentative="1">
      <w:start w:val="1"/>
      <w:numFmt w:val="bullet"/>
      <w:lvlText w:val=""/>
      <w:lvlJc w:val="left"/>
      <w:pPr>
        <w:ind w:left="6480" w:hanging="360"/>
      </w:pPr>
      <w:rPr>
        <w:rFonts w:ascii="Wingdings" w:hAnsi="Wingdings" w:hint="default"/>
      </w:rPr>
    </w:lvl>
  </w:abstractNum>
  <w:num w:numId="1" w16cid:durableId="1421635551">
    <w:abstractNumId w:val="11"/>
  </w:num>
  <w:num w:numId="2" w16cid:durableId="1926448909">
    <w:abstractNumId w:val="4"/>
  </w:num>
  <w:num w:numId="3" w16cid:durableId="1052383952">
    <w:abstractNumId w:val="15"/>
  </w:num>
  <w:num w:numId="4" w16cid:durableId="1705861766">
    <w:abstractNumId w:val="3"/>
  </w:num>
  <w:num w:numId="5" w16cid:durableId="666639000">
    <w:abstractNumId w:val="1"/>
  </w:num>
  <w:num w:numId="6" w16cid:durableId="1434206834">
    <w:abstractNumId w:val="14"/>
  </w:num>
  <w:num w:numId="7" w16cid:durableId="738676061">
    <w:abstractNumId w:val="6"/>
  </w:num>
  <w:num w:numId="8" w16cid:durableId="841239700">
    <w:abstractNumId w:val="5"/>
  </w:num>
  <w:num w:numId="9" w16cid:durableId="280499141">
    <w:abstractNumId w:val="0"/>
  </w:num>
  <w:num w:numId="10" w16cid:durableId="856574776">
    <w:abstractNumId w:val="7"/>
  </w:num>
  <w:num w:numId="11" w16cid:durableId="713233531">
    <w:abstractNumId w:val="2"/>
  </w:num>
  <w:num w:numId="12" w16cid:durableId="441850173">
    <w:abstractNumId w:val="13"/>
  </w:num>
  <w:num w:numId="13" w16cid:durableId="2074155056">
    <w:abstractNumId w:val="10"/>
  </w:num>
  <w:num w:numId="14" w16cid:durableId="934051266">
    <w:abstractNumId w:val="8"/>
  </w:num>
  <w:num w:numId="15" w16cid:durableId="293021619">
    <w:abstractNumId w:val="12"/>
  </w:num>
  <w:num w:numId="16" w16cid:durableId="19804979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CB6"/>
    <w:rsid w:val="00000A70"/>
    <w:rsid w:val="000032B8"/>
    <w:rsid w:val="00003B06"/>
    <w:rsid w:val="000054B9"/>
    <w:rsid w:val="00007461"/>
    <w:rsid w:val="0001117E"/>
    <w:rsid w:val="0001125F"/>
    <w:rsid w:val="00011616"/>
    <w:rsid w:val="0001338E"/>
    <w:rsid w:val="00013D24"/>
    <w:rsid w:val="00014AF0"/>
    <w:rsid w:val="000155D6"/>
    <w:rsid w:val="00015D4E"/>
    <w:rsid w:val="00020C1E"/>
    <w:rsid w:val="00020E9B"/>
    <w:rsid w:val="000236C1"/>
    <w:rsid w:val="000236EC"/>
    <w:rsid w:val="0002413D"/>
    <w:rsid w:val="000249F2"/>
    <w:rsid w:val="00026859"/>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56F4B"/>
    <w:rsid w:val="000608B0"/>
    <w:rsid w:val="000608B4"/>
    <w:rsid w:val="0006104C"/>
    <w:rsid w:val="00062D97"/>
    <w:rsid w:val="00064BF2"/>
    <w:rsid w:val="000667BA"/>
    <w:rsid w:val="000676A7"/>
    <w:rsid w:val="00073914"/>
    <w:rsid w:val="00074236"/>
    <w:rsid w:val="000746BD"/>
    <w:rsid w:val="00076D7D"/>
    <w:rsid w:val="00080D95"/>
    <w:rsid w:val="00085234"/>
    <w:rsid w:val="00085FDB"/>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2D3"/>
    <w:rsid w:val="000C6DC1"/>
    <w:rsid w:val="000C6E20"/>
    <w:rsid w:val="000C76D7"/>
    <w:rsid w:val="000C7F1D"/>
    <w:rsid w:val="000D2EBA"/>
    <w:rsid w:val="000D32A1"/>
    <w:rsid w:val="000D3725"/>
    <w:rsid w:val="000D3D7D"/>
    <w:rsid w:val="000D46E5"/>
    <w:rsid w:val="000D769C"/>
    <w:rsid w:val="000E1976"/>
    <w:rsid w:val="000E20F1"/>
    <w:rsid w:val="000E2F03"/>
    <w:rsid w:val="000E401F"/>
    <w:rsid w:val="000E41AA"/>
    <w:rsid w:val="000E5B20"/>
    <w:rsid w:val="000E7C14"/>
    <w:rsid w:val="000F094C"/>
    <w:rsid w:val="000F1392"/>
    <w:rsid w:val="000F18A2"/>
    <w:rsid w:val="000F2A7F"/>
    <w:rsid w:val="000F3DBD"/>
    <w:rsid w:val="000F5843"/>
    <w:rsid w:val="000F6A06"/>
    <w:rsid w:val="0010154D"/>
    <w:rsid w:val="00102C3A"/>
    <w:rsid w:val="00102D3F"/>
    <w:rsid w:val="00102EC7"/>
    <w:rsid w:val="0010347D"/>
    <w:rsid w:val="00110F8C"/>
    <w:rsid w:val="0011274A"/>
    <w:rsid w:val="00113522"/>
    <w:rsid w:val="0011378D"/>
    <w:rsid w:val="00115EE9"/>
    <w:rsid w:val="001169F9"/>
    <w:rsid w:val="00120797"/>
    <w:rsid w:val="001218B9"/>
    <w:rsid w:val="001218D2"/>
    <w:rsid w:val="0012371B"/>
    <w:rsid w:val="001245C8"/>
    <w:rsid w:val="00124653"/>
    <w:rsid w:val="001247C5"/>
    <w:rsid w:val="00127893"/>
    <w:rsid w:val="00130271"/>
    <w:rsid w:val="001312BB"/>
    <w:rsid w:val="00135745"/>
    <w:rsid w:val="001363CE"/>
    <w:rsid w:val="00137D90"/>
    <w:rsid w:val="00141FB6"/>
    <w:rsid w:val="00142E81"/>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5115"/>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D51CB"/>
    <w:rsid w:val="001D6C8B"/>
    <w:rsid w:val="001E2CAD"/>
    <w:rsid w:val="001E34DB"/>
    <w:rsid w:val="001E37CD"/>
    <w:rsid w:val="001E4070"/>
    <w:rsid w:val="001E655E"/>
    <w:rsid w:val="001F3CB8"/>
    <w:rsid w:val="001F5524"/>
    <w:rsid w:val="001F6B91"/>
    <w:rsid w:val="001F703C"/>
    <w:rsid w:val="00200B9E"/>
    <w:rsid w:val="00200BF5"/>
    <w:rsid w:val="002010D1"/>
    <w:rsid w:val="00201338"/>
    <w:rsid w:val="00207513"/>
    <w:rsid w:val="0020775D"/>
    <w:rsid w:val="002116DD"/>
    <w:rsid w:val="00212546"/>
    <w:rsid w:val="0021383D"/>
    <w:rsid w:val="00213B76"/>
    <w:rsid w:val="00216BBA"/>
    <w:rsid w:val="00216E12"/>
    <w:rsid w:val="00217466"/>
    <w:rsid w:val="0021751D"/>
    <w:rsid w:val="00217B16"/>
    <w:rsid w:val="00217C49"/>
    <w:rsid w:val="0022177D"/>
    <w:rsid w:val="002242DA"/>
    <w:rsid w:val="00224C37"/>
    <w:rsid w:val="00225B15"/>
    <w:rsid w:val="002304DF"/>
    <w:rsid w:val="0023341D"/>
    <w:rsid w:val="002338DA"/>
    <w:rsid w:val="00233D66"/>
    <w:rsid w:val="00233FDB"/>
    <w:rsid w:val="00234F58"/>
    <w:rsid w:val="0023507D"/>
    <w:rsid w:val="0024077A"/>
    <w:rsid w:val="00241EC1"/>
    <w:rsid w:val="00242FDA"/>
    <w:rsid w:val="002431DA"/>
    <w:rsid w:val="00245671"/>
    <w:rsid w:val="0024691D"/>
    <w:rsid w:val="00247D27"/>
    <w:rsid w:val="00250A50"/>
    <w:rsid w:val="00251ED5"/>
    <w:rsid w:val="00255EB6"/>
    <w:rsid w:val="00257429"/>
    <w:rsid w:val="00260FA4"/>
    <w:rsid w:val="00261183"/>
    <w:rsid w:val="00262A66"/>
    <w:rsid w:val="00263140"/>
    <w:rsid w:val="002631C8"/>
    <w:rsid w:val="00264FEF"/>
    <w:rsid w:val="00265133"/>
    <w:rsid w:val="00265A23"/>
    <w:rsid w:val="00267841"/>
    <w:rsid w:val="002710C3"/>
    <w:rsid w:val="002734D6"/>
    <w:rsid w:val="00274C45"/>
    <w:rsid w:val="00275109"/>
    <w:rsid w:val="00275BEE"/>
    <w:rsid w:val="00277434"/>
    <w:rsid w:val="00280123"/>
    <w:rsid w:val="00281343"/>
    <w:rsid w:val="00281883"/>
    <w:rsid w:val="0028670B"/>
    <w:rsid w:val="002874E3"/>
    <w:rsid w:val="00287656"/>
    <w:rsid w:val="00291518"/>
    <w:rsid w:val="00291682"/>
    <w:rsid w:val="00296FF0"/>
    <w:rsid w:val="002A154B"/>
    <w:rsid w:val="002A17C0"/>
    <w:rsid w:val="002A48DF"/>
    <w:rsid w:val="002A5A84"/>
    <w:rsid w:val="002A6E6F"/>
    <w:rsid w:val="002A74E4"/>
    <w:rsid w:val="002A7CFE"/>
    <w:rsid w:val="002B26DD"/>
    <w:rsid w:val="002B2870"/>
    <w:rsid w:val="002B391B"/>
    <w:rsid w:val="002B5332"/>
    <w:rsid w:val="002B5B42"/>
    <w:rsid w:val="002B7BA7"/>
    <w:rsid w:val="002C1C17"/>
    <w:rsid w:val="002C3203"/>
    <w:rsid w:val="002C3B07"/>
    <w:rsid w:val="002C532B"/>
    <w:rsid w:val="002C5713"/>
    <w:rsid w:val="002C6F65"/>
    <w:rsid w:val="002D05CC"/>
    <w:rsid w:val="002D305A"/>
    <w:rsid w:val="002E21B8"/>
    <w:rsid w:val="002E7DF9"/>
    <w:rsid w:val="002F097B"/>
    <w:rsid w:val="002F2147"/>
    <w:rsid w:val="002F3111"/>
    <w:rsid w:val="002F313D"/>
    <w:rsid w:val="002F4AEC"/>
    <w:rsid w:val="002F795D"/>
    <w:rsid w:val="00300823"/>
    <w:rsid w:val="00300D7F"/>
    <w:rsid w:val="00301638"/>
    <w:rsid w:val="00303B0C"/>
    <w:rsid w:val="0030459C"/>
    <w:rsid w:val="00313DFE"/>
    <w:rsid w:val="003143B2"/>
    <w:rsid w:val="00314821"/>
    <w:rsid w:val="0031483F"/>
    <w:rsid w:val="00316D2C"/>
    <w:rsid w:val="0031741B"/>
    <w:rsid w:val="00321337"/>
    <w:rsid w:val="00321F2F"/>
    <w:rsid w:val="003237F6"/>
    <w:rsid w:val="00324077"/>
    <w:rsid w:val="0032453B"/>
    <w:rsid w:val="00324868"/>
    <w:rsid w:val="00326042"/>
    <w:rsid w:val="003305F5"/>
    <w:rsid w:val="00333930"/>
    <w:rsid w:val="00336AC5"/>
    <w:rsid w:val="00336BA4"/>
    <w:rsid w:val="00336C7A"/>
    <w:rsid w:val="00337392"/>
    <w:rsid w:val="00337659"/>
    <w:rsid w:val="00340077"/>
    <w:rsid w:val="003427C9"/>
    <w:rsid w:val="00343A92"/>
    <w:rsid w:val="00344530"/>
    <w:rsid w:val="003446DC"/>
    <w:rsid w:val="00347B4A"/>
    <w:rsid w:val="003500C3"/>
    <w:rsid w:val="003523BD"/>
    <w:rsid w:val="00352681"/>
    <w:rsid w:val="003536AA"/>
    <w:rsid w:val="003544CE"/>
    <w:rsid w:val="00355A98"/>
    <w:rsid w:val="00355D7E"/>
    <w:rsid w:val="003568DE"/>
    <w:rsid w:val="0035718E"/>
    <w:rsid w:val="00357CA1"/>
    <w:rsid w:val="00361FE9"/>
    <w:rsid w:val="003624F2"/>
    <w:rsid w:val="00363854"/>
    <w:rsid w:val="00364315"/>
    <w:rsid w:val="003643E2"/>
    <w:rsid w:val="00367142"/>
    <w:rsid w:val="00370155"/>
    <w:rsid w:val="00370EAE"/>
    <w:rsid w:val="003712D5"/>
    <w:rsid w:val="003747DF"/>
    <w:rsid w:val="0037567A"/>
    <w:rsid w:val="00377E3D"/>
    <w:rsid w:val="00381899"/>
    <w:rsid w:val="003847E8"/>
    <w:rsid w:val="0038731D"/>
    <w:rsid w:val="00387B60"/>
    <w:rsid w:val="00390098"/>
    <w:rsid w:val="00392DA1"/>
    <w:rsid w:val="00393718"/>
    <w:rsid w:val="003A0296"/>
    <w:rsid w:val="003A09C5"/>
    <w:rsid w:val="003A10BC"/>
    <w:rsid w:val="003B1501"/>
    <w:rsid w:val="003B185E"/>
    <w:rsid w:val="003B198A"/>
    <w:rsid w:val="003B1CA3"/>
    <w:rsid w:val="003B1ED9"/>
    <w:rsid w:val="003B2891"/>
    <w:rsid w:val="003B3DF3"/>
    <w:rsid w:val="003B48E2"/>
    <w:rsid w:val="003B4FA1"/>
    <w:rsid w:val="003B5BAD"/>
    <w:rsid w:val="003B66B6"/>
    <w:rsid w:val="003B6ED8"/>
    <w:rsid w:val="003B7984"/>
    <w:rsid w:val="003B7AF6"/>
    <w:rsid w:val="003C0411"/>
    <w:rsid w:val="003C1871"/>
    <w:rsid w:val="003C1C55"/>
    <w:rsid w:val="003C25EA"/>
    <w:rsid w:val="003C36FD"/>
    <w:rsid w:val="003C622B"/>
    <w:rsid w:val="003C664C"/>
    <w:rsid w:val="003C7BED"/>
    <w:rsid w:val="003D726D"/>
    <w:rsid w:val="003E0875"/>
    <w:rsid w:val="003E0BB8"/>
    <w:rsid w:val="003E6CB0"/>
    <w:rsid w:val="003F1ED0"/>
    <w:rsid w:val="003F1F5E"/>
    <w:rsid w:val="003F1F98"/>
    <w:rsid w:val="003F286A"/>
    <w:rsid w:val="003F58C4"/>
    <w:rsid w:val="003F77F8"/>
    <w:rsid w:val="00400ACD"/>
    <w:rsid w:val="00403B15"/>
    <w:rsid w:val="00403E8A"/>
    <w:rsid w:val="004101E4"/>
    <w:rsid w:val="00410661"/>
    <w:rsid w:val="004108C3"/>
    <w:rsid w:val="00410B33"/>
    <w:rsid w:val="004120CC"/>
    <w:rsid w:val="00412ED2"/>
    <w:rsid w:val="00412F0F"/>
    <w:rsid w:val="004134CE"/>
    <w:rsid w:val="004136A8"/>
    <w:rsid w:val="00413CB6"/>
    <w:rsid w:val="00415139"/>
    <w:rsid w:val="004166BB"/>
    <w:rsid w:val="004174CD"/>
    <w:rsid w:val="0042156A"/>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1D"/>
    <w:rsid w:val="00452FC3"/>
    <w:rsid w:val="00454715"/>
    <w:rsid w:val="00454EA5"/>
    <w:rsid w:val="00455936"/>
    <w:rsid w:val="00455ACE"/>
    <w:rsid w:val="00461B69"/>
    <w:rsid w:val="00462B3D"/>
    <w:rsid w:val="00466A91"/>
    <w:rsid w:val="0046746A"/>
    <w:rsid w:val="00474927"/>
    <w:rsid w:val="00475913"/>
    <w:rsid w:val="00480080"/>
    <w:rsid w:val="004824A7"/>
    <w:rsid w:val="00483AF0"/>
    <w:rsid w:val="00484167"/>
    <w:rsid w:val="00486928"/>
    <w:rsid w:val="00492211"/>
    <w:rsid w:val="00492325"/>
    <w:rsid w:val="00492A6D"/>
    <w:rsid w:val="00494303"/>
    <w:rsid w:val="0049682B"/>
    <w:rsid w:val="004977A3"/>
    <w:rsid w:val="004A03F7"/>
    <w:rsid w:val="004A06B8"/>
    <w:rsid w:val="004A081C"/>
    <w:rsid w:val="004A123F"/>
    <w:rsid w:val="004A2172"/>
    <w:rsid w:val="004A239F"/>
    <w:rsid w:val="004A60A3"/>
    <w:rsid w:val="004B138F"/>
    <w:rsid w:val="004B412A"/>
    <w:rsid w:val="004B576C"/>
    <w:rsid w:val="004B772A"/>
    <w:rsid w:val="004C302F"/>
    <w:rsid w:val="004C334D"/>
    <w:rsid w:val="004C4609"/>
    <w:rsid w:val="004C4B8A"/>
    <w:rsid w:val="004C52EF"/>
    <w:rsid w:val="004C5F34"/>
    <w:rsid w:val="004C600C"/>
    <w:rsid w:val="004C7888"/>
    <w:rsid w:val="004D1AC9"/>
    <w:rsid w:val="004D27DE"/>
    <w:rsid w:val="004D2908"/>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376E"/>
    <w:rsid w:val="004F57CB"/>
    <w:rsid w:val="004F64F6"/>
    <w:rsid w:val="004F69C0"/>
    <w:rsid w:val="00500121"/>
    <w:rsid w:val="005017AC"/>
    <w:rsid w:val="00501E8A"/>
    <w:rsid w:val="00505121"/>
    <w:rsid w:val="00505C04"/>
    <w:rsid w:val="00505F1B"/>
    <w:rsid w:val="005064F1"/>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21B3"/>
    <w:rsid w:val="00555034"/>
    <w:rsid w:val="005570D2"/>
    <w:rsid w:val="00557F26"/>
    <w:rsid w:val="00561528"/>
    <w:rsid w:val="0056153F"/>
    <w:rsid w:val="00561B14"/>
    <w:rsid w:val="00562C87"/>
    <w:rsid w:val="005636BD"/>
    <w:rsid w:val="00563A2C"/>
    <w:rsid w:val="005666D5"/>
    <w:rsid w:val="005669A7"/>
    <w:rsid w:val="005705B5"/>
    <w:rsid w:val="00573401"/>
    <w:rsid w:val="00576714"/>
    <w:rsid w:val="0057685A"/>
    <w:rsid w:val="005832EE"/>
    <w:rsid w:val="005847EF"/>
    <w:rsid w:val="005851E6"/>
    <w:rsid w:val="00585B04"/>
    <w:rsid w:val="005878B7"/>
    <w:rsid w:val="00592C9A"/>
    <w:rsid w:val="00593DF8"/>
    <w:rsid w:val="00595745"/>
    <w:rsid w:val="005A0E18"/>
    <w:rsid w:val="005A12A5"/>
    <w:rsid w:val="005A3790"/>
    <w:rsid w:val="005A3CCB"/>
    <w:rsid w:val="005A6D13"/>
    <w:rsid w:val="005B031F"/>
    <w:rsid w:val="005B30EE"/>
    <w:rsid w:val="005B3298"/>
    <w:rsid w:val="005B3C13"/>
    <w:rsid w:val="005B4C9B"/>
    <w:rsid w:val="005B5516"/>
    <w:rsid w:val="005B5D2B"/>
    <w:rsid w:val="005C1496"/>
    <w:rsid w:val="005C15B1"/>
    <w:rsid w:val="005C17C5"/>
    <w:rsid w:val="005C2B21"/>
    <w:rsid w:val="005C2C00"/>
    <w:rsid w:val="005C4C6F"/>
    <w:rsid w:val="005C5127"/>
    <w:rsid w:val="005C7CCB"/>
    <w:rsid w:val="005D1444"/>
    <w:rsid w:val="005D4DAE"/>
    <w:rsid w:val="005D767D"/>
    <w:rsid w:val="005D7A30"/>
    <w:rsid w:val="005D7D3B"/>
    <w:rsid w:val="005D7EDB"/>
    <w:rsid w:val="005E1999"/>
    <w:rsid w:val="005E232C"/>
    <w:rsid w:val="005E2B83"/>
    <w:rsid w:val="005E4AEB"/>
    <w:rsid w:val="005E5E4F"/>
    <w:rsid w:val="005E738F"/>
    <w:rsid w:val="005E75EA"/>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3292"/>
    <w:rsid w:val="006249CB"/>
    <w:rsid w:val="006272DD"/>
    <w:rsid w:val="00630963"/>
    <w:rsid w:val="00631897"/>
    <w:rsid w:val="006319C4"/>
    <w:rsid w:val="00632928"/>
    <w:rsid w:val="00633034"/>
    <w:rsid w:val="006330DA"/>
    <w:rsid w:val="00633262"/>
    <w:rsid w:val="00633460"/>
    <w:rsid w:val="0063780F"/>
    <w:rsid w:val="006402E7"/>
    <w:rsid w:val="00640CB6"/>
    <w:rsid w:val="00641B42"/>
    <w:rsid w:val="00641D57"/>
    <w:rsid w:val="00645750"/>
    <w:rsid w:val="00650692"/>
    <w:rsid w:val="006508D3"/>
    <w:rsid w:val="00650AFA"/>
    <w:rsid w:val="00662B77"/>
    <w:rsid w:val="00662D0E"/>
    <w:rsid w:val="00663265"/>
    <w:rsid w:val="0066345F"/>
    <w:rsid w:val="0066485B"/>
    <w:rsid w:val="00666309"/>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4C3D"/>
    <w:rsid w:val="00705276"/>
    <w:rsid w:val="007066A0"/>
    <w:rsid w:val="007075FB"/>
    <w:rsid w:val="0070787B"/>
    <w:rsid w:val="0071131D"/>
    <w:rsid w:val="00711E3D"/>
    <w:rsid w:val="00711E85"/>
    <w:rsid w:val="00712DDA"/>
    <w:rsid w:val="007153B6"/>
    <w:rsid w:val="00717739"/>
    <w:rsid w:val="00717DE4"/>
    <w:rsid w:val="00721724"/>
    <w:rsid w:val="00722EC5"/>
    <w:rsid w:val="00723326"/>
    <w:rsid w:val="00724252"/>
    <w:rsid w:val="00727E7A"/>
    <w:rsid w:val="0073163C"/>
    <w:rsid w:val="00731DE3"/>
    <w:rsid w:val="00735B9D"/>
    <w:rsid w:val="007365A5"/>
    <w:rsid w:val="00736FB0"/>
    <w:rsid w:val="007404BC"/>
    <w:rsid w:val="007406C4"/>
    <w:rsid w:val="00740D13"/>
    <w:rsid w:val="00740F5F"/>
    <w:rsid w:val="00742794"/>
    <w:rsid w:val="00743C4C"/>
    <w:rsid w:val="007445B7"/>
    <w:rsid w:val="00744920"/>
    <w:rsid w:val="0074547B"/>
    <w:rsid w:val="007509BE"/>
    <w:rsid w:val="0075287B"/>
    <w:rsid w:val="00755C7B"/>
    <w:rsid w:val="00764786"/>
    <w:rsid w:val="00766E12"/>
    <w:rsid w:val="007700E8"/>
    <w:rsid w:val="007708DE"/>
    <w:rsid w:val="0077098E"/>
    <w:rsid w:val="00771287"/>
    <w:rsid w:val="0077149E"/>
    <w:rsid w:val="00777518"/>
    <w:rsid w:val="0077779E"/>
    <w:rsid w:val="00780FB6"/>
    <w:rsid w:val="0078552A"/>
    <w:rsid w:val="00785729"/>
    <w:rsid w:val="00786058"/>
    <w:rsid w:val="0079487D"/>
    <w:rsid w:val="007966D4"/>
    <w:rsid w:val="00796723"/>
    <w:rsid w:val="00796A0A"/>
    <w:rsid w:val="0079792C"/>
    <w:rsid w:val="007A0989"/>
    <w:rsid w:val="007A1775"/>
    <w:rsid w:val="007A331F"/>
    <w:rsid w:val="007A3844"/>
    <w:rsid w:val="007A4381"/>
    <w:rsid w:val="007A5466"/>
    <w:rsid w:val="007A7EC1"/>
    <w:rsid w:val="007B4E6A"/>
    <w:rsid w:val="007B4FCA"/>
    <w:rsid w:val="007B7B85"/>
    <w:rsid w:val="007C462E"/>
    <w:rsid w:val="007C496B"/>
    <w:rsid w:val="007C6803"/>
    <w:rsid w:val="007D2892"/>
    <w:rsid w:val="007D2DCC"/>
    <w:rsid w:val="007D47E1"/>
    <w:rsid w:val="007D7FCB"/>
    <w:rsid w:val="007E33B6"/>
    <w:rsid w:val="007E59E8"/>
    <w:rsid w:val="007F07B3"/>
    <w:rsid w:val="007F30B5"/>
    <w:rsid w:val="007F3861"/>
    <w:rsid w:val="007F4162"/>
    <w:rsid w:val="007F5441"/>
    <w:rsid w:val="007F7668"/>
    <w:rsid w:val="00800C63"/>
    <w:rsid w:val="00802243"/>
    <w:rsid w:val="008023D4"/>
    <w:rsid w:val="00802674"/>
    <w:rsid w:val="00802CA4"/>
    <w:rsid w:val="00803B2E"/>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438F8"/>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28F6"/>
    <w:rsid w:val="00874C05"/>
    <w:rsid w:val="0087588B"/>
    <w:rsid w:val="0087680A"/>
    <w:rsid w:val="008806EB"/>
    <w:rsid w:val="008826F2"/>
    <w:rsid w:val="008845BA"/>
    <w:rsid w:val="00884AE3"/>
    <w:rsid w:val="00885203"/>
    <w:rsid w:val="008859CA"/>
    <w:rsid w:val="008861EE"/>
    <w:rsid w:val="00886A52"/>
    <w:rsid w:val="00890B59"/>
    <w:rsid w:val="008930D7"/>
    <w:rsid w:val="008947A7"/>
    <w:rsid w:val="008947AC"/>
    <w:rsid w:val="00897E80"/>
    <w:rsid w:val="008A02AB"/>
    <w:rsid w:val="008A04FA"/>
    <w:rsid w:val="008A3188"/>
    <w:rsid w:val="008A3FDF"/>
    <w:rsid w:val="008A5366"/>
    <w:rsid w:val="008A6418"/>
    <w:rsid w:val="008B05D8"/>
    <w:rsid w:val="008B0B3D"/>
    <w:rsid w:val="008B2B1A"/>
    <w:rsid w:val="008B3428"/>
    <w:rsid w:val="008B4A91"/>
    <w:rsid w:val="008B7785"/>
    <w:rsid w:val="008B79F2"/>
    <w:rsid w:val="008C0809"/>
    <w:rsid w:val="008C132C"/>
    <w:rsid w:val="008C2E6D"/>
    <w:rsid w:val="008C3FD0"/>
    <w:rsid w:val="008C5CB1"/>
    <w:rsid w:val="008D27A5"/>
    <w:rsid w:val="008D2AAB"/>
    <w:rsid w:val="008D309C"/>
    <w:rsid w:val="008D58F9"/>
    <w:rsid w:val="008D5D3D"/>
    <w:rsid w:val="008D7427"/>
    <w:rsid w:val="008E3338"/>
    <w:rsid w:val="008E47BE"/>
    <w:rsid w:val="008F09DF"/>
    <w:rsid w:val="008F3053"/>
    <w:rsid w:val="008F3136"/>
    <w:rsid w:val="008F40DF"/>
    <w:rsid w:val="008F5E16"/>
    <w:rsid w:val="008F5EFC"/>
    <w:rsid w:val="008F6CD8"/>
    <w:rsid w:val="00901670"/>
    <w:rsid w:val="00902212"/>
    <w:rsid w:val="00903E0A"/>
    <w:rsid w:val="00904721"/>
    <w:rsid w:val="00907780"/>
    <w:rsid w:val="00907EDD"/>
    <w:rsid w:val="009107AD"/>
    <w:rsid w:val="00911418"/>
    <w:rsid w:val="00913CAD"/>
    <w:rsid w:val="00914D5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37691"/>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76C33"/>
    <w:rsid w:val="00980311"/>
    <w:rsid w:val="0098170E"/>
    <w:rsid w:val="00982686"/>
    <w:rsid w:val="0098285C"/>
    <w:rsid w:val="00983047"/>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3D0B"/>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4AE3"/>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65DEB"/>
    <w:rsid w:val="00A65E8D"/>
    <w:rsid w:val="00A70E35"/>
    <w:rsid w:val="00A7207B"/>
    <w:rsid w:val="00A720DC"/>
    <w:rsid w:val="00A7418B"/>
    <w:rsid w:val="00A803CF"/>
    <w:rsid w:val="00A8133F"/>
    <w:rsid w:val="00A82CB4"/>
    <w:rsid w:val="00A837A8"/>
    <w:rsid w:val="00A83C36"/>
    <w:rsid w:val="00A932BB"/>
    <w:rsid w:val="00A93579"/>
    <w:rsid w:val="00A93934"/>
    <w:rsid w:val="00A95D51"/>
    <w:rsid w:val="00AA083C"/>
    <w:rsid w:val="00AA18AE"/>
    <w:rsid w:val="00AA228B"/>
    <w:rsid w:val="00AA597A"/>
    <w:rsid w:val="00AA66AD"/>
    <w:rsid w:val="00AA67A3"/>
    <w:rsid w:val="00AA7E52"/>
    <w:rsid w:val="00AB1655"/>
    <w:rsid w:val="00AB1873"/>
    <w:rsid w:val="00AB225F"/>
    <w:rsid w:val="00AB2C05"/>
    <w:rsid w:val="00AB3536"/>
    <w:rsid w:val="00AB474B"/>
    <w:rsid w:val="00AB5CCC"/>
    <w:rsid w:val="00AB74E2"/>
    <w:rsid w:val="00AC1373"/>
    <w:rsid w:val="00AC1B7D"/>
    <w:rsid w:val="00AC2E9A"/>
    <w:rsid w:val="00AC5AAB"/>
    <w:rsid w:val="00AC5AEC"/>
    <w:rsid w:val="00AC5F28"/>
    <w:rsid w:val="00AC6900"/>
    <w:rsid w:val="00AD304B"/>
    <w:rsid w:val="00AD4497"/>
    <w:rsid w:val="00AD7780"/>
    <w:rsid w:val="00AE2263"/>
    <w:rsid w:val="00AE248E"/>
    <w:rsid w:val="00AE2D12"/>
    <w:rsid w:val="00AE2F06"/>
    <w:rsid w:val="00AE477B"/>
    <w:rsid w:val="00AE4F1C"/>
    <w:rsid w:val="00AF1433"/>
    <w:rsid w:val="00AF2578"/>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3898"/>
    <w:rsid w:val="00B25612"/>
    <w:rsid w:val="00B26437"/>
    <w:rsid w:val="00B2678E"/>
    <w:rsid w:val="00B30647"/>
    <w:rsid w:val="00B31F0E"/>
    <w:rsid w:val="00B34F25"/>
    <w:rsid w:val="00B36304"/>
    <w:rsid w:val="00B41CB6"/>
    <w:rsid w:val="00B42883"/>
    <w:rsid w:val="00B43483"/>
    <w:rsid w:val="00B43672"/>
    <w:rsid w:val="00B448A9"/>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83022"/>
    <w:rsid w:val="00B850EE"/>
    <w:rsid w:val="00B90097"/>
    <w:rsid w:val="00B90999"/>
    <w:rsid w:val="00B911B1"/>
    <w:rsid w:val="00B91AD7"/>
    <w:rsid w:val="00B92D23"/>
    <w:rsid w:val="00B95BC8"/>
    <w:rsid w:val="00B96E87"/>
    <w:rsid w:val="00BA146A"/>
    <w:rsid w:val="00BA32EE"/>
    <w:rsid w:val="00BA4A5C"/>
    <w:rsid w:val="00BA589B"/>
    <w:rsid w:val="00BB5B36"/>
    <w:rsid w:val="00BC027B"/>
    <w:rsid w:val="00BC30A6"/>
    <w:rsid w:val="00BC3ED3"/>
    <w:rsid w:val="00BC3EF6"/>
    <w:rsid w:val="00BC4E34"/>
    <w:rsid w:val="00BC51D0"/>
    <w:rsid w:val="00BC53B3"/>
    <w:rsid w:val="00BC5633"/>
    <w:rsid w:val="00BC58E1"/>
    <w:rsid w:val="00BC59CA"/>
    <w:rsid w:val="00BC6462"/>
    <w:rsid w:val="00BD0A32"/>
    <w:rsid w:val="00BD4E55"/>
    <w:rsid w:val="00BD513B"/>
    <w:rsid w:val="00BD5E52"/>
    <w:rsid w:val="00BE00CD"/>
    <w:rsid w:val="00BE0E75"/>
    <w:rsid w:val="00BE1789"/>
    <w:rsid w:val="00BE2187"/>
    <w:rsid w:val="00BE2330"/>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300"/>
    <w:rsid w:val="00C2142B"/>
    <w:rsid w:val="00C22987"/>
    <w:rsid w:val="00C23956"/>
    <w:rsid w:val="00C248E6"/>
    <w:rsid w:val="00C26D67"/>
    <w:rsid w:val="00C2766F"/>
    <w:rsid w:val="00C3223B"/>
    <w:rsid w:val="00C333C6"/>
    <w:rsid w:val="00C35CC5"/>
    <w:rsid w:val="00C361C5"/>
    <w:rsid w:val="00C377D1"/>
    <w:rsid w:val="00C37889"/>
    <w:rsid w:val="00C37BDA"/>
    <w:rsid w:val="00C37C84"/>
    <w:rsid w:val="00C42B41"/>
    <w:rsid w:val="00C46166"/>
    <w:rsid w:val="00C4710D"/>
    <w:rsid w:val="00C50CAD"/>
    <w:rsid w:val="00C56032"/>
    <w:rsid w:val="00C57933"/>
    <w:rsid w:val="00C60206"/>
    <w:rsid w:val="00C615D4"/>
    <w:rsid w:val="00C61B5D"/>
    <w:rsid w:val="00C61C0E"/>
    <w:rsid w:val="00C61C64"/>
    <w:rsid w:val="00C61CDA"/>
    <w:rsid w:val="00C66C4D"/>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270"/>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01A2"/>
    <w:rsid w:val="00CC1608"/>
    <w:rsid w:val="00CC24B7"/>
    <w:rsid w:val="00CC7131"/>
    <w:rsid w:val="00CC7B9E"/>
    <w:rsid w:val="00CD06CA"/>
    <w:rsid w:val="00CD076A"/>
    <w:rsid w:val="00CD180C"/>
    <w:rsid w:val="00CD37DA"/>
    <w:rsid w:val="00CD4F2C"/>
    <w:rsid w:val="00CD5473"/>
    <w:rsid w:val="00CD731C"/>
    <w:rsid w:val="00CE08E8"/>
    <w:rsid w:val="00CE2133"/>
    <w:rsid w:val="00CE245D"/>
    <w:rsid w:val="00CE300F"/>
    <w:rsid w:val="00CE3582"/>
    <w:rsid w:val="00CE3795"/>
    <w:rsid w:val="00CE3E20"/>
    <w:rsid w:val="00CE4F63"/>
    <w:rsid w:val="00CF4827"/>
    <w:rsid w:val="00CF4C69"/>
    <w:rsid w:val="00CF4DDB"/>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24264"/>
    <w:rsid w:val="00D30534"/>
    <w:rsid w:val="00D3108C"/>
    <w:rsid w:val="00D35728"/>
    <w:rsid w:val="00D359A7"/>
    <w:rsid w:val="00D37BCF"/>
    <w:rsid w:val="00D40F93"/>
    <w:rsid w:val="00D42277"/>
    <w:rsid w:val="00D43C59"/>
    <w:rsid w:val="00D44ADE"/>
    <w:rsid w:val="00D45171"/>
    <w:rsid w:val="00D4743D"/>
    <w:rsid w:val="00D50D65"/>
    <w:rsid w:val="00D512E0"/>
    <w:rsid w:val="00D519F3"/>
    <w:rsid w:val="00D51D2A"/>
    <w:rsid w:val="00D53B7C"/>
    <w:rsid w:val="00D55F52"/>
    <w:rsid w:val="00D56508"/>
    <w:rsid w:val="00D6131A"/>
    <w:rsid w:val="00D61611"/>
    <w:rsid w:val="00D61784"/>
    <w:rsid w:val="00D6178A"/>
    <w:rsid w:val="00D6189B"/>
    <w:rsid w:val="00D63B53"/>
    <w:rsid w:val="00D64B88"/>
    <w:rsid w:val="00D64DC5"/>
    <w:rsid w:val="00D65576"/>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A7A07"/>
    <w:rsid w:val="00DB311F"/>
    <w:rsid w:val="00DB53C6"/>
    <w:rsid w:val="00DB59E3"/>
    <w:rsid w:val="00DB6CB6"/>
    <w:rsid w:val="00DB7578"/>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0D0"/>
    <w:rsid w:val="00DE618B"/>
    <w:rsid w:val="00DE6EC2"/>
    <w:rsid w:val="00DF0834"/>
    <w:rsid w:val="00DF0873"/>
    <w:rsid w:val="00DF2707"/>
    <w:rsid w:val="00DF4D90"/>
    <w:rsid w:val="00DF5EBD"/>
    <w:rsid w:val="00DF6BA8"/>
    <w:rsid w:val="00DF78EA"/>
    <w:rsid w:val="00DF7CA3"/>
    <w:rsid w:val="00DF7CBF"/>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1FB"/>
    <w:rsid w:val="00E26B13"/>
    <w:rsid w:val="00E27E5A"/>
    <w:rsid w:val="00E31135"/>
    <w:rsid w:val="00E317BA"/>
    <w:rsid w:val="00E3469B"/>
    <w:rsid w:val="00E3679D"/>
    <w:rsid w:val="00E3795D"/>
    <w:rsid w:val="00E4098A"/>
    <w:rsid w:val="00E41CAE"/>
    <w:rsid w:val="00E42014"/>
    <w:rsid w:val="00E42B85"/>
    <w:rsid w:val="00E42BB2"/>
    <w:rsid w:val="00E42C27"/>
    <w:rsid w:val="00E43263"/>
    <w:rsid w:val="00E438AE"/>
    <w:rsid w:val="00E43C64"/>
    <w:rsid w:val="00E443CE"/>
    <w:rsid w:val="00E45547"/>
    <w:rsid w:val="00E500F1"/>
    <w:rsid w:val="00E51446"/>
    <w:rsid w:val="00E529C8"/>
    <w:rsid w:val="00E530DA"/>
    <w:rsid w:val="00E55DA0"/>
    <w:rsid w:val="00E56033"/>
    <w:rsid w:val="00E61159"/>
    <w:rsid w:val="00E625DA"/>
    <w:rsid w:val="00E634DC"/>
    <w:rsid w:val="00E667F3"/>
    <w:rsid w:val="00E67794"/>
    <w:rsid w:val="00E70991"/>
    <w:rsid w:val="00E70CC6"/>
    <w:rsid w:val="00E71254"/>
    <w:rsid w:val="00E73CCD"/>
    <w:rsid w:val="00E76453"/>
    <w:rsid w:val="00E77353"/>
    <w:rsid w:val="00E775AE"/>
    <w:rsid w:val="00E8272C"/>
    <w:rsid w:val="00E827C7"/>
    <w:rsid w:val="00E85DBD"/>
    <w:rsid w:val="00E874CB"/>
    <w:rsid w:val="00E87A99"/>
    <w:rsid w:val="00E90702"/>
    <w:rsid w:val="00E91468"/>
    <w:rsid w:val="00E9241E"/>
    <w:rsid w:val="00E93DEF"/>
    <w:rsid w:val="00E947B1"/>
    <w:rsid w:val="00E96852"/>
    <w:rsid w:val="00E96D2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3DEB"/>
    <w:rsid w:val="00ED3E39"/>
    <w:rsid w:val="00ED53DA"/>
    <w:rsid w:val="00ED68FB"/>
    <w:rsid w:val="00ED783A"/>
    <w:rsid w:val="00EE2E34"/>
    <w:rsid w:val="00EE2E91"/>
    <w:rsid w:val="00EE3370"/>
    <w:rsid w:val="00EE43A2"/>
    <w:rsid w:val="00EE46B7"/>
    <w:rsid w:val="00EE5A49"/>
    <w:rsid w:val="00EE664B"/>
    <w:rsid w:val="00EF1074"/>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073F1"/>
    <w:rsid w:val="00F11E04"/>
    <w:rsid w:val="00F12B24"/>
    <w:rsid w:val="00F12BC7"/>
    <w:rsid w:val="00F15223"/>
    <w:rsid w:val="00F164B4"/>
    <w:rsid w:val="00F176E4"/>
    <w:rsid w:val="00F20E5F"/>
    <w:rsid w:val="00F25C26"/>
    <w:rsid w:val="00F25CC2"/>
    <w:rsid w:val="00F27573"/>
    <w:rsid w:val="00F307B6"/>
    <w:rsid w:val="00F30EB8"/>
    <w:rsid w:val="00F31876"/>
    <w:rsid w:val="00F318CA"/>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A3F"/>
    <w:rsid w:val="00F71C5A"/>
    <w:rsid w:val="00F733A4"/>
    <w:rsid w:val="00F75D1A"/>
    <w:rsid w:val="00F76C13"/>
    <w:rsid w:val="00F7758F"/>
    <w:rsid w:val="00F77B1B"/>
    <w:rsid w:val="00F82811"/>
    <w:rsid w:val="00F84153"/>
    <w:rsid w:val="00F85661"/>
    <w:rsid w:val="00F862B2"/>
    <w:rsid w:val="00F93D91"/>
    <w:rsid w:val="00F96602"/>
    <w:rsid w:val="00F9735A"/>
    <w:rsid w:val="00FA0821"/>
    <w:rsid w:val="00FA32FC"/>
    <w:rsid w:val="00FA46F4"/>
    <w:rsid w:val="00FA59FD"/>
    <w:rsid w:val="00FA5CD5"/>
    <w:rsid w:val="00FA5D8C"/>
    <w:rsid w:val="00FA6137"/>
    <w:rsid w:val="00FA6403"/>
    <w:rsid w:val="00FA7B04"/>
    <w:rsid w:val="00FB16CD"/>
    <w:rsid w:val="00FB73AE"/>
    <w:rsid w:val="00FC4730"/>
    <w:rsid w:val="00FC5388"/>
    <w:rsid w:val="00FC726C"/>
    <w:rsid w:val="00FC7F5F"/>
    <w:rsid w:val="00FD1B4B"/>
    <w:rsid w:val="00FD1B94"/>
    <w:rsid w:val="00FD2106"/>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4FDC7D0-D1D1-436C-8F7F-45CAEDD4C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43D"/>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paragraph" w:styleId="ListParagraph">
    <w:name w:val="List Paragraph"/>
    <w:basedOn w:val="Normal"/>
    <w:uiPriority w:val="34"/>
    <w:qFormat/>
    <w:rsid w:val="008C2E6D"/>
    <w:pPr>
      <w:ind w:left="720"/>
      <w:contextualSpacing/>
    </w:pPr>
  </w:style>
  <w:style w:type="character" w:styleId="CommentReference">
    <w:name w:val="annotation reference"/>
    <w:basedOn w:val="DefaultParagraphFont"/>
    <w:semiHidden/>
    <w:unhideWhenUsed/>
    <w:rsid w:val="00F77B1B"/>
    <w:rPr>
      <w:sz w:val="16"/>
      <w:szCs w:val="16"/>
    </w:rPr>
  </w:style>
  <w:style w:type="paragraph" w:styleId="CommentText">
    <w:name w:val="annotation text"/>
    <w:basedOn w:val="Normal"/>
    <w:link w:val="CommentTextChar"/>
    <w:unhideWhenUsed/>
    <w:rsid w:val="00F77B1B"/>
    <w:rPr>
      <w:sz w:val="20"/>
      <w:szCs w:val="20"/>
    </w:rPr>
  </w:style>
  <w:style w:type="character" w:customStyle="1" w:styleId="CommentTextChar">
    <w:name w:val="Comment Text Char"/>
    <w:basedOn w:val="DefaultParagraphFont"/>
    <w:link w:val="CommentText"/>
    <w:rsid w:val="00F77B1B"/>
  </w:style>
  <w:style w:type="paragraph" w:styleId="CommentSubject">
    <w:name w:val="annotation subject"/>
    <w:basedOn w:val="CommentText"/>
    <w:next w:val="CommentText"/>
    <w:link w:val="CommentSubjectChar"/>
    <w:semiHidden/>
    <w:unhideWhenUsed/>
    <w:rsid w:val="00F77B1B"/>
    <w:rPr>
      <w:b/>
      <w:bCs/>
    </w:rPr>
  </w:style>
  <w:style w:type="character" w:customStyle="1" w:styleId="CommentSubjectChar">
    <w:name w:val="Comment Subject Char"/>
    <w:basedOn w:val="CommentTextChar"/>
    <w:link w:val="CommentSubject"/>
    <w:semiHidden/>
    <w:rsid w:val="00F77B1B"/>
    <w:rPr>
      <w:b/>
      <w:bCs/>
    </w:rPr>
  </w:style>
  <w:style w:type="character" w:styleId="Hyperlink">
    <w:name w:val="Hyperlink"/>
    <w:basedOn w:val="DefaultParagraphFont"/>
    <w:unhideWhenUsed/>
    <w:rsid w:val="00913CAD"/>
    <w:rPr>
      <w:color w:val="0000FF" w:themeColor="hyperlink"/>
      <w:u w:val="single"/>
    </w:rPr>
  </w:style>
  <w:style w:type="character" w:customStyle="1" w:styleId="UnresolvedMention1">
    <w:name w:val="Unresolved Mention1"/>
    <w:basedOn w:val="DefaultParagraphFont"/>
    <w:uiPriority w:val="99"/>
    <w:semiHidden/>
    <w:unhideWhenUsed/>
    <w:rsid w:val="00913CAD"/>
    <w:rPr>
      <w:color w:val="605E5C"/>
      <w:shd w:val="clear" w:color="auto" w:fill="E1DFDD"/>
    </w:rPr>
  </w:style>
  <w:style w:type="character" w:styleId="FollowedHyperlink">
    <w:name w:val="FollowedHyperlink"/>
    <w:basedOn w:val="DefaultParagraphFont"/>
    <w:semiHidden/>
    <w:unhideWhenUsed/>
    <w:rsid w:val="00F71A3F"/>
    <w:rPr>
      <w:color w:val="800080" w:themeColor="followedHyperlink"/>
      <w:u w:val="single"/>
    </w:rPr>
  </w:style>
  <w:style w:type="paragraph" w:styleId="Revision">
    <w:name w:val="Revision"/>
    <w:hidden/>
    <w:uiPriority w:val="99"/>
    <w:semiHidden/>
    <w:rsid w:val="00BA589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1811</Words>
  <Characters>10036</Characters>
  <Application>Microsoft Office Word</Application>
  <DocSecurity>0</DocSecurity>
  <Lines>214</Lines>
  <Paragraphs>75</Paragraphs>
  <ScaleCrop>false</ScaleCrop>
  <HeadingPairs>
    <vt:vector size="2" baseType="variant">
      <vt:variant>
        <vt:lpstr>Title</vt:lpstr>
      </vt:variant>
      <vt:variant>
        <vt:i4>1</vt:i4>
      </vt:variant>
    </vt:vector>
  </HeadingPairs>
  <TitlesOfParts>
    <vt:vector size="1" baseType="lpstr">
      <vt:lpstr>BA - SB02018 (Committee Report (Unamended))</vt:lpstr>
    </vt:vector>
  </TitlesOfParts>
  <Company>State of Texas</Company>
  <LinksUpToDate>false</LinksUpToDate>
  <CharactersWithSpaces>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31122</dc:subject>
  <dc:creator>State of Texas</dc:creator>
  <dc:description>SB 2018 by Paxton-(H)Ways &amp; Means</dc:description>
  <cp:lastModifiedBy>Damian Duarte</cp:lastModifiedBy>
  <cp:revision>2</cp:revision>
  <cp:lastPrinted>2003-11-26T17:21:00Z</cp:lastPrinted>
  <dcterms:created xsi:type="dcterms:W3CDTF">2025-05-21T15:14:00Z</dcterms:created>
  <dcterms:modified xsi:type="dcterms:W3CDTF">2025-05-21T15:14:00Z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25.136.192</vt:lpwstr>
  </property>
</Properties>
</file>