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11CA1" w14:paraId="1E3ED23D" w14:textId="77777777" w:rsidTr="00345119">
        <w:tc>
          <w:tcPr>
            <w:tcW w:w="9576" w:type="dxa"/>
            <w:noWrap/>
          </w:tcPr>
          <w:p w14:paraId="19138E17" w14:textId="77777777" w:rsidR="008423E4" w:rsidRPr="0022177D" w:rsidRDefault="008F0BC5" w:rsidP="002B1519">
            <w:pPr>
              <w:pStyle w:val="Heading1"/>
            </w:pPr>
            <w:r w:rsidRPr="00631897">
              <w:t>BILL ANALYSIS</w:t>
            </w:r>
          </w:p>
        </w:tc>
      </w:tr>
    </w:tbl>
    <w:p w14:paraId="6B142561" w14:textId="77777777" w:rsidR="008423E4" w:rsidRPr="0022177D" w:rsidRDefault="008423E4" w:rsidP="002B1519">
      <w:pPr>
        <w:jc w:val="center"/>
      </w:pPr>
    </w:p>
    <w:p w14:paraId="7EEAF56B" w14:textId="77777777" w:rsidR="008423E4" w:rsidRPr="00B31F0E" w:rsidRDefault="008423E4" w:rsidP="002B1519"/>
    <w:p w14:paraId="16D5FB64" w14:textId="77777777" w:rsidR="008423E4" w:rsidRPr="00742794" w:rsidRDefault="008423E4" w:rsidP="002B1519">
      <w:pPr>
        <w:tabs>
          <w:tab w:val="right" w:pos="9360"/>
        </w:tabs>
      </w:pPr>
    </w:p>
    <w:tbl>
      <w:tblPr>
        <w:tblW w:w="0" w:type="auto"/>
        <w:tblLayout w:type="fixed"/>
        <w:tblLook w:val="01E0" w:firstRow="1" w:lastRow="1" w:firstColumn="1" w:lastColumn="1" w:noHBand="0" w:noVBand="0"/>
      </w:tblPr>
      <w:tblGrid>
        <w:gridCol w:w="9576"/>
      </w:tblGrid>
      <w:tr w:rsidR="00811CA1" w14:paraId="3E994A18" w14:textId="77777777" w:rsidTr="00345119">
        <w:tc>
          <w:tcPr>
            <w:tcW w:w="9576" w:type="dxa"/>
          </w:tcPr>
          <w:p w14:paraId="2A19E600" w14:textId="731229D9" w:rsidR="008423E4" w:rsidRPr="00861995" w:rsidRDefault="008F0BC5" w:rsidP="002B1519">
            <w:pPr>
              <w:jc w:val="right"/>
            </w:pPr>
            <w:r>
              <w:t>S.B. 2053</w:t>
            </w:r>
          </w:p>
        </w:tc>
      </w:tr>
      <w:tr w:rsidR="00811CA1" w14:paraId="67279916" w14:textId="77777777" w:rsidTr="00345119">
        <w:tc>
          <w:tcPr>
            <w:tcW w:w="9576" w:type="dxa"/>
          </w:tcPr>
          <w:p w14:paraId="19BC481F" w14:textId="1ADC6218" w:rsidR="008423E4" w:rsidRPr="00861995" w:rsidRDefault="008F0BC5" w:rsidP="002B1519">
            <w:pPr>
              <w:jc w:val="right"/>
            </w:pPr>
            <w:r>
              <w:t xml:space="preserve">By: </w:t>
            </w:r>
            <w:r w:rsidR="00312947">
              <w:t>Birdwell</w:t>
            </w:r>
          </w:p>
        </w:tc>
      </w:tr>
      <w:tr w:rsidR="00811CA1" w14:paraId="3B4B98BC" w14:textId="77777777" w:rsidTr="00345119">
        <w:tc>
          <w:tcPr>
            <w:tcW w:w="9576" w:type="dxa"/>
          </w:tcPr>
          <w:p w14:paraId="7528DA4C" w14:textId="13ABFABA" w:rsidR="008423E4" w:rsidRPr="00861995" w:rsidRDefault="008F0BC5" w:rsidP="002B1519">
            <w:pPr>
              <w:jc w:val="right"/>
            </w:pPr>
            <w:r>
              <w:t>State Affairs</w:t>
            </w:r>
          </w:p>
        </w:tc>
      </w:tr>
      <w:tr w:rsidR="00811CA1" w14:paraId="54B79EAA" w14:textId="77777777" w:rsidTr="00345119">
        <w:tc>
          <w:tcPr>
            <w:tcW w:w="9576" w:type="dxa"/>
          </w:tcPr>
          <w:p w14:paraId="5E2F3957" w14:textId="47BE7A67" w:rsidR="008423E4" w:rsidRDefault="008F0BC5" w:rsidP="002B1519">
            <w:pPr>
              <w:jc w:val="right"/>
            </w:pPr>
            <w:r>
              <w:t>Committee Report (Unamended)</w:t>
            </w:r>
          </w:p>
        </w:tc>
      </w:tr>
    </w:tbl>
    <w:p w14:paraId="234EB45B" w14:textId="77777777" w:rsidR="008423E4" w:rsidRDefault="008423E4" w:rsidP="002B1519">
      <w:pPr>
        <w:tabs>
          <w:tab w:val="right" w:pos="9360"/>
        </w:tabs>
      </w:pPr>
    </w:p>
    <w:p w14:paraId="1D69BD4F" w14:textId="47ECEA52" w:rsidR="008423E4" w:rsidRDefault="008F0BC5" w:rsidP="002B1519">
      <w:pPr>
        <w:tabs>
          <w:tab w:val="left" w:pos="8003"/>
        </w:tabs>
      </w:pPr>
      <w:r>
        <w:tab/>
      </w:r>
    </w:p>
    <w:p w14:paraId="7C9046A7" w14:textId="77777777" w:rsidR="008423E4" w:rsidRDefault="008423E4" w:rsidP="002B1519"/>
    <w:tbl>
      <w:tblPr>
        <w:tblW w:w="0" w:type="auto"/>
        <w:tblCellMar>
          <w:left w:w="115" w:type="dxa"/>
          <w:right w:w="115" w:type="dxa"/>
        </w:tblCellMar>
        <w:tblLook w:val="01E0" w:firstRow="1" w:lastRow="1" w:firstColumn="1" w:lastColumn="1" w:noHBand="0" w:noVBand="0"/>
      </w:tblPr>
      <w:tblGrid>
        <w:gridCol w:w="9360"/>
      </w:tblGrid>
      <w:tr w:rsidR="00811CA1" w14:paraId="587AF5BE" w14:textId="77777777" w:rsidTr="00345119">
        <w:tc>
          <w:tcPr>
            <w:tcW w:w="9576" w:type="dxa"/>
          </w:tcPr>
          <w:p w14:paraId="45F37565" w14:textId="77777777" w:rsidR="008423E4" w:rsidRPr="00A8133F" w:rsidRDefault="008F0BC5" w:rsidP="002B1519">
            <w:pPr>
              <w:rPr>
                <w:b/>
              </w:rPr>
            </w:pPr>
            <w:r w:rsidRPr="009C1E9A">
              <w:rPr>
                <w:b/>
                <w:u w:val="single"/>
              </w:rPr>
              <w:t>BACKGROUND AND PURPOSE</w:t>
            </w:r>
            <w:r>
              <w:rPr>
                <w:b/>
              </w:rPr>
              <w:t xml:space="preserve"> </w:t>
            </w:r>
          </w:p>
          <w:p w14:paraId="27EB7FEE" w14:textId="77777777" w:rsidR="008423E4" w:rsidRDefault="008423E4" w:rsidP="002B1519"/>
          <w:p w14:paraId="109797F1" w14:textId="3C10E85E" w:rsidR="008423E4" w:rsidRDefault="008F0BC5" w:rsidP="002B1519">
            <w:pPr>
              <w:pStyle w:val="Header"/>
              <w:jc w:val="both"/>
            </w:pPr>
            <w:r>
              <w:t>The bill sponsor has informed the committee that</w:t>
            </w:r>
            <w:r w:rsidR="00312947" w:rsidRPr="00312947">
              <w:t xml:space="preserve"> Texas</w:t>
            </w:r>
            <w:r>
              <w:t xml:space="preserve"> currently</w:t>
            </w:r>
            <w:r w:rsidR="00312947" w:rsidRPr="00312947">
              <w:t xml:space="preserve"> lacks a formalized, statewide civilian award specifically recognizing a broad range of service outside of existing honors, which are often limited in scope. </w:t>
            </w:r>
            <w:r>
              <w:t>S.B. 2053 seeks to address this issue by</w:t>
            </w:r>
            <w:r w:rsidR="00312947" w:rsidRPr="00312947">
              <w:t xml:space="preserve"> creat</w:t>
            </w:r>
            <w:r>
              <w:t>ing</w:t>
            </w:r>
            <w:r w:rsidR="00312947" w:rsidRPr="00312947">
              <w:t xml:space="preserve"> the Governor's Medal of Service award, offering a </w:t>
            </w:r>
            <w:r>
              <w:t>way</w:t>
            </w:r>
            <w:r w:rsidR="00312947" w:rsidRPr="00312947">
              <w:t xml:space="preserve"> for the governor to acknowledge distinguished individuals who have meaningfully impacted Texans' lives.</w:t>
            </w:r>
            <w:r w:rsidR="00312947">
              <w:t xml:space="preserve"> </w:t>
            </w:r>
          </w:p>
          <w:p w14:paraId="22ACC129" w14:textId="77777777" w:rsidR="008423E4" w:rsidRPr="00E26B13" w:rsidRDefault="008423E4" w:rsidP="002B1519">
            <w:pPr>
              <w:rPr>
                <w:b/>
              </w:rPr>
            </w:pPr>
          </w:p>
        </w:tc>
      </w:tr>
      <w:tr w:rsidR="00811CA1" w14:paraId="651C17A7" w14:textId="77777777" w:rsidTr="00345119">
        <w:tc>
          <w:tcPr>
            <w:tcW w:w="9576" w:type="dxa"/>
          </w:tcPr>
          <w:p w14:paraId="00326E8B" w14:textId="77777777" w:rsidR="0017725B" w:rsidRDefault="008F0BC5" w:rsidP="002B1519">
            <w:pPr>
              <w:rPr>
                <w:b/>
                <w:u w:val="single"/>
              </w:rPr>
            </w:pPr>
            <w:r>
              <w:rPr>
                <w:b/>
                <w:u w:val="single"/>
              </w:rPr>
              <w:t>CRIMINAL JUSTICE IMPACT</w:t>
            </w:r>
          </w:p>
          <w:p w14:paraId="29C768EB" w14:textId="77777777" w:rsidR="0017725B" w:rsidRDefault="0017725B" w:rsidP="002B1519">
            <w:pPr>
              <w:rPr>
                <w:b/>
                <w:u w:val="single"/>
              </w:rPr>
            </w:pPr>
          </w:p>
          <w:p w14:paraId="295F9C9C" w14:textId="5407C3F8" w:rsidR="0099493B" w:rsidRPr="0099493B" w:rsidRDefault="008F0BC5" w:rsidP="002B151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9F41D7D" w14:textId="77777777" w:rsidR="0017725B" w:rsidRPr="0017725B" w:rsidRDefault="0017725B" w:rsidP="002B1519">
            <w:pPr>
              <w:rPr>
                <w:b/>
                <w:u w:val="single"/>
              </w:rPr>
            </w:pPr>
          </w:p>
        </w:tc>
      </w:tr>
      <w:tr w:rsidR="00811CA1" w14:paraId="0E666ECA" w14:textId="77777777" w:rsidTr="00345119">
        <w:tc>
          <w:tcPr>
            <w:tcW w:w="9576" w:type="dxa"/>
          </w:tcPr>
          <w:p w14:paraId="01C45A4E" w14:textId="77777777" w:rsidR="008423E4" w:rsidRPr="00A8133F" w:rsidRDefault="008F0BC5" w:rsidP="002B1519">
            <w:pPr>
              <w:rPr>
                <w:b/>
              </w:rPr>
            </w:pPr>
            <w:r w:rsidRPr="009C1E9A">
              <w:rPr>
                <w:b/>
                <w:u w:val="single"/>
              </w:rPr>
              <w:t>RULEMAKING AUTHORITY</w:t>
            </w:r>
            <w:r>
              <w:rPr>
                <w:b/>
              </w:rPr>
              <w:t xml:space="preserve"> </w:t>
            </w:r>
          </w:p>
          <w:p w14:paraId="64C926BE" w14:textId="77777777" w:rsidR="008423E4" w:rsidRDefault="008423E4" w:rsidP="002B1519"/>
          <w:p w14:paraId="0E31C92F" w14:textId="26FFD8D5" w:rsidR="0099493B" w:rsidRDefault="008F0BC5" w:rsidP="002B151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1D2ACF7B" w14:textId="77777777" w:rsidR="008423E4" w:rsidRPr="00E21FDC" w:rsidRDefault="008423E4" w:rsidP="002B1519">
            <w:pPr>
              <w:rPr>
                <w:b/>
              </w:rPr>
            </w:pPr>
          </w:p>
        </w:tc>
      </w:tr>
      <w:tr w:rsidR="00811CA1" w14:paraId="5C1E49F7" w14:textId="77777777" w:rsidTr="00345119">
        <w:tc>
          <w:tcPr>
            <w:tcW w:w="9576" w:type="dxa"/>
          </w:tcPr>
          <w:p w14:paraId="0AB4EB57" w14:textId="77777777" w:rsidR="008423E4" w:rsidRPr="00A8133F" w:rsidRDefault="008F0BC5" w:rsidP="002B1519">
            <w:pPr>
              <w:rPr>
                <w:b/>
              </w:rPr>
            </w:pPr>
            <w:r w:rsidRPr="009C1E9A">
              <w:rPr>
                <w:b/>
                <w:u w:val="single"/>
              </w:rPr>
              <w:t>ANALYSIS</w:t>
            </w:r>
            <w:r>
              <w:rPr>
                <w:b/>
              </w:rPr>
              <w:t xml:space="preserve"> </w:t>
            </w:r>
          </w:p>
          <w:p w14:paraId="59B525AC" w14:textId="77777777" w:rsidR="008423E4" w:rsidRDefault="008423E4" w:rsidP="002B1519"/>
          <w:p w14:paraId="793A49C4" w14:textId="387A46E7" w:rsidR="0099493B" w:rsidRDefault="008F0BC5" w:rsidP="002B1519">
            <w:pPr>
              <w:pStyle w:val="Header"/>
              <w:jc w:val="both"/>
            </w:pPr>
            <w:r>
              <w:t xml:space="preserve">S.B. 2053 amends the Government Code to </w:t>
            </w:r>
            <w:r w:rsidR="00781631">
              <w:t>create</w:t>
            </w:r>
            <w:r w:rsidR="002E3CBA">
              <w:t xml:space="preserve"> </w:t>
            </w:r>
            <w:r>
              <w:t>the Governor's Medal of Service</w:t>
            </w:r>
            <w:r>
              <w:t xml:space="preserve"> award to be awarded to a Texas resident who</w:t>
            </w:r>
            <w:r w:rsidR="00DA59E5">
              <w:t xml:space="preserve">, </w:t>
            </w:r>
            <w:r w:rsidR="00781631">
              <w:t>as follows</w:t>
            </w:r>
            <w:r>
              <w:t>:</w:t>
            </w:r>
          </w:p>
          <w:p w14:paraId="6F23F40B" w14:textId="6DA47970" w:rsidR="0099493B" w:rsidRDefault="008F0BC5" w:rsidP="002B1519">
            <w:pPr>
              <w:pStyle w:val="Header"/>
              <w:numPr>
                <w:ilvl w:val="0"/>
                <w:numId w:val="1"/>
              </w:numPr>
              <w:jc w:val="both"/>
            </w:pPr>
            <w:r>
              <w:t>honorably retired from a position of public service in state or local government;</w:t>
            </w:r>
            <w:r w:rsidR="00823836">
              <w:t xml:space="preserve"> or</w:t>
            </w:r>
          </w:p>
          <w:p w14:paraId="77A6E6A2" w14:textId="793BE740" w:rsidR="0099493B" w:rsidRDefault="008F0BC5" w:rsidP="002B1519">
            <w:pPr>
              <w:pStyle w:val="Header"/>
              <w:numPr>
                <w:ilvl w:val="0"/>
                <w:numId w:val="1"/>
              </w:numPr>
              <w:jc w:val="both"/>
            </w:pPr>
            <w:r>
              <w:t>contributed to Texas residents in an extraordinary way through the individual's work in the private sector or</w:t>
            </w:r>
            <w:r w:rsidR="00823836">
              <w:t xml:space="preserve"> </w:t>
            </w:r>
            <w:r>
              <w:t>as a member of the Texas Legislature.</w:t>
            </w:r>
          </w:p>
          <w:p w14:paraId="157312C0" w14:textId="331264E9" w:rsidR="009C36CD" w:rsidRPr="009C36CD" w:rsidRDefault="008F0BC5" w:rsidP="002B1519">
            <w:pPr>
              <w:pStyle w:val="Header"/>
              <w:jc w:val="both"/>
            </w:pPr>
            <w:r>
              <w:t xml:space="preserve">The bill authorizes the governor, at the governor's discretion, </w:t>
            </w:r>
            <w:r w:rsidR="007941DE">
              <w:t xml:space="preserve">to </w:t>
            </w:r>
            <w:r>
              <w:t xml:space="preserve">award not more than two </w:t>
            </w:r>
            <w:r w:rsidR="006E6FEF">
              <w:t xml:space="preserve">such </w:t>
            </w:r>
            <w:r>
              <w:t>awards each year. The bill authorizes the governor's office to solicit and accept gifts, grants, and donations from any public or private source for any expenses related to the administration of the award, including establishing the award.</w:t>
            </w:r>
          </w:p>
          <w:p w14:paraId="7AA30C5D" w14:textId="77777777" w:rsidR="008423E4" w:rsidRPr="00835628" w:rsidRDefault="008423E4" w:rsidP="002B1519">
            <w:pPr>
              <w:rPr>
                <w:b/>
              </w:rPr>
            </w:pPr>
          </w:p>
        </w:tc>
      </w:tr>
      <w:tr w:rsidR="00811CA1" w14:paraId="25630BC1" w14:textId="77777777" w:rsidTr="00345119">
        <w:tc>
          <w:tcPr>
            <w:tcW w:w="9576" w:type="dxa"/>
          </w:tcPr>
          <w:p w14:paraId="11085E14" w14:textId="77777777" w:rsidR="008423E4" w:rsidRPr="00A8133F" w:rsidRDefault="008F0BC5" w:rsidP="002B1519">
            <w:pPr>
              <w:rPr>
                <w:b/>
              </w:rPr>
            </w:pPr>
            <w:r w:rsidRPr="009C1E9A">
              <w:rPr>
                <w:b/>
                <w:u w:val="single"/>
              </w:rPr>
              <w:t>EFFECTIVE DATE</w:t>
            </w:r>
            <w:r>
              <w:rPr>
                <w:b/>
              </w:rPr>
              <w:t xml:space="preserve"> </w:t>
            </w:r>
          </w:p>
          <w:p w14:paraId="090DD479" w14:textId="77777777" w:rsidR="008423E4" w:rsidRDefault="008423E4" w:rsidP="002B1519"/>
          <w:p w14:paraId="729CEA10" w14:textId="41D4ECB7" w:rsidR="008423E4" w:rsidRPr="003624F2" w:rsidRDefault="008F0BC5" w:rsidP="002B1519">
            <w:pPr>
              <w:pStyle w:val="Header"/>
              <w:tabs>
                <w:tab w:val="clear" w:pos="4320"/>
                <w:tab w:val="clear" w:pos="8640"/>
              </w:tabs>
              <w:jc w:val="both"/>
            </w:pPr>
            <w:r>
              <w:t>September 1, 2025.</w:t>
            </w:r>
          </w:p>
          <w:p w14:paraId="08CC6C4A" w14:textId="77777777" w:rsidR="008423E4" w:rsidRPr="00233FDB" w:rsidRDefault="008423E4" w:rsidP="002B1519">
            <w:pPr>
              <w:rPr>
                <w:b/>
              </w:rPr>
            </w:pPr>
          </w:p>
        </w:tc>
      </w:tr>
    </w:tbl>
    <w:p w14:paraId="63C6BFC8" w14:textId="77777777" w:rsidR="008423E4" w:rsidRPr="00BE0E75" w:rsidRDefault="008423E4" w:rsidP="002B1519">
      <w:pPr>
        <w:jc w:val="both"/>
        <w:rPr>
          <w:rFonts w:ascii="Arial" w:hAnsi="Arial"/>
          <w:sz w:val="16"/>
          <w:szCs w:val="16"/>
        </w:rPr>
      </w:pPr>
    </w:p>
    <w:p w14:paraId="5AB83F3C" w14:textId="77777777" w:rsidR="004108C3" w:rsidRPr="008423E4" w:rsidRDefault="004108C3" w:rsidP="002B151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1BC1C" w14:textId="77777777" w:rsidR="008F0BC5" w:rsidRDefault="008F0BC5">
      <w:r>
        <w:separator/>
      </w:r>
    </w:p>
  </w:endnote>
  <w:endnote w:type="continuationSeparator" w:id="0">
    <w:p w14:paraId="2752BC57" w14:textId="77777777" w:rsidR="008F0BC5" w:rsidRDefault="008F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2A21" w14:textId="77777777" w:rsidR="00C37BB9" w:rsidRDefault="00C37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11CA1" w14:paraId="0DE4EBA1" w14:textId="77777777" w:rsidTr="009C1E9A">
      <w:trPr>
        <w:cantSplit/>
      </w:trPr>
      <w:tc>
        <w:tcPr>
          <w:tcW w:w="0" w:type="pct"/>
        </w:tcPr>
        <w:p w14:paraId="381BD97C" w14:textId="77777777" w:rsidR="00137D90" w:rsidRDefault="00137D90" w:rsidP="009C1E9A">
          <w:pPr>
            <w:pStyle w:val="Footer"/>
            <w:tabs>
              <w:tab w:val="clear" w:pos="8640"/>
              <w:tab w:val="right" w:pos="9360"/>
            </w:tabs>
          </w:pPr>
        </w:p>
      </w:tc>
      <w:tc>
        <w:tcPr>
          <w:tcW w:w="2395" w:type="pct"/>
        </w:tcPr>
        <w:p w14:paraId="1F734743" w14:textId="77777777" w:rsidR="00137D90" w:rsidRDefault="00137D90" w:rsidP="009C1E9A">
          <w:pPr>
            <w:pStyle w:val="Footer"/>
            <w:tabs>
              <w:tab w:val="clear" w:pos="8640"/>
              <w:tab w:val="right" w:pos="9360"/>
            </w:tabs>
          </w:pPr>
        </w:p>
        <w:p w14:paraId="24818752" w14:textId="77777777" w:rsidR="001A4310" w:rsidRDefault="001A4310" w:rsidP="009C1E9A">
          <w:pPr>
            <w:pStyle w:val="Footer"/>
            <w:tabs>
              <w:tab w:val="clear" w:pos="8640"/>
              <w:tab w:val="right" w:pos="9360"/>
            </w:tabs>
          </w:pPr>
        </w:p>
        <w:p w14:paraId="18310E30" w14:textId="77777777" w:rsidR="00137D90" w:rsidRDefault="00137D90" w:rsidP="009C1E9A">
          <w:pPr>
            <w:pStyle w:val="Footer"/>
            <w:tabs>
              <w:tab w:val="clear" w:pos="8640"/>
              <w:tab w:val="right" w:pos="9360"/>
            </w:tabs>
          </w:pPr>
        </w:p>
      </w:tc>
      <w:tc>
        <w:tcPr>
          <w:tcW w:w="2453" w:type="pct"/>
        </w:tcPr>
        <w:p w14:paraId="2CFA0029" w14:textId="77777777" w:rsidR="00137D90" w:rsidRDefault="00137D90" w:rsidP="009C1E9A">
          <w:pPr>
            <w:pStyle w:val="Footer"/>
            <w:tabs>
              <w:tab w:val="clear" w:pos="8640"/>
              <w:tab w:val="right" w:pos="9360"/>
            </w:tabs>
            <w:jc w:val="right"/>
          </w:pPr>
        </w:p>
      </w:tc>
    </w:tr>
    <w:tr w:rsidR="00811CA1" w14:paraId="560F6316" w14:textId="77777777" w:rsidTr="009C1E9A">
      <w:trPr>
        <w:cantSplit/>
      </w:trPr>
      <w:tc>
        <w:tcPr>
          <w:tcW w:w="0" w:type="pct"/>
        </w:tcPr>
        <w:p w14:paraId="223044F3" w14:textId="77777777" w:rsidR="00EC379B" w:rsidRDefault="00EC379B" w:rsidP="009C1E9A">
          <w:pPr>
            <w:pStyle w:val="Footer"/>
            <w:tabs>
              <w:tab w:val="clear" w:pos="8640"/>
              <w:tab w:val="right" w:pos="9360"/>
            </w:tabs>
          </w:pPr>
        </w:p>
      </w:tc>
      <w:tc>
        <w:tcPr>
          <w:tcW w:w="2395" w:type="pct"/>
        </w:tcPr>
        <w:p w14:paraId="30D1E05E" w14:textId="754C0D7E" w:rsidR="00EC379B" w:rsidRPr="009C1E9A" w:rsidRDefault="008F0BC5" w:rsidP="009C1E9A">
          <w:pPr>
            <w:pStyle w:val="Footer"/>
            <w:tabs>
              <w:tab w:val="clear" w:pos="8640"/>
              <w:tab w:val="right" w:pos="9360"/>
            </w:tabs>
            <w:rPr>
              <w:rFonts w:ascii="Shruti" w:hAnsi="Shruti"/>
              <w:sz w:val="22"/>
            </w:rPr>
          </w:pPr>
          <w:r>
            <w:rPr>
              <w:rFonts w:ascii="Shruti" w:hAnsi="Shruti"/>
              <w:sz w:val="22"/>
            </w:rPr>
            <w:t>89R 27858-D</w:t>
          </w:r>
        </w:p>
      </w:tc>
      <w:tc>
        <w:tcPr>
          <w:tcW w:w="2453" w:type="pct"/>
        </w:tcPr>
        <w:p w14:paraId="7E993190" w14:textId="5D5CA52F" w:rsidR="00EC379B" w:rsidRDefault="008F0BC5" w:rsidP="009C1E9A">
          <w:pPr>
            <w:pStyle w:val="Footer"/>
            <w:tabs>
              <w:tab w:val="clear" w:pos="8640"/>
              <w:tab w:val="right" w:pos="9360"/>
            </w:tabs>
            <w:jc w:val="right"/>
          </w:pPr>
          <w:r>
            <w:fldChar w:fldCharType="begin"/>
          </w:r>
          <w:r>
            <w:instrText xml:space="preserve"> DOCPROPERTY  OTID  \* MERGEFORMAT </w:instrText>
          </w:r>
          <w:r>
            <w:fldChar w:fldCharType="separate"/>
          </w:r>
          <w:r w:rsidR="00C37BB9">
            <w:t>25.123.276</w:t>
          </w:r>
          <w:r>
            <w:fldChar w:fldCharType="end"/>
          </w:r>
        </w:p>
      </w:tc>
    </w:tr>
    <w:tr w:rsidR="00811CA1" w14:paraId="1151A93F" w14:textId="77777777" w:rsidTr="009C1E9A">
      <w:trPr>
        <w:cantSplit/>
      </w:trPr>
      <w:tc>
        <w:tcPr>
          <w:tcW w:w="0" w:type="pct"/>
        </w:tcPr>
        <w:p w14:paraId="275933E9" w14:textId="77777777" w:rsidR="00EC379B" w:rsidRDefault="00EC379B" w:rsidP="009C1E9A">
          <w:pPr>
            <w:pStyle w:val="Footer"/>
            <w:tabs>
              <w:tab w:val="clear" w:pos="4320"/>
              <w:tab w:val="clear" w:pos="8640"/>
              <w:tab w:val="left" w:pos="2865"/>
            </w:tabs>
          </w:pPr>
        </w:p>
      </w:tc>
      <w:tc>
        <w:tcPr>
          <w:tcW w:w="2395" w:type="pct"/>
        </w:tcPr>
        <w:p w14:paraId="2429413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DB7D76F" w14:textId="77777777" w:rsidR="00EC379B" w:rsidRDefault="00EC379B" w:rsidP="006D504F">
          <w:pPr>
            <w:pStyle w:val="Footer"/>
            <w:rPr>
              <w:rStyle w:val="PageNumber"/>
            </w:rPr>
          </w:pPr>
        </w:p>
        <w:p w14:paraId="70D0B236" w14:textId="77777777" w:rsidR="00EC379B" w:rsidRDefault="00EC379B" w:rsidP="009C1E9A">
          <w:pPr>
            <w:pStyle w:val="Footer"/>
            <w:tabs>
              <w:tab w:val="clear" w:pos="8640"/>
              <w:tab w:val="right" w:pos="9360"/>
            </w:tabs>
            <w:jc w:val="right"/>
          </w:pPr>
        </w:p>
      </w:tc>
    </w:tr>
    <w:tr w:rsidR="00811CA1" w14:paraId="58C7BC15" w14:textId="77777777" w:rsidTr="009C1E9A">
      <w:trPr>
        <w:cantSplit/>
        <w:trHeight w:val="323"/>
      </w:trPr>
      <w:tc>
        <w:tcPr>
          <w:tcW w:w="0" w:type="pct"/>
          <w:gridSpan w:val="3"/>
        </w:tcPr>
        <w:p w14:paraId="04D69175" w14:textId="77777777" w:rsidR="00EC379B" w:rsidRDefault="008F0BC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696F87E" w14:textId="77777777" w:rsidR="00EC379B" w:rsidRDefault="00EC379B" w:rsidP="009C1E9A">
          <w:pPr>
            <w:pStyle w:val="Footer"/>
            <w:tabs>
              <w:tab w:val="clear" w:pos="8640"/>
              <w:tab w:val="right" w:pos="9360"/>
            </w:tabs>
            <w:jc w:val="center"/>
          </w:pPr>
        </w:p>
      </w:tc>
    </w:tr>
  </w:tbl>
  <w:p w14:paraId="01876852"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9BF2" w14:textId="77777777" w:rsidR="00C37BB9" w:rsidRDefault="00C37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23871" w14:textId="77777777" w:rsidR="008F0BC5" w:rsidRDefault="008F0BC5">
      <w:r>
        <w:separator/>
      </w:r>
    </w:p>
  </w:footnote>
  <w:footnote w:type="continuationSeparator" w:id="0">
    <w:p w14:paraId="26E92A3B" w14:textId="77777777" w:rsidR="008F0BC5" w:rsidRDefault="008F0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E38A" w14:textId="77777777" w:rsidR="00C37BB9" w:rsidRDefault="00C37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B3B6" w14:textId="77777777" w:rsidR="00C37BB9" w:rsidRDefault="00C37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A9EE" w14:textId="77777777" w:rsidR="00C37BB9" w:rsidRDefault="00C37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87A18"/>
    <w:multiLevelType w:val="hybridMultilevel"/>
    <w:tmpl w:val="59C2F8FE"/>
    <w:lvl w:ilvl="0" w:tplc="F8D00E46">
      <w:start w:val="1"/>
      <w:numFmt w:val="bullet"/>
      <w:lvlText w:val=""/>
      <w:lvlJc w:val="left"/>
      <w:pPr>
        <w:tabs>
          <w:tab w:val="num" w:pos="720"/>
        </w:tabs>
        <w:ind w:left="720" w:hanging="360"/>
      </w:pPr>
      <w:rPr>
        <w:rFonts w:ascii="Symbol" w:hAnsi="Symbol" w:hint="default"/>
      </w:rPr>
    </w:lvl>
    <w:lvl w:ilvl="1" w:tplc="E4CE3E9A" w:tentative="1">
      <w:start w:val="1"/>
      <w:numFmt w:val="bullet"/>
      <w:lvlText w:val="o"/>
      <w:lvlJc w:val="left"/>
      <w:pPr>
        <w:ind w:left="1440" w:hanging="360"/>
      </w:pPr>
      <w:rPr>
        <w:rFonts w:ascii="Courier New" w:hAnsi="Courier New" w:cs="Courier New" w:hint="default"/>
      </w:rPr>
    </w:lvl>
    <w:lvl w:ilvl="2" w:tplc="08842D5C" w:tentative="1">
      <w:start w:val="1"/>
      <w:numFmt w:val="bullet"/>
      <w:lvlText w:val=""/>
      <w:lvlJc w:val="left"/>
      <w:pPr>
        <w:ind w:left="2160" w:hanging="360"/>
      </w:pPr>
      <w:rPr>
        <w:rFonts w:ascii="Wingdings" w:hAnsi="Wingdings" w:hint="default"/>
      </w:rPr>
    </w:lvl>
    <w:lvl w:ilvl="3" w:tplc="8000116E" w:tentative="1">
      <w:start w:val="1"/>
      <w:numFmt w:val="bullet"/>
      <w:lvlText w:val=""/>
      <w:lvlJc w:val="left"/>
      <w:pPr>
        <w:ind w:left="2880" w:hanging="360"/>
      </w:pPr>
      <w:rPr>
        <w:rFonts w:ascii="Symbol" w:hAnsi="Symbol" w:hint="default"/>
      </w:rPr>
    </w:lvl>
    <w:lvl w:ilvl="4" w:tplc="2094341A" w:tentative="1">
      <w:start w:val="1"/>
      <w:numFmt w:val="bullet"/>
      <w:lvlText w:val="o"/>
      <w:lvlJc w:val="left"/>
      <w:pPr>
        <w:ind w:left="3600" w:hanging="360"/>
      </w:pPr>
      <w:rPr>
        <w:rFonts w:ascii="Courier New" w:hAnsi="Courier New" w:cs="Courier New" w:hint="default"/>
      </w:rPr>
    </w:lvl>
    <w:lvl w:ilvl="5" w:tplc="3F4CCA16" w:tentative="1">
      <w:start w:val="1"/>
      <w:numFmt w:val="bullet"/>
      <w:lvlText w:val=""/>
      <w:lvlJc w:val="left"/>
      <w:pPr>
        <w:ind w:left="4320" w:hanging="360"/>
      </w:pPr>
      <w:rPr>
        <w:rFonts w:ascii="Wingdings" w:hAnsi="Wingdings" w:hint="default"/>
      </w:rPr>
    </w:lvl>
    <w:lvl w:ilvl="6" w:tplc="30D82B36" w:tentative="1">
      <w:start w:val="1"/>
      <w:numFmt w:val="bullet"/>
      <w:lvlText w:val=""/>
      <w:lvlJc w:val="left"/>
      <w:pPr>
        <w:ind w:left="5040" w:hanging="360"/>
      </w:pPr>
      <w:rPr>
        <w:rFonts w:ascii="Symbol" w:hAnsi="Symbol" w:hint="default"/>
      </w:rPr>
    </w:lvl>
    <w:lvl w:ilvl="7" w:tplc="181C45C8" w:tentative="1">
      <w:start w:val="1"/>
      <w:numFmt w:val="bullet"/>
      <w:lvlText w:val="o"/>
      <w:lvlJc w:val="left"/>
      <w:pPr>
        <w:ind w:left="5760" w:hanging="360"/>
      </w:pPr>
      <w:rPr>
        <w:rFonts w:ascii="Courier New" w:hAnsi="Courier New" w:cs="Courier New" w:hint="default"/>
      </w:rPr>
    </w:lvl>
    <w:lvl w:ilvl="8" w:tplc="59EC2D8E" w:tentative="1">
      <w:start w:val="1"/>
      <w:numFmt w:val="bullet"/>
      <w:lvlText w:val=""/>
      <w:lvlJc w:val="left"/>
      <w:pPr>
        <w:ind w:left="6480" w:hanging="360"/>
      </w:pPr>
      <w:rPr>
        <w:rFonts w:ascii="Wingdings" w:hAnsi="Wingdings" w:hint="default"/>
      </w:rPr>
    </w:lvl>
  </w:abstractNum>
  <w:num w:numId="1" w16cid:durableId="894046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3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0402"/>
    <w:rsid w:val="00051566"/>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1E4E"/>
    <w:rsid w:val="000B3E61"/>
    <w:rsid w:val="000B45DF"/>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4BD5"/>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05A4"/>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526"/>
    <w:rsid w:val="001968BC"/>
    <w:rsid w:val="001A0739"/>
    <w:rsid w:val="001A0F00"/>
    <w:rsid w:val="001A2BDD"/>
    <w:rsid w:val="001A2FB5"/>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053F"/>
    <w:rsid w:val="001F3CB8"/>
    <w:rsid w:val="001F6B91"/>
    <w:rsid w:val="001F703C"/>
    <w:rsid w:val="00200B9E"/>
    <w:rsid w:val="00200BF5"/>
    <w:rsid w:val="002010D1"/>
    <w:rsid w:val="00201338"/>
    <w:rsid w:val="0020775D"/>
    <w:rsid w:val="002116DD"/>
    <w:rsid w:val="002129F7"/>
    <w:rsid w:val="0021383D"/>
    <w:rsid w:val="00216BBA"/>
    <w:rsid w:val="00216E12"/>
    <w:rsid w:val="00217466"/>
    <w:rsid w:val="0021751D"/>
    <w:rsid w:val="00217C49"/>
    <w:rsid w:val="0022177D"/>
    <w:rsid w:val="002242DA"/>
    <w:rsid w:val="00224C37"/>
    <w:rsid w:val="002304DF"/>
    <w:rsid w:val="00231312"/>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1519"/>
    <w:rsid w:val="002B26DD"/>
    <w:rsid w:val="002B2870"/>
    <w:rsid w:val="002B391B"/>
    <w:rsid w:val="002B451C"/>
    <w:rsid w:val="002B5B42"/>
    <w:rsid w:val="002B7BA7"/>
    <w:rsid w:val="002C1C17"/>
    <w:rsid w:val="002C3203"/>
    <w:rsid w:val="002C3B07"/>
    <w:rsid w:val="002C532B"/>
    <w:rsid w:val="002C5713"/>
    <w:rsid w:val="002D05CC"/>
    <w:rsid w:val="002D305A"/>
    <w:rsid w:val="002E21B8"/>
    <w:rsid w:val="002E3CBA"/>
    <w:rsid w:val="002E7DF9"/>
    <w:rsid w:val="002F097B"/>
    <w:rsid w:val="002F2147"/>
    <w:rsid w:val="002F3111"/>
    <w:rsid w:val="002F4ABE"/>
    <w:rsid w:val="002F4AEC"/>
    <w:rsid w:val="002F795D"/>
    <w:rsid w:val="00300823"/>
    <w:rsid w:val="00300D7F"/>
    <w:rsid w:val="00301638"/>
    <w:rsid w:val="00303B0C"/>
    <w:rsid w:val="0030459C"/>
    <w:rsid w:val="00312947"/>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358"/>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49F5"/>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1B2"/>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57588"/>
    <w:rsid w:val="00461B69"/>
    <w:rsid w:val="00462B3D"/>
    <w:rsid w:val="00474927"/>
    <w:rsid w:val="00475913"/>
    <w:rsid w:val="00480080"/>
    <w:rsid w:val="004824A7"/>
    <w:rsid w:val="00483AF0"/>
    <w:rsid w:val="00484167"/>
    <w:rsid w:val="004851AF"/>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E0F"/>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0A6A"/>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6FEF"/>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1631"/>
    <w:rsid w:val="0078552A"/>
    <w:rsid w:val="00785729"/>
    <w:rsid w:val="00786058"/>
    <w:rsid w:val="007941DE"/>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1CA1"/>
    <w:rsid w:val="00812BE3"/>
    <w:rsid w:val="00814516"/>
    <w:rsid w:val="00815C9D"/>
    <w:rsid w:val="008170E2"/>
    <w:rsid w:val="00823836"/>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1382"/>
    <w:rsid w:val="008826F2"/>
    <w:rsid w:val="008845BA"/>
    <w:rsid w:val="00884AE3"/>
    <w:rsid w:val="00885203"/>
    <w:rsid w:val="008856D1"/>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0BC5"/>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1B69"/>
    <w:rsid w:val="0099403D"/>
    <w:rsid w:val="0099493B"/>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B9"/>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3998"/>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0E6B"/>
    <w:rsid w:val="00CF4079"/>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59E5"/>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4791"/>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1C5D"/>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A0A673-2A55-488D-9832-28D70914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941DE"/>
    <w:rPr>
      <w:sz w:val="16"/>
      <w:szCs w:val="16"/>
    </w:rPr>
  </w:style>
  <w:style w:type="paragraph" w:styleId="CommentText">
    <w:name w:val="annotation text"/>
    <w:basedOn w:val="Normal"/>
    <w:link w:val="CommentTextChar"/>
    <w:unhideWhenUsed/>
    <w:rsid w:val="007941DE"/>
    <w:rPr>
      <w:sz w:val="20"/>
      <w:szCs w:val="20"/>
    </w:rPr>
  </w:style>
  <w:style w:type="character" w:customStyle="1" w:styleId="CommentTextChar">
    <w:name w:val="Comment Text Char"/>
    <w:basedOn w:val="DefaultParagraphFont"/>
    <w:link w:val="CommentText"/>
    <w:rsid w:val="007941DE"/>
  </w:style>
  <w:style w:type="paragraph" w:styleId="CommentSubject">
    <w:name w:val="annotation subject"/>
    <w:basedOn w:val="CommentText"/>
    <w:next w:val="CommentText"/>
    <w:link w:val="CommentSubjectChar"/>
    <w:semiHidden/>
    <w:unhideWhenUsed/>
    <w:rsid w:val="007941DE"/>
    <w:rPr>
      <w:b/>
      <w:bCs/>
    </w:rPr>
  </w:style>
  <w:style w:type="character" w:customStyle="1" w:styleId="CommentSubjectChar">
    <w:name w:val="Comment Subject Char"/>
    <w:basedOn w:val="CommentTextChar"/>
    <w:link w:val="CommentSubject"/>
    <w:semiHidden/>
    <w:rsid w:val="007941DE"/>
    <w:rPr>
      <w:b/>
      <w:bCs/>
    </w:rPr>
  </w:style>
  <w:style w:type="paragraph" w:styleId="Revision">
    <w:name w:val="Revision"/>
    <w:hidden/>
    <w:uiPriority w:val="99"/>
    <w:semiHidden/>
    <w:rsid w:val="003633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1493</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BA - SB02053 (Committee Report (Unamended))</vt:lpstr>
    </vt:vector>
  </TitlesOfParts>
  <Company>State of Texas</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27858</dc:subject>
  <dc:creator>State of Texas</dc:creator>
  <dc:description>SB 2053 by Birdwell-(H)State Affairs</dc:description>
  <cp:lastModifiedBy>Thomas Weis</cp:lastModifiedBy>
  <cp:revision>2</cp:revision>
  <cp:lastPrinted>2003-11-26T17:21:00Z</cp:lastPrinted>
  <dcterms:created xsi:type="dcterms:W3CDTF">2025-05-06T14:55:00Z</dcterms:created>
  <dcterms:modified xsi:type="dcterms:W3CDTF">2025-05-06T14:55:00Z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25.123.276</vt:lpwstr>
  </property>
</Properties>
</file>