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4594" w:rsidRDefault="00E0459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B96928FB41742159B925EF0F60A5807"/>
          </w:placeholder>
        </w:sdtPr>
        <w:sdtContent>
          <w:r w:rsidRPr="005C2A78">
            <w:rPr>
              <w:rFonts w:cs="Times New Roman"/>
              <w:b/>
              <w:szCs w:val="24"/>
              <w:u w:val="single"/>
            </w:rPr>
            <w:t>BILL ANALYSIS</w:t>
          </w:r>
        </w:sdtContent>
      </w:sdt>
    </w:p>
    <w:p w:rsidR="00E04594" w:rsidRPr="00585C31" w:rsidRDefault="00E04594" w:rsidP="000F1DF9">
      <w:pPr>
        <w:spacing w:after="0" w:line="240" w:lineRule="auto"/>
        <w:rPr>
          <w:rFonts w:cs="Times New Roman"/>
          <w:szCs w:val="24"/>
        </w:rPr>
      </w:pPr>
    </w:p>
    <w:p w:rsidR="00E04594" w:rsidRPr="00585C31" w:rsidRDefault="00E0459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04594" w:rsidTr="000F1DF9">
        <w:tc>
          <w:tcPr>
            <w:tcW w:w="2718" w:type="dxa"/>
          </w:tcPr>
          <w:p w:rsidR="00E04594" w:rsidRPr="005C2A78" w:rsidRDefault="00E04594" w:rsidP="006D756B">
            <w:pPr>
              <w:rPr>
                <w:rFonts w:cs="Times New Roman"/>
                <w:szCs w:val="24"/>
              </w:rPr>
            </w:pPr>
            <w:sdt>
              <w:sdtPr>
                <w:rPr>
                  <w:rFonts w:cs="Times New Roman"/>
                  <w:szCs w:val="24"/>
                </w:rPr>
                <w:alias w:val="Agency Title"/>
                <w:tag w:val="AgencyTitleContentControl"/>
                <w:id w:val="1920747753"/>
                <w:lock w:val="sdtContentLocked"/>
                <w:placeholder>
                  <w:docPart w:val="70101E4D3753422A93B2F46D718154D2"/>
                </w:placeholder>
              </w:sdtPr>
              <w:sdtEndPr>
                <w:rPr>
                  <w:rFonts w:cstheme="minorBidi"/>
                  <w:szCs w:val="22"/>
                </w:rPr>
              </w:sdtEndPr>
              <w:sdtContent>
                <w:r>
                  <w:rPr>
                    <w:rFonts w:cs="Times New Roman"/>
                    <w:szCs w:val="24"/>
                  </w:rPr>
                  <w:t>Senate Research Center</w:t>
                </w:r>
              </w:sdtContent>
            </w:sdt>
          </w:p>
        </w:tc>
        <w:tc>
          <w:tcPr>
            <w:tcW w:w="6858" w:type="dxa"/>
          </w:tcPr>
          <w:p w:rsidR="00E04594" w:rsidRPr="00FF6471" w:rsidRDefault="00E04594" w:rsidP="000F1DF9">
            <w:pPr>
              <w:jc w:val="right"/>
              <w:rPr>
                <w:rFonts w:cs="Times New Roman"/>
                <w:szCs w:val="24"/>
              </w:rPr>
            </w:pPr>
            <w:sdt>
              <w:sdtPr>
                <w:rPr>
                  <w:rFonts w:cs="Times New Roman"/>
                  <w:szCs w:val="24"/>
                </w:rPr>
                <w:alias w:val="Bill Number"/>
                <w:tag w:val="BillNumberOne"/>
                <w:id w:val="-410784069"/>
                <w:lock w:val="sdtContentLocked"/>
                <w:placeholder>
                  <w:docPart w:val="ABB81E20B1A94CC18766A55A54A6E098"/>
                </w:placeholder>
              </w:sdtPr>
              <w:sdtContent>
                <w:r>
                  <w:rPr>
                    <w:rFonts w:cs="Times New Roman"/>
                    <w:szCs w:val="24"/>
                  </w:rPr>
                  <w:t>S.B. 2124</w:t>
                </w:r>
              </w:sdtContent>
            </w:sdt>
          </w:p>
        </w:tc>
      </w:tr>
      <w:tr w:rsidR="00E04594" w:rsidTr="000F1DF9">
        <w:sdt>
          <w:sdtPr>
            <w:rPr>
              <w:rFonts w:cs="Times New Roman"/>
              <w:szCs w:val="24"/>
            </w:rPr>
            <w:alias w:val="TLCNumber"/>
            <w:tag w:val="TLCNumber"/>
            <w:id w:val="-542600604"/>
            <w:lock w:val="sdtLocked"/>
            <w:placeholder>
              <w:docPart w:val="5F6387DBD6BC4D6C8C52C87BE4C23598"/>
            </w:placeholder>
          </w:sdtPr>
          <w:sdtContent>
            <w:tc>
              <w:tcPr>
                <w:tcW w:w="2718" w:type="dxa"/>
              </w:tcPr>
              <w:p w:rsidR="00E04594" w:rsidRPr="000F1DF9" w:rsidRDefault="00E04594" w:rsidP="00C65088">
                <w:pPr>
                  <w:rPr>
                    <w:rFonts w:cs="Times New Roman"/>
                    <w:szCs w:val="24"/>
                  </w:rPr>
                </w:pPr>
                <w:r>
                  <w:rPr>
                    <w:rFonts w:cs="Times New Roman"/>
                    <w:szCs w:val="24"/>
                  </w:rPr>
                  <w:t>89R10532 DRS-D</w:t>
                </w:r>
              </w:p>
            </w:tc>
          </w:sdtContent>
        </w:sdt>
        <w:tc>
          <w:tcPr>
            <w:tcW w:w="6858" w:type="dxa"/>
          </w:tcPr>
          <w:p w:rsidR="00E04594" w:rsidRPr="005C2A78" w:rsidRDefault="00E04594" w:rsidP="00073EDD">
            <w:pPr>
              <w:jc w:val="right"/>
              <w:rPr>
                <w:rFonts w:cs="Times New Roman"/>
                <w:szCs w:val="24"/>
              </w:rPr>
            </w:pPr>
            <w:sdt>
              <w:sdtPr>
                <w:rPr>
                  <w:rFonts w:cs="Times New Roman"/>
                  <w:szCs w:val="24"/>
                </w:rPr>
                <w:alias w:val="Author Label"/>
                <w:tag w:val="By"/>
                <w:id w:val="72399597"/>
                <w:lock w:val="sdtLocked"/>
                <w:placeholder>
                  <w:docPart w:val="1470E3F651ED4F6A9C1930727E24682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5F5A016A75341CA9DCFA7141334F967"/>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6B66D0E65C1141EAAE550F39E02EBA63"/>
                </w:placeholder>
                <w:showingPlcHdr/>
              </w:sdtPr>
              <w:sdtContent/>
            </w:sdt>
            <w:sdt>
              <w:sdtPr>
                <w:rPr>
                  <w:rFonts w:cs="Times New Roman"/>
                  <w:szCs w:val="24"/>
                </w:rPr>
                <w:alias w:val="DualSponsor"/>
                <w:tag w:val="DualSponsor"/>
                <w:id w:val="1029379812"/>
                <w:lock w:val="sdtContentLocked"/>
                <w:placeholder>
                  <w:docPart w:val="AAA8103695014159859CDCB7CE5F5207"/>
                </w:placeholder>
                <w:showingPlcHdr/>
              </w:sdtPr>
              <w:sdtContent/>
            </w:sdt>
          </w:p>
        </w:tc>
      </w:tr>
      <w:tr w:rsidR="00E04594" w:rsidTr="000F1DF9">
        <w:tc>
          <w:tcPr>
            <w:tcW w:w="2718" w:type="dxa"/>
          </w:tcPr>
          <w:p w:rsidR="00E04594" w:rsidRPr="00BC7495" w:rsidRDefault="00E04594" w:rsidP="000F1DF9">
            <w:pPr>
              <w:rPr>
                <w:rFonts w:cs="Times New Roman"/>
                <w:szCs w:val="24"/>
              </w:rPr>
            </w:pPr>
          </w:p>
        </w:tc>
        <w:sdt>
          <w:sdtPr>
            <w:rPr>
              <w:rFonts w:cs="Times New Roman"/>
              <w:szCs w:val="24"/>
            </w:rPr>
            <w:alias w:val="Committee"/>
            <w:tag w:val="Committee"/>
            <w:id w:val="1914272295"/>
            <w:lock w:val="sdtContentLocked"/>
            <w:placeholder>
              <w:docPart w:val="2839D543B6A4451B81F9A34DB0B3278E"/>
            </w:placeholder>
          </w:sdtPr>
          <w:sdtContent>
            <w:tc>
              <w:tcPr>
                <w:tcW w:w="6858" w:type="dxa"/>
              </w:tcPr>
              <w:p w:rsidR="00E04594" w:rsidRPr="00FF6471" w:rsidRDefault="00E04594" w:rsidP="000F1DF9">
                <w:pPr>
                  <w:jc w:val="right"/>
                  <w:rPr>
                    <w:rFonts w:cs="Times New Roman"/>
                    <w:szCs w:val="24"/>
                  </w:rPr>
                </w:pPr>
                <w:r>
                  <w:rPr>
                    <w:rFonts w:cs="Times New Roman"/>
                    <w:szCs w:val="24"/>
                  </w:rPr>
                  <w:t>Water, Agriculture and Rural Affairs</w:t>
                </w:r>
              </w:p>
            </w:tc>
          </w:sdtContent>
        </w:sdt>
      </w:tr>
      <w:tr w:rsidR="00E04594" w:rsidTr="000F1DF9">
        <w:tc>
          <w:tcPr>
            <w:tcW w:w="2718" w:type="dxa"/>
          </w:tcPr>
          <w:p w:rsidR="00E04594" w:rsidRPr="00BC7495" w:rsidRDefault="00E04594" w:rsidP="000F1DF9">
            <w:pPr>
              <w:rPr>
                <w:rFonts w:cs="Times New Roman"/>
                <w:szCs w:val="24"/>
              </w:rPr>
            </w:pPr>
          </w:p>
        </w:tc>
        <w:sdt>
          <w:sdtPr>
            <w:rPr>
              <w:rFonts w:cs="Times New Roman"/>
              <w:szCs w:val="24"/>
            </w:rPr>
            <w:alias w:val="Date"/>
            <w:tag w:val="DateContentControl"/>
            <w:id w:val="1178081906"/>
            <w:lock w:val="sdtLocked"/>
            <w:placeholder>
              <w:docPart w:val="4B12FE7576E3453699A6557866AC6528"/>
            </w:placeholder>
            <w:date w:fullDate="2025-04-02T00:00:00Z">
              <w:dateFormat w:val="M/d/yyyy"/>
              <w:lid w:val="en-US"/>
              <w:storeMappedDataAs w:val="dateTime"/>
              <w:calendar w:val="gregorian"/>
            </w:date>
          </w:sdtPr>
          <w:sdtContent>
            <w:tc>
              <w:tcPr>
                <w:tcW w:w="6858" w:type="dxa"/>
              </w:tcPr>
              <w:p w:rsidR="00E04594" w:rsidRPr="00FF6471" w:rsidRDefault="00E04594" w:rsidP="000F1DF9">
                <w:pPr>
                  <w:jc w:val="right"/>
                  <w:rPr>
                    <w:rFonts w:cs="Times New Roman"/>
                    <w:szCs w:val="24"/>
                  </w:rPr>
                </w:pPr>
                <w:r>
                  <w:rPr>
                    <w:rFonts w:cs="Times New Roman"/>
                    <w:szCs w:val="24"/>
                  </w:rPr>
                  <w:t>4/2/2025</w:t>
                </w:r>
              </w:p>
            </w:tc>
          </w:sdtContent>
        </w:sdt>
      </w:tr>
      <w:tr w:rsidR="00E04594" w:rsidTr="000F1DF9">
        <w:tc>
          <w:tcPr>
            <w:tcW w:w="2718" w:type="dxa"/>
          </w:tcPr>
          <w:p w:rsidR="00E04594" w:rsidRPr="00BC7495" w:rsidRDefault="00E04594" w:rsidP="000F1DF9">
            <w:pPr>
              <w:rPr>
                <w:rFonts w:cs="Times New Roman"/>
                <w:szCs w:val="24"/>
              </w:rPr>
            </w:pPr>
          </w:p>
        </w:tc>
        <w:sdt>
          <w:sdtPr>
            <w:rPr>
              <w:rFonts w:cs="Times New Roman"/>
              <w:szCs w:val="24"/>
            </w:rPr>
            <w:alias w:val="BA Version"/>
            <w:tag w:val="BAVersion"/>
            <w:id w:val="-1685590809"/>
            <w:lock w:val="sdtContentLocked"/>
            <w:placeholder>
              <w:docPart w:val="F6DC21A188214DB487521BEF2552ABAB"/>
            </w:placeholder>
          </w:sdtPr>
          <w:sdtContent>
            <w:tc>
              <w:tcPr>
                <w:tcW w:w="6858" w:type="dxa"/>
              </w:tcPr>
              <w:p w:rsidR="00E04594" w:rsidRPr="00FF6471" w:rsidRDefault="00E04594" w:rsidP="000F1DF9">
                <w:pPr>
                  <w:jc w:val="right"/>
                  <w:rPr>
                    <w:rFonts w:cs="Times New Roman"/>
                    <w:szCs w:val="24"/>
                  </w:rPr>
                </w:pPr>
                <w:r>
                  <w:rPr>
                    <w:rFonts w:cs="Times New Roman"/>
                    <w:szCs w:val="24"/>
                  </w:rPr>
                  <w:t>As Filed</w:t>
                </w:r>
              </w:p>
            </w:tc>
          </w:sdtContent>
        </w:sdt>
      </w:tr>
    </w:tbl>
    <w:p w:rsidR="00E04594" w:rsidRPr="00FF6471" w:rsidRDefault="00E04594" w:rsidP="000F1DF9">
      <w:pPr>
        <w:spacing w:after="0" w:line="240" w:lineRule="auto"/>
        <w:rPr>
          <w:rFonts w:cs="Times New Roman"/>
          <w:szCs w:val="24"/>
        </w:rPr>
      </w:pPr>
    </w:p>
    <w:p w:rsidR="00E04594" w:rsidRPr="00FF6471" w:rsidRDefault="00E04594" w:rsidP="000F1DF9">
      <w:pPr>
        <w:spacing w:after="0" w:line="240" w:lineRule="auto"/>
        <w:rPr>
          <w:rFonts w:cs="Times New Roman"/>
          <w:szCs w:val="24"/>
        </w:rPr>
      </w:pPr>
    </w:p>
    <w:p w:rsidR="00E04594" w:rsidRPr="00FF6471" w:rsidRDefault="00E0459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2C7A6DB64174B2F860F7FD5210FC75E"/>
        </w:placeholder>
      </w:sdtPr>
      <w:sdtContent>
        <w:p w:rsidR="00E04594" w:rsidRDefault="00E0459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5F7669A127D4329A736934D9E9DEDA6"/>
        </w:placeholder>
      </w:sdtPr>
      <w:sdtContent>
        <w:p w:rsidR="00E04594" w:rsidRDefault="00E04594" w:rsidP="00E04594">
          <w:pPr>
            <w:pStyle w:val="NormalWeb"/>
            <w:spacing w:before="0" w:beforeAutospacing="0" w:after="0" w:afterAutospacing="0"/>
            <w:jc w:val="both"/>
            <w:divId w:val="1640725141"/>
            <w:rPr>
              <w:rFonts w:eastAsia="Times New Roman"/>
              <w:bCs/>
            </w:rPr>
          </w:pPr>
        </w:p>
        <w:p w:rsidR="00E04594" w:rsidRDefault="00E04594" w:rsidP="00E04594">
          <w:pPr>
            <w:pStyle w:val="NormalWeb"/>
            <w:spacing w:before="0" w:beforeAutospacing="0" w:after="0" w:afterAutospacing="0"/>
            <w:jc w:val="both"/>
            <w:divId w:val="1640725141"/>
            <w:rPr>
              <w:color w:val="000000"/>
            </w:rPr>
          </w:pPr>
          <w:r w:rsidRPr="00ED79C3">
            <w:rPr>
              <w:color w:val="000000"/>
            </w:rPr>
            <w:t xml:space="preserve">The Texas Groundwater Protection Committee (TGPC) is responsible for coordinating state agency actions to protect groundwater quality and terrestrial and aquatic life. TGPC is statutorily required to </w:t>
          </w:r>
          <w:r>
            <w:rPr>
              <w:color w:val="000000"/>
            </w:rPr>
            <w:t>"</w:t>
          </w:r>
          <w:r w:rsidRPr="00ED79C3">
            <w:rPr>
              <w:color w:val="000000"/>
            </w:rPr>
            <w:t>publish, not later than April 1 of each year, a joint groundwater monitoring and contamination report covering the activities and findings of the committee made during the previous calendar year.</w:t>
          </w:r>
          <w:r>
            <w:rPr>
              <w:color w:val="000000"/>
            </w:rPr>
            <w:t>"</w:t>
          </w:r>
        </w:p>
        <w:p w:rsidR="00E04594" w:rsidRPr="00ED79C3" w:rsidRDefault="00E04594" w:rsidP="00E04594">
          <w:pPr>
            <w:pStyle w:val="NormalWeb"/>
            <w:spacing w:before="0" w:beforeAutospacing="0" w:after="0" w:afterAutospacing="0"/>
            <w:jc w:val="both"/>
            <w:divId w:val="1640725141"/>
            <w:rPr>
              <w:color w:val="000000"/>
            </w:rPr>
          </w:pPr>
        </w:p>
        <w:p w:rsidR="00E04594" w:rsidRPr="00ED79C3" w:rsidRDefault="00E04594" w:rsidP="00E04594">
          <w:pPr>
            <w:pStyle w:val="NormalWeb"/>
            <w:spacing w:before="0" w:beforeAutospacing="0" w:after="0" w:afterAutospacing="0"/>
            <w:jc w:val="both"/>
            <w:divId w:val="1640725141"/>
            <w:rPr>
              <w:color w:val="000000"/>
            </w:rPr>
          </w:pPr>
          <w:r w:rsidRPr="00ED79C3">
            <w:rPr>
              <w:color w:val="000000"/>
            </w:rPr>
            <w:t>The report requires agency programs to close out calendar year activities and gather and analyze significant volumes of data. TGPC must then combine all agency program data and conduct further analysis. Quality assurance and control are important components of the process.</w:t>
          </w:r>
        </w:p>
        <w:p w:rsidR="00E04594" w:rsidRPr="00D70925" w:rsidRDefault="00E04594" w:rsidP="00E04594">
          <w:pPr>
            <w:spacing w:after="0" w:line="240" w:lineRule="auto"/>
            <w:jc w:val="both"/>
            <w:rPr>
              <w:rFonts w:eastAsia="Times New Roman" w:cs="Times New Roman"/>
              <w:bCs/>
              <w:szCs w:val="24"/>
            </w:rPr>
          </w:pPr>
        </w:p>
      </w:sdtContent>
    </w:sdt>
    <w:p w:rsidR="00E04594" w:rsidRDefault="00E04594" w:rsidP="00396238">
      <w:pPr>
        <w:spacing w:after="0" w:line="240" w:lineRule="auto"/>
        <w:jc w:val="both"/>
        <w:rPr>
          <w:rFonts w:cs="Times New Roman"/>
          <w:szCs w:val="24"/>
        </w:rPr>
      </w:pPr>
      <w:bookmarkStart w:id="0" w:name="EnrolledProposed"/>
      <w:bookmarkEnd w:id="0"/>
      <w:r>
        <w:rPr>
          <w:rFonts w:cs="Times New Roman"/>
          <w:szCs w:val="24"/>
        </w:rPr>
        <w:t xml:space="preserve">As proposed, S.B. 2124 </w:t>
      </w:r>
      <w:bookmarkStart w:id="1" w:name="AmendsCurrentLaw"/>
      <w:bookmarkEnd w:id="1"/>
      <w:r>
        <w:rPr>
          <w:rFonts w:cs="Times New Roman"/>
          <w:szCs w:val="24"/>
        </w:rPr>
        <w:t>amends current law relating to publication of the Texas Groundwater Protection Committee's annual report.</w:t>
      </w:r>
    </w:p>
    <w:p w:rsidR="00E04594" w:rsidRDefault="00E04594" w:rsidP="00396238">
      <w:pPr>
        <w:spacing w:after="0" w:line="240" w:lineRule="auto"/>
        <w:jc w:val="both"/>
        <w:rPr>
          <w:rFonts w:eastAsia="Times New Roman" w:cs="Times New Roman"/>
          <w:b/>
          <w:szCs w:val="24"/>
          <w:u w:val="single"/>
        </w:rPr>
      </w:pPr>
    </w:p>
    <w:p w:rsidR="00E04594" w:rsidRPr="006410CF" w:rsidRDefault="00E04594" w:rsidP="00396238">
      <w:pPr>
        <w:spacing w:after="0" w:line="240" w:lineRule="auto"/>
        <w:jc w:val="both"/>
        <w:rPr>
          <w:rFonts w:eastAsia="Times New Roman" w:cs="Times New Roman"/>
          <w:szCs w:val="24"/>
        </w:rPr>
      </w:pPr>
      <w:r>
        <w:rPr>
          <w:rFonts w:eastAsia="Times New Roman" w:cs="Times New Roman"/>
          <w:szCs w:val="24"/>
        </w:rPr>
        <w:t>[</w:t>
      </w:r>
      <w:r>
        <w:rPr>
          <w:rFonts w:eastAsia="Times New Roman" w:cs="Times New Roman"/>
          <w:b/>
          <w:bCs/>
          <w:szCs w:val="24"/>
        </w:rPr>
        <w:t>Note:</w:t>
      </w:r>
      <w:r>
        <w:rPr>
          <w:rFonts w:eastAsia="Times New Roman" w:cs="Times New Roman"/>
          <w:szCs w:val="24"/>
        </w:rPr>
        <w:t xml:space="preserve"> While the statutory reference in this bill is to the </w:t>
      </w:r>
      <w:r w:rsidRPr="006410CF">
        <w:rPr>
          <w:rFonts w:eastAsia="Times New Roman" w:cs="Times New Roman"/>
          <w:szCs w:val="24"/>
        </w:rPr>
        <w:t>Texas Natural Resource Conservation Commission</w:t>
      </w:r>
      <w:r>
        <w:rPr>
          <w:rFonts w:eastAsia="Times New Roman" w:cs="Times New Roman"/>
          <w:szCs w:val="24"/>
        </w:rPr>
        <w:t xml:space="preserve"> (TNRCC), the following amendments affect the Texas Commission on Environmental Quality (TCEQ), as the successor agency to TNRCC.]</w:t>
      </w:r>
    </w:p>
    <w:p w:rsidR="00E04594" w:rsidRPr="008C0E17" w:rsidRDefault="00E04594" w:rsidP="000F1DF9">
      <w:pPr>
        <w:spacing w:after="0" w:line="240" w:lineRule="auto"/>
        <w:jc w:val="both"/>
        <w:rPr>
          <w:rFonts w:eastAsia="Times New Roman" w:cs="Times New Roman"/>
          <w:szCs w:val="24"/>
        </w:rPr>
      </w:pPr>
    </w:p>
    <w:p w:rsidR="00E04594" w:rsidRPr="005C2A78" w:rsidRDefault="00E04594"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2B50CDFDD9E459980E67C21C1DD2993"/>
          </w:placeholder>
        </w:sdtPr>
        <w:sdtContent>
          <w:r>
            <w:rPr>
              <w:rFonts w:eastAsia="Times New Roman" w:cs="Times New Roman"/>
              <w:b/>
              <w:szCs w:val="24"/>
              <w:u w:val="single"/>
            </w:rPr>
            <w:t>RULEMAKING AUTHORITY</w:t>
          </w:r>
        </w:sdtContent>
      </w:sdt>
    </w:p>
    <w:p w:rsidR="00E04594" w:rsidRPr="006529C4" w:rsidRDefault="00E04594" w:rsidP="00774EC7">
      <w:pPr>
        <w:spacing w:after="0" w:line="240" w:lineRule="auto"/>
        <w:jc w:val="both"/>
        <w:rPr>
          <w:rFonts w:cs="Times New Roman"/>
          <w:szCs w:val="24"/>
        </w:rPr>
      </w:pPr>
    </w:p>
    <w:p w:rsidR="00E04594" w:rsidRPr="006529C4" w:rsidRDefault="00E04594" w:rsidP="00396238">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04594" w:rsidRPr="006529C4" w:rsidRDefault="00E04594" w:rsidP="00774EC7">
      <w:pPr>
        <w:spacing w:after="0" w:line="240" w:lineRule="auto"/>
        <w:jc w:val="both"/>
        <w:rPr>
          <w:rFonts w:cs="Times New Roman"/>
          <w:szCs w:val="24"/>
        </w:rPr>
      </w:pPr>
    </w:p>
    <w:p w:rsidR="00E04594" w:rsidRPr="005C2A78" w:rsidRDefault="00E04594"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AB706996DA540E2812E851E82BB0B77"/>
          </w:placeholder>
        </w:sdtPr>
        <w:sdtContent>
          <w:r>
            <w:rPr>
              <w:rFonts w:eastAsia="Times New Roman" w:cs="Times New Roman"/>
              <w:b/>
              <w:szCs w:val="24"/>
              <w:u w:val="single"/>
            </w:rPr>
            <w:t>SECTION BY SECTION ANALYSIS</w:t>
          </w:r>
        </w:sdtContent>
      </w:sdt>
    </w:p>
    <w:p w:rsidR="00E04594" w:rsidRPr="005C2A78" w:rsidRDefault="00E04594" w:rsidP="000F1DF9">
      <w:pPr>
        <w:spacing w:after="0" w:line="240" w:lineRule="auto"/>
        <w:jc w:val="both"/>
        <w:rPr>
          <w:rFonts w:eastAsia="Times New Roman" w:cs="Times New Roman"/>
          <w:szCs w:val="24"/>
        </w:rPr>
      </w:pPr>
    </w:p>
    <w:p w:rsidR="00E04594" w:rsidRPr="008C0E17" w:rsidRDefault="00E04594" w:rsidP="00396238">
      <w:pPr>
        <w:spacing w:after="0" w:line="240" w:lineRule="auto"/>
        <w:jc w:val="both"/>
        <w:rPr>
          <w:rFonts w:eastAsia="Times New Roman" w:cs="Times New Roman"/>
          <w:szCs w:val="24"/>
        </w:rPr>
      </w:pPr>
      <w:r w:rsidRPr="008C0E17">
        <w:rPr>
          <w:rFonts w:eastAsia="Times New Roman" w:cs="Times New Roman"/>
          <w:szCs w:val="24"/>
        </w:rPr>
        <w:t xml:space="preserve">SECTION 1. </w:t>
      </w:r>
      <w:r>
        <w:rPr>
          <w:rFonts w:eastAsia="Times New Roman" w:cs="Times New Roman"/>
          <w:szCs w:val="24"/>
        </w:rPr>
        <w:t>Amends</w:t>
      </w:r>
      <w:r w:rsidRPr="008C0E17">
        <w:rPr>
          <w:rFonts w:eastAsia="Times New Roman" w:cs="Times New Roman"/>
          <w:szCs w:val="24"/>
        </w:rPr>
        <w:t xml:space="preserve"> Section 26.406(c), Water Code, </w:t>
      </w:r>
      <w:r>
        <w:rPr>
          <w:rFonts w:eastAsia="Times New Roman" w:cs="Times New Roman"/>
          <w:szCs w:val="24"/>
        </w:rPr>
        <w:t xml:space="preserve">to require </w:t>
      </w:r>
      <w:r w:rsidRPr="008C0E17">
        <w:rPr>
          <w:rFonts w:eastAsia="Times New Roman" w:cs="Times New Roman"/>
          <w:szCs w:val="24"/>
        </w:rPr>
        <w:t>the Texas Groundwater Protection Committee</w:t>
      </w:r>
      <w:r>
        <w:rPr>
          <w:rFonts w:eastAsia="Times New Roman" w:cs="Times New Roman"/>
          <w:szCs w:val="24"/>
        </w:rPr>
        <w:t xml:space="preserve"> (TGPC),</w:t>
      </w:r>
      <w:r w:rsidRPr="008C0E17">
        <w:rPr>
          <w:rFonts w:eastAsia="Times New Roman" w:cs="Times New Roman"/>
          <w:szCs w:val="24"/>
        </w:rPr>
        <w:t xml:space="preserve"> </w:t>
      </w:r>
      <w:r>
        <w:rPr>
          <w:rFonts w:eastAsia="Times New Roman" w:cs="Times New Roman"/>
          <w:szCs w:val="24"/>
        </w:rPr>
        <w:t>i</w:t>
      </w:r>
      <w:r w:rsidRPr="008C0E17">
        <w:rPr>
          <w:rFonts w:eastAsia="Times New Roman" w:cs="Times New Roman"/>
          <w:szCs w:val="24"/>
        </w:rPr>
        <w:t>n conjunction with the</w:t>
      </w:r>
      <w:r>
        <w:rPr>
          <w:rFonts w:eastAsia="Times New Roman" w:cs="Times New Roman"/>
          <w:szCs w:val="24"/>
        </w:rPr>
        <w:t xml:space="preserve"> Texas Natural Resource Conservation C</w:t>
      </w:r>
      <w:r w:rsidRPr="008C0E17">
        <w:rPr>
          <w:rFonts w:eastAsia="Times New Roman" w:cs="Times New Roman"/>
          <w:szCs w:val="24"/>
        </w:rPr>
        <w:t xml:space="preserve">ommission, </w:t>
      </w:r>
      <w:r>
        <w:rPr>
          <w:rFonts w:eastAsia="Times New Roman" w:cs="Times New Roman"/>
          <w:szCs w:val="24"/>
        </w:rPr>
        <w:t>to</w:t>
      </w:r>
      <w:r w:rsidRPr="008C0E17">
        <w:rPr>
          <w:rFonts w:eastAsia="Times New Roman" w:cs="Times New Roman"/>
          <w:szCs w:val="24"/>
        </w:rPr>
        <w:t xml:space="preserve"> publish not later than June</w:t>
      </w:r>
      <w:r>
        <w:rPr>
          <w:rFonts w:eastAsia="Times New Roman" w:cs="Times New Roman"/>
          <w:szCs w:val="24"/>
        </w:rPr>
        <w:t xml:space="preserve"> 1, rather than</w:t>
      </w:r>
      <w:r w:rsidRPr="008C0E17">
        <w:rPr>
          <w:rFonts w:eastAsia="Times New Roman" w:cs="Times New Roman"/>
          <w:szCs w:val="24"/>
        </w:rPr>
        <w:t xml:space="preserve"> April 1</w:t>
      </w:r>
      <w:r>
        <w:rPr>
          <w:rFonts w:eastAsia="Times New Roman" w:cs="Times New Roman"/>
          <w:szCs w:val="24"/>
        </w:rPr>
        <w:t>,</w:t>
      </w:r>
      <w:r w:rsidRPr="008C0E17">
        <w:rPr>
          <w:rFonts w:eastAsia="Times New Roman" w:cs="Times New Roman"/>
          <w:szCs w:val="24"/>
        </w:rPr>
        <w:t xml:space="preserve"> of each year a joint groundwater monitoring and contamination report covering the activities and findings of </w:t>
      </w:r>
      <w:r>
        <w:rPr>
          <w:rFonts w:eastAsia="Times New Roman" w:cs="Times New Roman"/>
          <w:szCs w:val="24"/>
        </w:rPr>
        <w:t>TGPC</w:t>
      </w:r>
      <w:r w:rsidRPr="008C0E17">
        <w:rPr>
          <w:rFonts w:eastAsia="Times New Roman" w:cs="Times New Roman"/>
          <w:szCs w:val="24"/>
        </w:rPr>
        <w:t xml:space="preserve"> made during the previous calendar year.  </w:t>
      </w:r>
    </w:p>
    <w:p w:rsidR="00E04594" w:rsidRPr="008C0E17" w:rsidRDefault="00E04594" w:rsidP="00396238">
      <w:pPr>
        <w:spacing w:after="0" w:line="240" w:lineRule="auto"/>
        <w:jc w:val="both"/>
        <w:rPr>
          <w:rFonts w:eastAsia="Times New Roman" w:cs="Times New Roman"/>
          <w:szCs w:val="24"/>
        </w:rPr>
      </w:pPr>
    </w:p>
    <w:p w:rsidR="00E04594" w:rsidRPr="00C8671F" w:rsidRDefault="00E04594" w:rsidP="00396238">
      <w:pPr>
        <w:spacing w:after="0" w:line="240" w:lineRule="auto"/>
        <w:jc w:val="both"/>
        <w:rPr>
          <w:rFonts w:eastAsia="Times New Roman" w:cs="Times New Roman"/>
          <w:szCs w:val="24"/>
        </w:rPr>
      </w:pPr>
      <w:r w:rsidRPr="008C0E17">
        <w:rPr>
          <w:rFonts w:eastAsia="Times New Roman" w:cs="Times New Roman"/>
          <w:szCs w:val="24"/>
        </w:rPr>
        <w:t xml:space="preserve">SECTION 2.  </w:t>
      </w:r>
      <w:r>
        <w:rPr>
          <w:rFonts w:eastAsia="Times New Roman" w:cs="Times New Roman"/>
          <w:szCs w:val="24"/>
        </w:rPr>
        <w:t>E</w:t>
      </w:r>
      <w:r w:rsidRPr="008C0E17">
        <w:rPr>
          <w:rFonts w:eastAsia="Times New Roman" w:cs="Times New Roman"/>
          <w:szCs w:val="24"/>
        </w:rPr>
        <w:t>ffect</w:t>
      </w:r>
      <w:r>
        <w:rPr>
          <w:rFonts w:eastAsia="Times New Roman" w:cs="Times New Roman"/>
          <w:szCs w:val="24"/>
        </w:rPr>
        <w:t>ive date:</w:t>
      </w:r>
      <w:r w:rsidRPr="008C0E17">
        <w:rPr>
          <w:rFonts w:eastAsia="Times New Roman" w:cs="Times New Roman"/>
          <w:szCs w:val="24"/>
        </w:rPr>
        <w:t xml:space="preserve"> Septembe</w:t>
      </w:r>
      <w:r>
        <w:rPr>
          <w:rFonts w:eastAsia="Times New Roman" w:cs="Times New Roman"/>
          <w:szCs w:val="24"/>
        </w:rPr>
        <w:t>r 1, 2025.</w:t>
      </w:r>
    </w:p>
    <w:sectPr w:rsidR="00E0459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5EF6" w:rsidRDefault="00245EF6" w:rsidP="000F1DF9">
      <w:pPr>
        <w:spacing w:after="0" w:line="240" w:lineRule="auto"/>
      </w:pPr>
      <w:r>
        <w:separator/>
      </w:r>
    </w:p>
  </w:endnote>
  <w:endnote w:type="continuationSeparator" w:id="0">
    <w:p w:rsidR="00245EF6" w:rsidRDefault="00245EF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45EF6"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04594">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04594">
                <w:rPr>
                  <w:sz w:val="20"/>
                  <w:szCs w:val="20"/>
                </w:rPr>
                <w:t>S.B. 2124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0459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45EF6"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5EF6" w:rsidRDefault="00245EF6" w:rsidP="000F1DF9">
      <w:pPr>
        <w:spacing w:after="0" w:line="240" w:lineRule="auto"/>
      </w:pPr>
      <w:r>
        <w:separator/>
      </w:r>
    </w:p>
  </w:footnote>
  <w:footnote w:type="continuationSeparator" w:id="0">
    <w:p w:rsidR="00245EF6" w:rsidRDefault="00245EF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45EF6"/>
    <w:rsid w:val="00257C49"/>
    <w:rsid w:val="00305C27"/>
    <w:rsid w:val="00330BDA"/>
    <w:rsid w:val="0034346C"/>
    <w:rsid w:val="00376DD2"/>
    <w:rsid w:val="00382704"/>
    <w:rsid w:val="003A2368"/>
    <w:rsid w:val="003D3676"/>
    <w:rsid w:val="00404760"/>
    <w:rsid w:val="0045110C"/>
    <w:rsid w:val="004A4285"/>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04594"/>
    <w:rsid w:val="00E10F50"/>
    <w:rsid w:val="00E23091"/>
    <w:rsid w:val="00E32B14"/>
    <w:rsid w:val="00E46194"/>
    <w:rsid w:val="00E92811"/>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A1E31"/>
  <w15:docId w15:val="{96F7CBE1-98F5-453E-BDC1-DA5EBF5E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E0459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72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B96928FB41742159B925EF0F60A5807"/>
        <w:category>
          <w:name w:val="General"/>
          <w:gallery w:val="placeholder"/>
        </w:category>
        <w:types>
          <w:type w:val="bbPlcHdr"/>
        </w:types>
        <w:behaviors>
          <w:behavior w:val="content"/>
        </w:behaviors>
        <w:guid w:val="{159197BB-E1A9-43DC-986F-9E478D1C63F5}"/>
      </w:docPartPr>
      <w:docPartBody>
        <w:p w:rsidR="00145D42" w:rsidRDefault="00145D42"/>
      </w:docPartBody>
    </w:docPart>
    <w:docPart>
      <w:docPartPr>
        <w:name w:val="70101E4D3753422A93B2F46D718154D2"/>
        <w:category>
          <w:name w:val="General"/>
          <w:gallery w:val="placeholder"/>
        </w:category>
        <w:types>
          <w:type w:val="bbPlcHdr"/>
        </w:types>
        <w:behaviors>
          <w:behavior w:val="content"/>
        </w:behaviors>
        <w:guid w:val="{4144B48B-61F4-4A94-844F-62FBD722D655}"/>
      </w:docPartPr>
      <w:docPartBody>
        <w:p w:rsidR="00145D42" w:rsidRDefault="00145D42"/>
      </w:docPartBody>
    </w:docPart>
    <w:docPart>
      <w:docPartPr>
        <w:name w:val="ABB81E20B1A94CC18766A55A54A6E098"/>
        <w:category>
          <w:name w:val="General"/>
          <w:gallery w:val="placeholder"/>
        </w:category>
        <w:types>
          <w:type w:val="bbPlcHdr"/>
        </w:types>
        <w:behaviors>
          <w:behavior w:val="content"/>
        </w:behaviors>
        <w:guid w:val="{F185C777-A439-4DE5-B273-F4358CE5143C}"/>
      </w:docPartPr>
      <w:docPartBody>
        <w:p w:rsidR="00145D42" w:rsidRDefault="00145D42"/>
      </w:docPartBody>
    </w:docPart>
    <w:docPart>
      <w:docPartPr>
        <w:name w:val="5F6387DBD6BC4D6C8C52C87BE4C23598"/>
        <w:category>
          <w:name w:val="General"/>
          <w:gallery w:val="placeholder"/>
        </w:category>
        <w:types>
          <w:type w:val="bbPlcHdr"/>
        </w:types>
        <w:behaviors>
          <w:behavior w:val="content"/>
        </w:behaviors>
        <w:guid w:val="{D91DD84D-4943-42C8-8396-EAD244B621AC}"/>
      </w:docPartPr>
      <w:docPartBody>
        <w:p w:rsidR="00145D42" w:rsidRDefault="00145D42"/>
      </w:docPartBody>
    </w:docPart>
    <w:docPart>
      <w:docPartPr>
        <w:name w:val="1470E3F651ED4F6A9C1930727E246823"/>
        <w:category>
          <w:name w:val="General"/>
          <w:gallery w:val="placeholder"/>
        </w:category>
        <w:types>
          <w:type w:val="bbPlcHdr"/>
        </w:types>
        <w:behaviors>
          <w:behavior w:val="content"/>
        </w:behaviors>
        <w:guid w:val="{30D7A2DA-07EB-4F18-AAD1-1D8D8854364F}"/>
      </w:docPartPr>
      <w:docPartBody>
        <w:p w:rsidR="00145D42" w:rsidRDefault="00145D42"/>
      </w:docPartBody>
    </w:docPart>
    <w:docPart>
      <w:docPartPr>
        <w:name w:val="65F5A016A75341CA9DCFA7141334F967"/>
        <w:category>
          <w:name w:val="General"/>
          <w:gallery w:val="placeholder"/>
        </w:category>
        <w:types>
          <w:type w:val="bbPlcHdr"/>
        </w:types>
        <w:behaviors>
          <w:behavior w:val="content"/>
        </w:behaviors>
        <w:guid w:val="{6DB9A5B8-224F-4A14-A0B4-BDE71C0599A9}"/>
      </w:docPartPr>
      <w:docPartBody>
        <w:p w:rsidR="00145D42" w:rsidRDefault="00145D42"/>
      </w:docPartBody>
    </w:docPart>
    <w:docPart>
      <w:docPartPr>
        <w:name w:val="6B66D0E65C1141EAAE550F39E02EBA63"/>
        <w:category>
          <w:name w:val="General"/>
          <w:gallery w:val="placeholder"/>
        </w:category>
        <w:types>
          <w:type w:val="bbPlcHdr"/>
        </w:types>
        <w:behaviors>
          <w:behavior w:val="content"/>
        </w:behaviors>
        <w:guid w:val="{4C38C037-D1D6-4644-B25A-A1189DE21C69}"/>
      </w:docPartPr>
      <w:docPartBody>
        <w:p w:rsidR="00145D42" w:rsidRDefault="00145D42"/>
      </w:docPartBody>
    </w:docPart>
    <w:docPart>
      <w:docPartPr>
        <w:name w:val="AAA8103695014159859CDCB7CE5F5207"/>
        <w:category>
          <w:name w:val="General"/>
          <w:gallery w:val="placeholder"/>
        </w:category>
        <w:types>
          <w:type w:val="bbPlcHdr"/>
        </w:types>
        <w:behaviors>
          <w:behavior w:val="content"/>
        </w:behaviors>
        <w:guid w:val="{37F029BD-A671-4413-907B-42CE0135CE0C}"/>
      </w:docPartPr>
      <w:docPartBody>
        <w:p w:rsidR="00145D42" w:rsidRDefault="00145D42"/>
      </w:docPartBody>
    </w:docPart>
    <w:docPart>
      <w:docPartPr>
        <w:name w:val="2839D543B6A4451B81F9A34DB0B3278E"/>
        <w:category>
          <w:name w:val="General"/>
          <w:gallery w:val="placeholder"/>
        </w:category>
        <w:types>
          <w:type w:val="bbPlcHdr"/>
        </w:types>
        <w:behaviors>
          <w:behavior w:val="content"/>
        </w:behaviors>
        <w:guid w:val="{37AD1DB0-FEA9-43D0-8AF7-407FBF4C96EC}"/>
      </w:docPartPr>
      <w:docPartBody>
        <w:p w:rsidR="00145D42" w:rsidRDefault="00145D42"/>
      </w:docPartBody>
    </w:docPart>
    <w:docPart>
      <w:docPartPr>
        <w:name w:val="4B12FE7576E3453699A6557866AC6528"/>
        <w:category>
          <w:name w:val="General"/>
          <w:gallery w:val="placeholder"/>
        </w:category>
        <w:types>
          <w:type w:val="bbPlcHdr"/>
        </w:types>
        <w:behaviors>
          <w:behavior w:val="content"/>
        </w:behaviors>
        <w:guid w:val="{99C4DCC4-8180-4601-B2DA-75F87E59F3CC}"/>
      </w:docPartPr>
      <w:docPartBody>
        <w:p w:rsidR="00145D42" w:rsidRDefault="00E04791" w:rsidP="00E04791">
          <w:pPr>
            <w:pStyle w:val="4B12FE7576E3453699A6557866AC6528"/>
          </w:pPr>
          <w:r w:rsidRPr="00A30DD1">
            <w:rPr>
              <w:rStyle w:val="PlaceholderText"/>
            </w:rPr>
            <w:t>Click here to enter a date.</w:t>
          </w:r>
        </w:p>
      </w:docPartBody>
    </w:docPart>
    <w:docPart>
      <w:docPartPr>
        <w:name w:val="F6DC21A188214DB487521BEF2552ABAB"/>
        <w:category>
          <w:name w:val="General"/>
          <w:gallery w:val="placeholder"/>
        </w:category>
        <w:types>
          <w:type w:val="bbPlcHdr"/>
        </w:types>
        <w:behaviors>
          <w:behavior w:val="content"/>
        </w:behaviors>
        <w:guid w:val="{4920B17F-ACD3-4996-8725-6AB37CD0C029}"/>
      </w:docPartPr>
      <w:docPartBody>
        <w:p w:rsidR="00145D42" w:rsidRDefault="00145D42"/>
      </w:docPartBody>
    </w:docPart>
    <w:docPart>
      <w:docPartPr>
        <w:name w:val="A2C7A6DB64174B2F860F7FD5210FC75E"/>
        <w:category>
          <w:name w:val="General"/>
          <w:gallery w:val="placeholder"/>
        </w:category>
        <w:types>
          <w:type w:val="bbPlcHdr"/>
        </w:types>
        <w:behaviors>
          <w:behavior w:val="content"/>
        </w:behaviors>
        <w:guid w:val="{3E94CCA3-0931-47E5-B423-6D9DF76428B0}"/>
      </w:docPartPr>
      <w:docPartBody>
        <w:p w:rsidR="00145D42" w:rsidRDefault="00145D42"/>
      </w:docPartBody>
    </w:docPart>
    <w:docPart>
      <w:docPartPr>
        <w:name w:val="B5F7669A127D4329A736934D9E9DEDA6"/>
        <w:category>
          <w:name w:val="General"/>
          <w:gallery w:val="placeholder"/>
        </w:category>
        <w:types>
          <w:type w:val="bbPlcHdr"/>
        </w:types>
        <w:behaviors>
          <w:behavior w:val="content"/>
        </w:behaviors>
        <w:guid w:val="{2FD7D530-86D7-41DB-B8D0-284ACB6A3E9E}"/>
      </w:docPartPr>
      <w:docPartBody>
        <w:p w:rsidR="00145D42" w:rsidRDefault="00E04791" w:rsidP="00E04791">
          <w:pPr>
            <w:pStyle w:val="B5F7669A127D4329A736934D9E9DEDA6"/>
          </w:pPr>
          <w:r>
            <w:rPr>
              <w:rFonts w:eastAsia="Times New Roman" w:cs="Times New Roman"/>
              <w:bCs/>
            </w:rPr>
            <w:t xml:space="preserve"> </w:t>
          </w:r>
        </w:p>
      </w:docPartBody>
    </w:docPart>
    <w:docPart>
      <w:docPartPr>
        <w:name w:val="42B50CDFDD9E459980E67C21C1DD2993"/>
        <w:category>
          <w:name w:val="General"/>
          <w:gallery w:val="placeholder"/>
        </w:category>
        <w:types>
          <w:type w:val="bbPlcHdr"/>
        </w:types>
        <w:behaviors>
          <w:behavior w:val="content"/>
        </w:behaviors>
        <w:guid w:val="{B729F3F0-0DFF-443A-8725-148F31A7B276}"/>
      </w:docPartPr>
      <w:docPartBody>
        <w:p w:rsidR="00145D42" w:rsidRDefault="00145D42"/>
      </w:docPartBody>
    </w:docPart>
    <w:docPart>
      <w:docPartPr>
        <w:name w:val="7AB706996DA540E2812E851E82BB0B77"/>
        <w:category>
          <w:name w:val="General"/>
          <w:gallery w:val="placeholder"/>
        </w:category>
        <w:types>
          <w:type w:val="bbPlcHdr"/>
        </w:types>
        <w:behaviors>
          <w:behavior w:val="content"/>
        </w:behaviors>
        <w:guid w:val="{B47D92C9-1013-4F9C-88DE-D7F0BFD00ACB}"/>
      </w:docPartPr>
      <w:docPartBody>
        <w:p w:rsidR="00145D42" w:rsidRDefault="00145D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45D42"/>
    <w:rsid w:val="001C5F26"/>
    <w:rsid w:val="001E7483"/>
    <w:rsid w:val="00280096"/>
    <w:rsid w:val="00290C4E"/>
    <w:rsid w:val="002A4665"/>
    <w:rsid w:val="002A5E86"/>
    <w:rsid w:val="002F07B9"/>
    <w:rsid w:val="0032359E"/>
    <w:rsid w:val="00330290"/>
    <w:rsid w:val="004816E8"/>
    <w:rsid w:val="00493D6D"/>
    <w:rsid w:val="004A4285"/>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04791"/>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791"/>
    <w:rPr>
      <w:color w:val="808080"/>
    </w:rPr>
  </w:style>
  <w:style w:type="paragraph" w:customStyle="1" w:styleId="4B12FE7576E3453699A6557866AC6528">
    <w:name w:val="4B12FE7576E3453699A6557866AC6528"/>
    <w:rsid w:val="00E04791"/>
    <w:pPr>
      <w:spacing w:after="160" w:line="278" w:lineRule="auto"/>
    </w:pPr>
    <w:rPr>
      <w:kern w:val="2"/>
      <w:sz w:val="24"/>
      <w:szCs w:val="24"/>
      <w14:ligatures w14:val="standardContextual"/>
    </w:rPr>
  </w:style>
  <w:style w:type="paragraph" w:customStyle="1" w:styleId="B5F7669A127D4329A736934D9E9DEDA6">
    <w:name w:val="B5F7669A127D4329A736934D9E9DEDA6"/>
    <w:rsid w:val="00E0479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278</Words>
  <Characters>1589</Characters>
  <Application>Microsoft Office Word</Application>
  <DocSecurity>0</DocSecurity>
  <Lines>13</Lines>
  <Paragraphs>3</Paragraphs>
  <ScaleCrop>false</ScaleCrop>
  <Company>Texas Legislative Council</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2025-04-04T20:04:00Z</cp:lastPrinted>
  <dcterms:created xsi:type="dcterms:W3CDTF">2015-05-29T14:24:00Z</dcterms:created>
  <dcterms:modified xsi:type="dcterms:W3CDTF">2025-04-04T20:04:00Z</dcterms:modified>
</cp:coreProperties>
</file>

<file path=docProps/custom.xml><?xml version="1.0" encoding="utf-8"?>
<op:Properties xmlns:vt="http://schemas.openxmlformats.org/officeDocument/2006/docPropsVTypes" xmlns:op="http://schemas.openxmlformats.org/officeDocument/2006/custom-properties"/>
</file>