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E09" w:rsidRDefault="00451E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DAB3A2EB7364C63873D6E535C33103F"/>
          </w:placeholder>
        </w:sdtPr>
        <w:sdtContent>
          <w:r w:rsidRPr="005C2A78">
            <w:rPr>
              <w:rFonts w:cs="Times New Roman"/>
              <w:b/>
              <w:szCs w:val="24"/>
              <w:u w:val="single"/>
            </w:rPr>
            <w:t>BILL ANALYSIS</w:t>
          </w:r>
        </w:sdtContent>
      </w:sdt>
    </w:p>
    <w:p w:rsidR="00451E09" w:rsidRPr="00585C31" w:rsidRDefault="00451E09" w:rsidP="000F1DF9">
      <w:pPr>
        <w:spacing w:after="0" w:line="240" w:lineRule="auto"/>
        <w:rPr>
          <w:rFonts w:cs="Times New Roman"/>
          <w:szCs w:val="24"/>
        </w:rPr>
      </w:pPr>
    </w:p>
    <w:p w:rsidR="00451E09" w:rsidRPr="00585C31" w:rsidRDefault="00451E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51E09" w:rsidTr="000F1DF9">
        <w:tc>
          <w:tcPr>
            <w:tcW w:w="2718" w:type="dxa"/>
          </w:tcPr>
          <w:p w:rsidR="00451E09" w:rsidRPr="005C2A78" w:rsidRDefault="00451E09" w:rsidP="006D756B">
            <w:pPr>
              <w:rPr>
                <w:rFonts w:cs="Times New Roman"/>
                <w:szCs w:val="24"/>
              </w:rPr>
            </w:pPr>
            <w:sdt>
              <w:sdtPr>
                <w:rPr>
                  <w:rFonts w:cs="Times New Roman"/>
                  <w:szCs w:val="24"/>
                </w:rPr>
                <w:alias w:val="Agency Title"/>
                <w:tag w:val="AgencyTitleContentControl"/>
                <w:id w:val="1920747753"/>
                <w:lock w:val="sdtContentLocked"/>
                <w:placeholder>
                  <w:docPart w:val="6075EBF1C9B74769A6EEE1508CED1304"/>
                </w:placeholder>
              </w:sdtPr>
              <w:sdtEndPr>
                <w:rPr>
                  <w:rFonts w:cstheme="minorBidi"/>
                  <w:szCs w:val="22"/>
                </w:rPr>
              </w:sdtEndPr>
              <w:sdtContent>
                <w:r>
                  <w:rPr>
                    <w:rFonts w:cs="Times New Roman"/>
                    <w:szCs w:val="24"/>
                  </w:rPr>
                  <w:t>Senate Research Center</w:t>
                </w:r>
              </w:sdtContent>
            </w:sdt>
          </w:p>
        </w:tc>
        <w:tc>
          <w:tcPr>
            <w:tcW w:w="6858" w:type="dxa"/>
          </w:tcPr>
          <w:p w:rsidR="00451E09" w:rsidRPr="00FF6471" w:rsidRDefault="00451E09" w:rsidP="000F1DF9">
            <w:pPr>
              <w:jc w:val="right"/>
              <w:rPr>
                <w:rFonts w:cs="Times New Roman"/>
                <w:szCs w:val="24"/>
              </w:rPr>
            </w:pPr>
            <w:sdt>
              <w:sdtPr>
                <w:rPr>
                  <w:rFonts w:cs="Times New Roman"/>
                  <w:szCs w:val="24"/>
                </w:rPr>
                <w:alias w:val="Bill Number"/>
                <w:tag w:val="BillNumberOne"/>
                <w:id w:val="-410784069"/>
                <w:lock w:val="sdtContentLocked"/>
                <w:placeholder>
                  <w:docPart w:val="A199F4834DBD44628CFE760F2895FDFC"/>
                </w:placeholder>
              </w:sdtPr>
              <w:sdtContent>
                <w:r>
                  <w:rPr>
                    <w:rFonts w:cs="Times New Roman"/>
                    <w:szCs w:val="24"/>
                  </w:rPr>
                  <w:t>S.B. 2143</w:t>
                </w:r>
              </w:sdtContent>
            </w:sdt>
          </w:p>
        </w:tc>
      </w:tr>
      <w:tr w:rsidR="00451E09" w:rsidTr="000F1DF9">
        <w:sdt>
          <w:sdtPr>
            <w:rPr>
              <w:rFonts w:cs="Times New Roman"/>
              <w:szCs w:val="24"/>
            </w:rPr>
            <w:alias w:val="TLCNumber"/>
            <w:tag w:val="TLCNumber"/>
            <w:id w:val="-542600604"/>
            <w:lock w:val="sdtLocked"/>
            <w:placeholder>
              <w:docPart w:val="A03982F7F65F497BAD07274B157F5425"/>
            </w:placeholder>
          </w:sdtPr>
          <w:sdtContent>
            <w:tc>
              <w:tcPr>
                <w:tcW w:w="2718" w:type="dxa"/>
              </w:tcPr>
              <w:p w:rsidR="00451E09" w:rsidRPr="000F1DF9" w:rsidRDefault="00451E09" w:rsidP="00C65088">
                <w:pPr>
                  <w:rPr>
                    <w:rFonts w:cs="Times New Roman"/>
                    <w:szCs w:val="24"/>
                  </w:rPr>
                </w:pPr>
                <w:r>
                  <w:rPr>
                    <w:rFonts w:cs="Times New Roman"/>
                    <w:szCs w:val="24"/>
                  </w:rPr>
                  <w:t>89R14463 CS-F</w:t>
                </w:r>
              </w:p>
            </w:tc>
          </w:sdtContent>
        </w:sdt>
        <w:tc>
          <w:tcPr>
            <w:tcW w:w="6858" w:type="dxa"/>
          </w:tcPr>
          <w:p w:rsidR="00451E09" w:rsidRPr="005C2A78" w:rsidRDefault="00451E09" w:rsidP="00073EDD">
            <w:pPr>
              <w:jc w:val="right"/>
              <w:rPr>
                <w:rFonts w:cs="Times New Roman"/>
                <w:szCs w:val="24"/>
              </w:rPr>
            </w:pPr>
            <w:sdt>
              <w:sdtPr>
                <w:rPr>
                  <w:rFonts w:cs="Times New Roman"/>
                  <w:szCs w:val="24"/>
                </w:rPr>
                <w:alias w:val="Author Label"/>
                <w:tag w:val="By"/>
                <w:id w:val="72399597"/>
                <w:lock w:val="sdtLocked"/>
                <w:placeholder>
                  <w:docPart w:val="D6BAD0E43F2F4C8CA802243D16CFB4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FDF24278084DCCBE2EA5F5CFE2AE7E"/>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2B0A23393B0044EFBE631919AA835C5D"/>
                </w:placeholder>
                <w:showingPlcHdr/>
              </w:sdtPr>
              <w:sdtContent/>
            </w:sdt>
            <w:sdt>
              <w:sdtPr>
                <w:rPr>
                  <w:rFonts w:cs="Times New Roman"/>
                  <w:szCs w:val="24"/>
                </w:rPr>
                <w:alias w:val="DualSponsor"/>
                <w:tag w:val="DualSponsor"/>
                <w:id w:val="1029379812"/>
                <w:lock w:val="sdtContentLocked"/>
                <w:placeholder>
                  <w:docPart w:val="87F7326B3C7543AE971A3C7422EF0111"/>
                </w:placeholder>
                <w:showingPlcHdr/>
              </w:sdtPr>
              <w:sdtContent/>
            </w:sdt>
          </w:p>
        </w:tc>
      </w:tr>
      <w:tr w:rsidR="00451E09" w:rsidTr="000F1DF9">
        <w:tc>
          <w:tcPr>
            <w:tcW w:w="2718" w:type="dxa"/>
          </w:tcPr>
          <w:p w:rsidR="00451E09" w:rsidRPr="00BC7495" w:rsidRDefault="00451E09" w:rsidP="000F1DF9">
            <w:pPr>
              <w:rPr>
                <w:rFonts w:cs="Times New Roman"/>
                <w:szCs w:val="24"/>
              </w:rPr>
            </w:pPr>
          </w:p>
        </w:tc>
        <w:sdt>
          <w:sdtPr>
            <w:rPr>
              <w:rFonts w:cs="Times New Roman"/>
              <w:szCs w:val="24"/>
            </w:rPr>
            <w:alias w:val="Committee"/>
            <w:tag w:val="Committee"/>
            <w:id w:val="1914272295"/>
            <w:lock w:val="sdtContentLocked"/>
            <w:placeholder>
              <w:docPart w:val="A36204352FA9461DA15001E3BC95697F"/>
            </w:placeholder>
          </w:sdtPr>
          <w:sdtContent>
            <w:tc>
              <w:tcPr>
                <w:tcW w:w="6858" w:type="dxa"/>
              </w:tcPr>
              <w:p w:rsidR="00451E09" w:rsidRPr="00FF6471" w:rsidRDefault="00451E09" w:rsidP="000F1DF9">
                <w:pPr>
                  <w:jc w:val="right"/>
                  <w:rPr>
                    <w:rFonts w:cs="Times New Roman"/>
                    <w:szCs w:val="24"/>
                  </w:rPr>
                </w:pPr>
                <w:r>
                  <w:rPr>
                    <w:rFonts w:cs="Times New Roman"/>
                    <w:szCs w:val="24"/>
                  </w:rPr>
                  <w:t>Water, Agriculture and Rural Affairs</w:t>
                </w:r>
              </w:p>
            </w:tc>
          </w:sdtContent>
        </w:sdt>
      </w:tr>
      <w:tr w:rsidR="00451E09" w:rsidTr="000F1DF9">
        <w:tc>
          <w:tcPr>
            <w:tcW w:w="2718" w:type="dxa"/>
          </w:tcPr>
          <w:p w:rsidR="00451E09" w:rsidRPr="00BC7495" w:rsidRDefault="00451E09" w:rsidP="000F1DF9">
            <w:pPr>
              <w:rPr>
                <w:rFonts w:cs="Times New Roman"/>
                <w:szCs w:val="24"/>
              </w:rPr>
            </w:pPr>
          </w:p>
        </w:tc>
        <w:sdt>
          <w:sdtPr>
            <w:rPr>
              <w:rFonts w:cs="Times New Roman"/>
              <w:szCs w:val="24"/>
            </w:rPr>
            <w:alias w:val="Date"/>
            <w:tag w:val="DateContentControl"/>
            <w:id w:val="1178081906"/>
            <w:lock w:val="sdtLocked"/>
            <w:placeholder>
              <w:docPart w:val="B059D202C0CF4EC895DA016B3B8C76F3"/>
            </w:placeholder>
            <w:date w:fullDate="2025-03-27T00:00:00Z">
              <w:dateFormat w:val="M/d/yyyy"/>
              <w:lid w:val="en-US"/>
              <w:storeMappedDataAs w:val="dateTime"/>
              <w:calendar w:val="gregorian"/>
            </w:date>
          </w:sdtPr>
          <w:sdtContent>
            <w:tc>
              <w:tcPr>
                <w:tcW w:w="6858" w:type="dxa"/>
              </w:tcPr>
              <w:p w:rsidR="00451E09" w:rsidRPr="00FF6471" w:rsidRDefault="00451E09" w:rsidP="000F1DF9">
                <w:pPr>
                  <w:jc w:val="right"/>
                  <w:rPr>
                    <w:rFonts w:cs="Times New Roman"/>
                    <w:szCs w:val="24"/>
                  </w:rPr>
                </w:pPr>
                <w:r>
                  <w:rPr>
                    <w:rFonts w:cs="Times New Roman"/>
                    <w:szCs w:val="24"/>
                  </w:rPr>
                  <w:t>3/27/2025</w:t>
                </w:r>
              </w:p>
            </w:tc>
          </w:sdtContent>
        </w:sdt>
      </w:tr>
      <w:tr w:rsidR="00451E09" w:rsidTr="000F1DF9">
        <w:tc>
          <w:tcPr>
            <w:tcW w:w="2718" w:type="dxa"/>
          </w:tcPr>
          <w:p w:rsidR="00451E09" w:rsidRPr="00BC7495" w:rsidRDefault="00451E09" w:rsidP="000F1DF9">
            <w:pPr>
              <w:rPr>
                <w:rFonts w:cs="Times New Roman"/>
                <w:szCs w:val="24"/>
              </w:rPr>
            </w:pPr>
          </w:p>
        </w:tc>
        <w:sdt>
          <w:sdtPr>
            <w:rPr>
              <w:rFonts w:cs="Times New Roman"/>
              <w:szCs w:val="24"/>
            </w:rPr>
            <w:alias w:val="BA Version"/>
            <w:tag w:val="BAVersion"/>
            <w:id w:val="-1685590809"/>
            <w:lock w:val="sdtContentLocked"/>
            <w:placeholder>
              <w:docPart w:val="7D7071BBEA78475AB4D764EB578D20B9"/>
            </w:placeholder>
          </w:sdtPr>
          <w:sdtContent>
            <w:tc>
              <w:tcPr>
                <w:tcW w:w="6858" w:type="dxa"/>
              </w:tcPr>
              <w:p w:rsidR="00451E09" w:rsidRPr="00FF6471" w:rsidRDefault="00451E09" w:rsidP="000F1DF9">
                <w:pPr>
                  <w:jc w:val="right"/>
                  <w:rPr>
                    <w:rFonts w:cs="Times New Roman"/>
                    <w:szCs w:val="24"/>
                  </w:rPr>
                </w:pPr>
                <w:r>
                  <w:rPr>
                    <w:rFonts w:cs="Times New Roman"/>
                    <w:szCs w:val="24"/>
                  </w:rPr>
                  <w:t>As Filed</w:t>
                </w:r>
              </w:p>
            </w:tc>
          </w:sdtContent>
        </w:sdt>
      </w:tr>
    </w:tbl>
    <w:p w:rsidR="00451E09" w:rsidRPr="00FF6471" w:rsidRDefault="00451E09" w:rsidP="000F1DF9">
      <w:pPr>
        <w:spacing w:after="0" w:line="240" w:lineRule="auto"/>
        <w:rPr>
          <w:rFonts w:cs="Times New Roman"/>
          <w:szCs w:val="24"/>
        </w:rPr>
      </w:pPr>
    </w:p>
    <w:p w:rsidR="00451E09" w:rsidRPr="00FF6471" w:rsidRDefault="00451E09" w:rsidP="000F1DF9">
      <w:pPr>
        <w:spacing w:after="0" w:line="240" w:lineRule="auto"/>
        <w:rPr>
          <w:rFonts w:cs="Times New Roman"/>
          <w:szCs w:val="24"/>
        </w:rPr>
      </w:pPr>
    </w:p>
    <w:p w:rsidR="00451E09" w:rsidRPr="00FF6471" w:rsidRDefault="00451E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9A5701664B48BB9E8B8B2575662F5B"/>
        </w:placeholder>
      </w:sdtPr>
      <w:sdtContent>
        <w:p w:rsidR="00451E09" w:rsidRDefault="00451E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11987FA2C1D49BF89E4A17D396A7545"/>
        </w:placeholder>
      </w:sdtPr>
      <w:sdtEndPr/>
      <w:sdtContent>
        <w:p w:rsidR="00451E09" w:rsidRDefault="00451E09" w:rsidP="00451E09">
          <w:pPr>
            <w:pStyle w:val="NormalWeb"/>
            <w:spacing w:before="0" w:beforeAutospacing="0" w:after="0" w:afterAutospacing="0"/>
            <w:jc w:val="both"/>
            <w:divId w:val="1260454126"/>
            <w:rPr>
              <w:rFonts w:eastAsia="Times New Roman"/>
              <w:bCs/>
            </w:rPr>
          </w:pPr>
        </w:p>
        <w:p w:rsidR="00451E09" w:rsidRDefault="00451E09" w:rsidP="00451E09">
          <w:pPr>
            <w:pStyle w:val="NormalWeb"/>
            <w:spacing w:before="0" w:beforeAutospacing="0" w:after="0" w:afterAutospacing="0"/>
            <w:jc w:val="both"/>
            <w:divId w:val="1260454126"/>
            <w:rPr>
              <w:color w:val="000000"/>
            </w:rPr>
          </w:pPr>
          <w:r w:rsidRPr="00451E09">
            <w:rPr>
              <w:color w:val="000000"/>
            </w:rPr>
            <w:t>Current law allows county commissioners courts to appoint fire marshals to investigate the cause, origin, and circumstances of fires that occur within the county but outside the municipalities in the county. Additionally, fire marshals help determine whether a fire was the result of negligent or intentional conduct. Not every county has a fire marshal but in the counties that do, fire marshals provide a variety of fire</w:t>
          </w:r>
          <w:r>
            <w:rPr>
              <w:color w:val="000000"/>
            </w:rPr>
            <w:t>-</w:t>
          </w:r>
          <w:r w:rsidRPr="00451E09">
            <w:rPr>
              <w:color w:val="000000"/>
            </w:rPr>
            <w:t xml:space="preserve">related services to their counties. </w:t>
          </w:r>
        </w:p>
        <w:p w:rsidR="00451E09" w:rsidRPr="00451E09" w:rsidRDefault="00451E09" w:rsidP="00451E09">
          <w:pPr>
            <w:pStyle w:val="NormalWeb"/>
            <w:spacing w:before="0" w:beforeAutospacing="0" w:after="0" w:afterAutospacing="0"/>
            <w:jc w:val="both"/>
            <w:divId w:val="1260454126"/>
            <w:rPr>
              <w:color w:val="000000"/>
            </w:rPr>
          </w:pPr>
        </w:p>
        <w:p w:rsidR="00451E09" w:rsidRDefault="00451E09" w:rsidP="00451E09">
          <w:pPr>
            <w:pStyle w:val="NormalWeb"/>
            <w:spacing w:before="0" w:beforeAutospacing="0" w:after="0" w:afterAutospacing="0"/>
            <w:jc w:val="both"/>
            <w:divId w:val="1260454126"/>
            <w:rPr>
              <w:color w:val="000000"/>
            </w:rPr>
          </w:pPr>
          <w:r w:rsidRPr="00451E09">
            <w:rPr>
              <w:color w:val="000000"/>
            </w:rPr>
            <w:t xml:space="preserve">Some counties also require that their fire marshal be a licensed peace officer. Fire marshals </w:t>
          </w:r>
          <w:r>
            <w:rPr>
              <w:color w:val="000000"/>
            </w:rPr>
            <w:t>who</w:t>
          </w:r>
          <w:r w:rsidRPr="00451E09">
            <w:rPr>
              <w:color w:val="000000"/>
            </w:rPr>
            <w:t xml:space="preserve"> are also licensed peace officers are often able to more seamlessly conduct criminal arson investigations.</w:t>
          </w:r>
        </w:p>
        <w:p w:rsidR="00451E09" w:rsidRPr="00451E09" w:rsidRDefault="00451E09" w:rsidP="00451E09">
          <w:pPr>
            <w:pStyle w:val="NormalWeb"/>
            <w:spacing w:before="0" w:beforeAutospacing="0" w:after="0" w:afterAutospacing="0"/>
            <w:jc w:val="both"/>
            <w:divId w:val="1260454126"/>
            <w:rPr>
              <w:color w:val="000000"/>
            </w:rPr>
          </w:pPr>
        </w:p>
        <w:p w:rsidR="00451E09" w:rsidRDefault="00451E09" w:rsidP="00451E09">
          <w:pPr>
            <w:pStyle w:val="NormalWeb"/>
            <w:spacing w:before="0" w:beforeAutospacing="0" w:after="0" w:afterAutospacing="0"/>
            <w:jc w:val="both"/>
            <w:divId w:val="1260454126"/>
            <w:rPr>
              <w:color w:val="000000"/>
            </w:rPr>
          </w:pPr>
          <w:r w:rsidRPr="00451E09">
            <w:rPr>
              <w:color w:val="000000"/>
            </w:rPr>
            <w:t xml:space="preserve">Counties typically do not have direct authority over county law enforcement because both sheriffs and constables are independently elected officials. Fire marshals are unique because they are appointed by the commissioners court and therefore answer to the court. Unfortunately, some counites have misused the fire marshal statute to appoint peace officers to conduct law enforcement activities that are far outside normal fire marshal duties. </w:t>
          </w:r>
        </w:p>
        <w:p w:rsidR="00451E09" w:rsidRPr="00451E09" w:rsidRDefault="00451E09" w:rsidP="00451E09">
          <w:pPr>
            <w:pStyle w:val="NormalWeb"/>
            <w:spacing w:before="0" w:beforeAutospacing="0" w:after="0" w:afterAutospacing="0"/>
            <w:jc w:val="both"/>
            <w:divId w:val="1260454126"/>
            <w:rPr>
              <w:color w:val="000000"/>
            </w:rPr>
          </w:pPr>
        </w:p>
        <w:p w:rsidR="00451E09" w:rsidRDefault="00451E09" w:rsidP="00451E09">
          <w:pPr>
            <w:pStyle w:val="NormalWeb"/>
            <w:spacing w:before="0" w:beforeAutospacing="0" w:after="0" w:afterAutospacing="0"/>
            <w:jc w:val="both"/>
            <w:divId w:val="1260454126"/>
            <w:rPr>
              <w:color w:val="000000"/>
            </w:rPr>
          </w:pPr>
          <w:r>
            <w:rPr>
              <w:color w:val="000000"/>
            </w:rPr>
            <w:t>S.B. 2143</w:t>
          </w:r>
          <w:r w:rsidRPr="00451E09">
            <w:rPr>
              <w:color w:val="000000"/>
            </w:rPr>
            <w:t xml:space="preserve"> clarifies that fire marshal peace officers may conduct fire</w:t>
          </w:r>
          <w:r>
            <w:rPr>
              <w:color w:val="000000"/>
            </w:rPr>
            <w:t>-</w:t>
          </w:r>
          <w:r w:rsidRPr="00451E09">
            <w:rPr>
              <w:color w:val="000000"/>
            </w:rPr>
            <w:t>related police activities. However, the bill states that these specific peace officers may not enforce traffic laws. Additionally, S</w:t>
          </w:r>
          <w:r>
            <w:rPr>
              <w:color w:val="000000"/>
            </w:rPr>
            <w:t>.</w:t>
          </w:r>
          <w:r w:rsidRPr="00451E09">
            <w:rPr>
              <w:color w:val="000000"/>
            </w:rPr>
            <w:t>B</w:t>
          </w:r>
          <w:r>
            <w:rPr>
              <w:color w:val="000000"/>
            </w:rPr>
            <w:t>.</w:t>
          </w:r>
          <w:r w:rsidRPr="00451E09">
            <w:rPr>
              <w:color w:val="000000"/>
            </w:rPr>
            <w:t xml:space="preserve"> 2143 prohibits counties from establishing law enforcement offices that are not authorized by the Texas Constitution or state statute.</w:t>
          </w:r>
        </w:p>
        <w:p w:rsidR="00451E09" w:rsidRPr="00451E09" w:rsidRDefault="00451E09" w:rsidP="00451E09">
          <w:pPr>
            <w:pStyle w:val="NormalWeb"/>
            <w:spacing w:before="0" w:beforeAutospacing="0" w:after="0" w:afterAutospacing="0"/>
            <w:jc w:val="both"/>
            <w:divId w:val="1260454126"/>
            <w:rPr>
              <w:color w:val="000000"/>
            </w:rPr>
          </w:pPr>
        </w:p>
      </w:sdtContent>
    </w:sdt>
    <w:p w:rsidR="00451E09" w:rsidRDefault="00451E09" w:rsidP="0099692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2143 </w:t>
      </w:r>
      <w:bookmarkStart w:id="1" w:name="AmendsCurrentLaw"/>
      <w:bookmarkEnd w:id="1"/>
      <w:r>
        <w:rPr>
          <w:rFonts w:cs="Times New Roman"/>
          <w:szCs w:val="24"/>
        </w:rPr>
        <w:t>amends current law relating to the authority of a county to commission certain individuals as peace officers and establish certain law enforcement agencies.</w:t>
      </w:r>
    </w:p>
    <w:p w:rsidR="00451E09" w:rsidRPr="00960529" w:rsidRDefault="00451E09" w:rsidP="00996922">
      <w:pPr>
        <w:spacing w:after="0" w:line="240" w:lineRule="auto"/>
        <w:jc w:val="both"/>
        <w:rPr>
          <w:rFonts w:eastAsia="Times New Roman" w:cs="Times New Roman"/>
          <w:b/>
          <w:szCs w:val="24"/>
          <w:u w:val="single"/>
        </w:rPr>
      </w:pPr>
    </w:p>
    <w:p w:rsidR="00451E09" w:rsidRPr="005C2A78" w:rsidRDefault="00451E09" w:rsidP="0099692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A14D4D044C48D9B1208A01D3C4DC0F"/>
          </w:placeholder>
        </w:sdtPr>
        <w:sdtContent>
          <w:r>
            <w:rPr>
              <w:rFonts w:eastAsia="Times New Roman" w:cs="Times New Roman"/>
              <w:b/>
              <w:szCs w:val="24"/>
              <w:u w:val="single"/>
            </w:rPr>
            <w:t>RULEMAKING AUTHORITY</w:t>
          </w:r>
        </w:sdtContent>
      </w:sdt>
    </w:p>
    <w:p w:rsidR="00451E09" w:rsidRPr="006529C4" w:rsidRDefault="00451E09" w:rsidP="00996922">
      <w:pPr>
        <w:spacing w:after="0" w:line="240" w:lineRule="auto"/>
        <w:jc w:val="both"/>
        <w:rPr>
          <w:rFonts w:cs="Times New Roman"/>
          <w:szCs w:val="24"/>
        </w:rPr>
      </w:pPr>
    </w:p>
    <w:p w:rsidR="00451E09" w:rsidRDefault="00451E09" w:rsidP="00996922">
      <w:pPr>
        <w:spacing w:after="0" w:line="240" w:lineRule="auto"/>
        <w:jc w:val="both"/>
        <w:rPr>
          <w:rFonts w:cs="Times New Roman"/>
          <w:szCs w:val="24"/>
        </w:rPr>
      </w:pPr>
      <w:bookmarkStart w:id="2" w:name="_Hlk193984025"/>
      <w:r w:rsidRPr="00F2629C">
        <w:rPr>
          <w:rFonts w:cs="Times New Roman"/>
          <w:szCs w:val="24"/>
        </w:rPr>
        <w:t>This bill does not expressly grant any additional rulemaking authority to a state officer, institution, or agency.</w:t>
      </w:r>
    </w:p>
    <w:bookmarkEnd w:id="2"/>
    <w:p w:rsidR="00451E09" w:rsidRPr="006529C4" w:rsidRDefault="00451E09" w:rsidP="00996922">
      <w:pPr>
        <w:spacing w:after="0" w:line="240" w:lineRule="auto"/>
        <w:jc w:val="both"/>
        <w:rPr>
          <w:rFonts w:cs="Times New Roman"/>
          <w:szCs w:val="24"/>
        </w:rPr>
      </w:pPr>
    </w:p>
    <w:p w:rsidR="00451E09" w:rsidRPr="005C2A78" w:rsidRDefault="00451E09" w:rsidP="0099692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9EBF0566204245AD2A1161C727E312"/>
          </w:placeholder>
        </w:sdtPr>
        <w:sdtContent>
          <w:r>
            <w:rPr>
              <w:rFonts w:eastAsia="Times New Roman" w:cs="Times New Roman"/>
              <w:b/>
              <w:szCs w:val="24"/>
              <w:u w:val="single"/>
            </w:rPr>
            <w:t>SECTION BY SECTION ANALYSIS</w:t>
          </w:r>
        </w:sdtContent>
      </w:sdt>
    </w:p>
    <w:p w:rsidR="00451E09" w:rsidRPr="005C2A78" w:rsidRDefault="00451E09" w:rsidP="00996922">
      <w:pPr>
        <w:spacing w:after="0" w:line="240" w:lineRule="auto"/>
        <w:jc w:val="both"/>
        <w:rPr>
          <w:rFonts w:eastAsia="Times New Roman" w:cs="Times New Roman"/>
          <w:szCs w:val="24"/>
        </w:rPr>
      </w:pPr>
    </w:p>
    <w:p w:rsidR="00451E09" w:rsidRDefault="00451E09" w:rsidP="0099692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352, Local Government Code, by adding Section 352.024, as follows: </w:t>
      </w:r>
    </w:p>
    <w:p w:rsidR="00451E09" w:rsidRDefault="00451E09" w:rsidP="00996922">
      <w:pPr>
        <w:spacing w:after="0" w:line="240" w:lineRule="auto"/>
        <w:jc w:val="both"/>
        <w:rPr>
          <w:rFonts w:eastAsia="Times New Roman" w:cs="Times New Roman"/>
          <w:szCs w:val="24"/>
        </w:rPr>
      </w:pPr>
    </w:p>
    <w:p w:rsidR="00451E09" w:rsidRPr="00960529" w:rsidRDefault="00451E09" w:rsidP="00996922">
      <w:pPr>
        <w:spacing w:after="0" w:line="240" w:lineRule="auto"/>
        <w:ind w:left="720"/>
        <w:jc w:val="both"/>
        <w:rPr>
          <w:rFonts w:eastAsia="Times New Roman" w:cs="Times New Roman"/>
          <w:szCs w:val="24"/>
          <w:highlight w:val="yellow"/>
        </w:rPr>
      </w:pPr>
      <w:r w:rsidRPr="00960529">
        <w:rPr>
          <w:rFonts w:eastAsia="Times New Roman" w:cs="Times New Roman"/>
          <w:szCs w:val="24"/>
        </w:rPr>
        <w:t>Sec. 352.024. AUTHORITY TO COMMISSION CERTAIN FIRE PROTECTION OFFICERS AS PEACE OFFICERS. (a) Authorizes a county to commission a fire marshal, fire officer, fire inspector, or fire investigator as a peace officer.</w:t>
      </w:r>
    </w:p>
    <w:p w:rsidR="00451E09" w:rsidRPr="00960529" w:rsidRDefault="00451E09" w:rsidP="00996922">
      <w:pPr>
        <w:spacing w:after="0" w:line="240" w:lineRule="auto"/>
        <w:ind w:left="720"/>
        <w:jc w:val="both"/>
        <w:rPr>
          <w:rFonts w:eastAsia="Times New Roman" w:cs="Times New Roman"/>
          <w:szCs w:val="24"/>
          <w:highlight w:val="yellow"/>
        </w:rPr>
      </w:pPr>
    </w:p>
    <w:p w:rsidR="00451E09" w:rsidRPr="00960529" w:rsidRDefault="00451E09" w:rsidP="00996922">
      <w:pPr>
        <w:spacing w:after="0" w:line="240" w:lineRule="auto"/>
        <w:ind w:left="1440"/>
        <w:jc w:val="both"/>
        <w:rPr>
          <w:rFonts w:eastAsia="Times New Roman" w:cs="Times New Roman"/>
          <w:szCs w:val="24"/>
        </w:rPr>
      </w:pPr>
      <w:r w:rsidRPr="00960529">
        <w:rPr>
          <w:rFonts w:eastAsia="Times New Roman" w:cs="Times New Roman"/>
          <w:szCs w:val="24"/>
        </w:rPr>
        <w:t>(b) Authorizes a peace officer commissioned under this section to administer</w:t>
      </w:r>
      <w:r>
        <w:rPr>
          <w:rFonts w:eastAsia="Times New Roman" w:cs="Times New Roman"/>
          <w:szCs w:val="24"/>
        </w:rPr>
        <w:t xml:space="preserve"> </w:t>
      </w:r>
      <w:r w:rsidRPr="00960529">
        <w:rPr>
          <w:rFonts w:eastAsia="Times New Roman" w:cs="Times New Roman"/>
          <w:szCs w:val="24"/>
        </w:rPr>
        <w:t>Chapter 352 (County Fire Protection), support fire-related operations or investigations, enforce building-related codes, including codes involving hazardous materials, and make recommendations involving building safety.</w:t>
      </w:r>
    </w:p>
    <w:p w:rsidR="00451E09" w:rsidRPr="00960529" w:rsidRDefault="00451E09" w:rsidP="00996922">
      <w:pPr>
        <w:spacing w:after="0" w:line="240" w:lineRule="auto"/>
        <w:ind w:left="720"/>
        <w:jc w:val="both"/>
        <w:rPr>
          <w:rFonts w:eastAsia="Times New Roman" w:cs="Times New Roman"/>
          <w:szCs w:val="24"/>
        </w:rPr>
      </w:pPr>
    </w:p>
    <w:p w:rsidR="00451E09" w:rsidRPr="005C2A78" w:rsidRDefault="00451E09" w:rsidP="00996922">
      <w:pPr>
        <w:spacing w:after="0" w:line="240" w:lineRule="auto"/>
        <w:ind w:left="1440"/>
        <w:jc w:val="both"/>
        <w:rPr>
          <w:rFonts w:eastAsia="Times New Roman" w:cs="Times New Roman"/>
          <w:szCs w:val="24"/>
        </w:rPr>
      </w:pPr>
      <w:r w:rsidRPr="00960529">
        <w:rPr>
          <w:rFonts w:eastAsia="Times New Roman" w:cs="Times New Roman"/>
          <w:szCs w:val="24"/>
        </w:rPr>
        <w:t>(c) Prohibits a peace officer commissioned under this section from enforcing violations of Subtitle C (Rules of the Road), Title 7 (Vehicles and Traffic), Transportation Code, except as related to the enforcement of this chapter or as authorized by Article 14.03 (Authority of Peace Officers), Code of Criminal Procedure.</w:t>
      </w:r>
    </w:p>
    <w:p w:rsidR="00451E09" w:rsidRPr="005C2A78" w:rsidRDefault="00451E09" w:rsidP="00996922">
      <w:pPr>
        <w:spacing w:after="0" w:line="240" w:lineRule="auto"/>
        <w:jc w:val="both"/>
        <w:rPr>
          <w:rFonts w:eastAsia="Times New Roman" w:cs="Times New Roman"/>
          <w:szCs w:val="24"/>
        </w:rPr>
      </w:pPr>
    </w:p>
    <w:p w:rsidR="00451E09" w:rsidRPr="005C2A78" w:rsidRDefault="00451E09" w:rsidP="0099692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362, Local Government Code, by adding Section 362.006, as follows: </w:t>
      </w:r>
    </w:p>
    <w:p w:rsidR="00451E09" w:rsidRDefault="00451E09" w:rsidP="00996922">
      <w:pPr>
        <w:spacing w:after="0" w:line="240" w:lineRule="auto"/>
        <w:jc w:val="both"/>
        <w:rPr>
          <w:rFonts w:eastAsia="Times New Roman" w:cs="Times New Roman"/>
          <w:szCs w:val="24"/>
        </w:rPr>
      </w:pPr>
    </w:p>
    <w:p w:rsidR="00451E09" w:rsidRDefault="00451E09" w:rsidP="00996922">
      <w:pPr>
        <w:spacing w:after="0" w:line="240" w:lineRule="auto"/>
        <w:ind w:left="720"/>
        <w:jc w:val="both"/>
        <w:rPr>
          <w:rFonts w:eastAsia="Times New Roman" w:cs="Times New Roman"/>
          <w:szCs w:val="24"/>
        </w:rPr>
      </w:pPr>
      <w:r w:rsidRPr="00960529">
        <w:rPr>
          <w:rFonts w:eastAsia="Times New Roman" w:cs="Times New Roman"/>
          <w:szCs w:val="24"/>
        </w:rPr>
        <w:t>Sec. 362.006.  ESTABLISHMENT OF CERTAIN LAW ENFORCEMENT AGENCIES.</w:t>
      </w:r>
      <w:r>
        <w:rPr>
          <w:rFonts w:eastAsia="Times New Roman" w:cs="Times New Roman"/>
          <w:szCs w:val="24"/>
        </w:rPr>
        <w:t xml:space="preserve"> Authorizes a</w:t>
      </w:r>
      <w:r w:rsidRPr="00960529">
        <w:rPr>
          <w:rFonts w:eastAsia="Times New Roman" w:cs="Times New Roman"/>
          <w:szCs w:val="24"/>
        </w:rPr>
        <w:t xml:space="preserve"> county </w:t>
      </w:r>
      <w:r>
        <w:rPr>
          <w:rFonts w:eastAsia="Times New Roman" w:cs="Times New Roman"/>
          <w:szCs w:val="24"/>
        </w:rPr>
        <w:t>to</w:t>
      </w:r>
      <w:r w:rsidRPr="00960529">
        <w:rPr>
          <w:rFonts w:eastAsia="Times New Roman" w:cs="Times New Roman"/>
          <w:szCs w:val="24"/>
        </w:rPr>
        <w:t xml:space="preserve"> establish a law enforcement agency only if authorized by the constitution or other law.</w:t>
      </w:r>
    </w:p>
    <w:p w:rsidR="00451E09" w:rsidRPr="005C2A78" w:rsidRDefault="00451E09" w:rsidP="00996922">
      <w:pPr>
        <w:spacing w:after="0" w:line="240" w:lineRule="auto"/>
        <w:jc w:val="both"/>
        <w:rPr>
          <w:rFonts w:eastAsia="Times New Roman" w:cs="Times New Roman"/>
          <w:szCs w:val="24"/>
        </w:rPr>
      </w:pPr>
    </w:p>
    <w:p w:rsidR="00451E09" w:rsidRPr="00C8671F" w:rsidRDefault="00451E09" w:rsidP="0099692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451E0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330D" w:rsidRDefault="001B330D" w:rsidP="000F1DF9">
      <w:pPr>
        <w:spacing w:after="0" w:line="240" w:lineRule="auto"/>
      </w:pPr>
      <w:r>
        <w:separator/>
      </w:r>
    </w:p>
  </w:endnote>
  <w:endnote w:type="continuationSeparator" w:id="0">
    <w:p w:rsidR="001B330D" w:rsidRDefault="001B330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330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51E09">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51E09">
                <w:rPr>
                  <w:sz w:val="20"/>
                  <w:szCs w:val="20"/>
                </w:rPr>
                <w:t>S.B. 2143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51E0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330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330D" w:rsidRDefault="001B330D" w:rsidP="000F1DF9">
      <w:pPr>
        <w:spacing w:after="0" w:line="240" w:lineRule="auto"/>
      </w:pPr>
      <w:r>
        <w:separator/>
      </w:r>
    </w:p>
  </w:footnote>
  <w:footnote w:type="continuationSeparator" w:id="0">
    <w:p w:rsidR="001B330D" w:rsidRDefault="001B330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0DC0"/>
    <w:rsid w:val="001B330D"/>
    <w:rsid w:val="002355A9"/>
    <w:rsid w:val="00257C49"/>
    <w:rsid w:val="00305C27"/>
    <w:rsid w:val="00330BDA"/>
    <w:rsid w:val="0034346C"/>
    <w:rsid w:val="00376DD2"/>
    <w:rsid w:val="00382704"/>
    <w:rsid w:val="003A2368"/>
    <w:rsid w:val="003D3676"/>
    <w:rsid w:val="00404760"/>
    <w:rsid w:val="0045110C"/>
    <w:rsid w:val="00451E09"/>
    <w:rsid w:val="00503AD0"/>
    <w:rsid w:val="005320AA"/>
    <w:rsid w:val="00544B9F"/>
    <w:rsid w:val="00585C31"/>
    <w:rsid w:val="005A7918"/>
    <w:rsid w:val="005C27E0"/>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0909B"/>
  <w15:docId w15:val="{5A17253E-7AE9-47CC-ADE4-A959BE96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51E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025">
      <w:bodyDiv w:val="1"/>
      <w:marLeft w:val="0"/>
      <w:marRight w:val="0"/>
      <w:marTop w:val="0"/>
      <w:marBottom w:val="0"/>
      <w:divBdr>
        <w:top w:val="none" w:sz="0" w:space="0" w:color="auto"/>
        <w:left w:val="none" w:sz="0" w:space="0" w:color="auto"/>
        <w:bottom w:val="none" w:sz="0" w:space="0" w:color="auto"/>
        <w:right w:val="none" w:sz="0" w:space="0" w:color="auto"/>
      </w:divBdr>
    </w:div>
    <w:div w:id="12604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DAB3A2EB7364C63873D6E535C33103F"/>
        <w:category>
          <w:name w:val="General"/>
          <w:gallery w:val="placeholder"/>
        </w:category>
        <w:types>
          <w:type w:val="bbPlcHdr"/>
        </w:types>
        <w:behaviors>
          <w:behavior w:val="content"/>
        </w:behaviors>
        <w:guid w:val="{9071BB65-CBAA-41A9-849E-77B00F38E877}"/>
      </w:docPartPr>
      <w:docPartBody>
        <w:p w:rsidR="00890556" w:rsidRDefault="00890556"/>
      </w:docPartBody>
    </w:docPart>
    <w:docPart>
      <w:docPartPr>
        <w:name w:val="6075EBF1C9B74769A6EEE1508CED1304"/>
        <w:category>
          <w:name w:val="General"/>
          <w:gallery w:val="placeholder"/>
        </w:category>
        <w:types>
          <w:type w:val="bbPlcHdr"/>
        </w:types>
        <w:behaviors>
          <w:behavior w:val="content"/>
        </w:behaviors>
        <w:guid w:val="{5D178011-5ADB-486B-916D-280F5B32DEC5}"/>
      </w:docPartPr>
      <w:docPartBody>
        <w:p w:rsidR="00890556" w:rsidRDefault="00890556"/>
      </w:docPartBody>
    </w:docPart>
    <w:docPart>
      <w:docPartPr>
        <w:name w:val="A199F4834DBD44628CFE760F2895FDFC"/>
        <w:category>
          <w:name w:val="General"/>
          <w:gallery w:val="placeholder"/>
        </w:category>
        <w:types>
          <w:type w:val="bbPlcHdr"/>
        </w:types>
        <w:behaviors>
          <w:behavior w:val="content"/>
        </w:behaviors>
        <w:guid w:val="{817AF63A-B243-47DB-B1C8-38B33A944ED6}"/>
      </w:docPartPr>
      <w:docPartBody>
        <w:p w:rsidR="00890556" w:rsidRDefault="00890556"/>
      </w:docPartBody>
    </w:docPart>
    <w:docPart>
      <w:docPartPr>
        <w:name w:val="A03982F7F65F497BAD07274B157F5425"/>
        <w:category>
          <w:name w:val="General"/>
          <w:gallery w:val="placeholder"/>
        </w:category>
        <w:types>
          <w:type w:val="bbPlcHdr"/>
        </w:types>
        <w:behaviors>
          <w:behavior w:val="content"/>
        </w:behaviors>
        <w:guid w:val="{0CD69E82-CB1C-4E58-80F6-0A6BDC4B9AE1}"/>
      </w:docPartPr>
      <w:docPartBody>
        <w:p w:rsidR="00890556" w:rsidRDefault="00890556"/>
      </w:docPartBody>
    </w:docPart>
    <w:docPart>
      <w:docPartPr>
        <w:name w:val="D6BAD0E43F2F4C8CA802243D16CFB47F"/>
        <w:category>
          <w:name w:val="General"/>
          <w:gallery w:val="placeholder"/>
        </w:category>
        <w:types>
          <w:type w:val="bbPlcHdr"/>
        </w:types>
        <w:behaviors>
          <w:behavior w:val="content"/>
        </w:behaviors>
        <w:guid w:val="{4A4AC2AE-9E1C-417D-81FB-582710B5A988}"/>
      </w:docPartPr>
      <w:docPartBody>
        <w:p w:rsidR="00890556" w:rsidRDefault="00890556"/>
      </w:docPartBody>
    </w:docPart>
    <w:docPart>
      <w:docPartPr>
        <w:name w:val="1FFDF24278084DCCBE2EA5F5CFE2AE7E"/>
        <w:category>
          <w:name w:val="General"/>
          <w:gallery w:val="placeholder"/>
        </w:category>
        <w:types>
          <w:type w:val="bbPlcHdr"/>
        </w:types>
        <w:behaviors>
          <w:behavior w:val="content"/>
        </w:behaviors>
        <w:guid w:val="{844E97D8-D6B5-41D1-9FDC-CD9A6A8587CA}"/>
      </w:docPartPr>
      <w:docPartBody>
        <w:p w:rsidR="00890556" w:rsidRDefault="00890556"/>
      </w:docPartBody>
    </w:docPart>
    <w:docPart>
      <w:docPartPr>
        <w:name w:val="2B0A23393B0044EFBE631919AA835C5D"/>
        <w:category>
          <w:name w:val="General"/>
          <w:gallery w:val="placeholder"/>
        </w:category>
        <w:types>
          <w:type w:val="bbPlcHdr"/>
        </w:types>
        <w:behaviors>
          <w:behavior w:val="content"/>
        </w:behaviors>
        <w:guid w:val="{30415F57-5037-4901-B4DE-17A258EB1464}"/>
      </w:docPartPr>
      <w:docPartBody>
        <w:p w:rsidR="00890556" w:rsidRDefault="00890556"/>
      </w:docPartBody>
    </w:docPart>
    <w:docPart>
      <w:docPartPr>
        <w:name w:val="87F7326B3C7543AE971A3C7422EF0111"/>
        <w:category>
          <w:name w:val="General"/>
          <w:gallery w:val="placeholder"/>
        </w:category>
        <w:types>
          <w:type w:val="bbPlcHdr"/>
        </w:types>
        <w:behaviors>
          <w:behavior w:val="content"/>
        </w:behaviors>
        <w:guid w:val="{E09FDA2F-981A-46E8-AE50-0F497E54093B}"/>
      </w:docPartPr>
      <w:docPartBody>
        <w:p w:rsidR="00890556" w:rsidRDefault="00890556"/>
      </w:docPartBody>
    </w:docPart>
    <w:docPart>
      <w:docPartPr>
        <w:name w:val="A36204352FA9461DA15001E3BC95697F"/>
        <w:category>
          <w:name w:val="General"/>
          <w:gallery w:val="placeholder"/>
        </w:category>
        <w:types>
          <w:type w:val="bbPlcHdr"/>
        </w:types>
        <w:behaviors>
          <w:behavior w:val="content"/>
        </w:behaviors>
        <w:guid w:val="{6D90A86D-EC97-4F20-AADA-68A6E04CDA91}"/>
      </w:docPartPr>
      <w:docPartBody>
        <w:p w:rsidR="00890556" w:rsidRDefault="00890556"/>
      </w:docPartBody>
    </w:docPart>
    <w:docPart>
      <w:docPartPr>
        <w:name w:val="B059D202C0CF4EC895DA016B3B8C76F3"/>
        <w:category>
          <w:name w:val="General"/>
          <w:gallery w:val="placeholder"/>
        </w:category>
        <w:types>
          <w:type w:val="bbPlcHdr"/>
        </w:types>
        <w:behaviors>
          <w:behavior w:val="content"/>
        </w:behaviors>
        <w:guid w:val="{37BCE4F3-F2C8-4847-A0F4-EFE4E9A890AE}"/>
      </w:docPartPr>
      <w:docPartBody>
        <w:p w:rsidR="00890556" w:rsidRDefault="00360312" w:rsidP="00360312">
          <w:pPr>
            <w:pStyle w:val="B059D202C0CF4EC895DA016B3B8C76F3"/>
          </w:pPr>
          <w:r w:rsidRPr="00A30DD1">
            <w:rPr>
              <w:rStyle w:val="PlaceholderText"/>
            </w:rPr>
            <w:t>Click here to enter a date.</w:t>
          </w:r>
        </w:p>
      </w:docPartBody>
    </w:docPart>
    <w:docPart>
      <w:docPartPr>
        <w:name w:val="7D7071BBEA78475AB4D764EB578D20B9"/>
        <w:category>
          <w:name w:val="General"/>
          <w:gallery w:val="placeholder"/>
        </w:category>
        <w:types>
          <w:type w:val="bbPlcHdr"/>
        </w:types>
        <w:behaviors>
          <w:behavior w:val="content"/>
        </w:behaviors>
        <w:guid w:val="{CC9AB138-BF49-4A0B-8C8E-DC4165413C45}"/>
      </w:docPartPr>
      <w:docPartBody>
        <w:p w:rsidR="00890556" w:rsidRDefault="00890556"/>
      </w:docPartBody>
    </w:docPart>
    <w:docPart>
      <w:docPartPr>
        <w:name w:val="359A5701664B48BB9E8B8B2575662F5B"/>
        <w:category>
          <w:name w:val="General"/>
          <w:gallery w:val="placeholder"/>
        </w:category>
        <w:types>
          <w:type w:val="bbPlcHdr"/>
        </w:types>
        <w:behaviors>
          <w:behavior w:val="content"/>
        </w:behaviors>
        <w:guid w:val="{667BBEA7-5C38-429C-9CAC-B28392B09292}"/>
      </w:docPartPr>
      <w:docPartBody>
        <w:p w:rsidR="00890556" w:rsidRDefault="00890556"/>
      </w:docPartBody>
    </w:docPart>
    <w:docPart>
      <w:docPartPr>
        <w:name w:val="211987FA2C1D49BF89E4A17D396A7545"/>
        <w:category>
          <w:name w:val="General"/>
          <w:gallery w:val="placeholder"/>
        </w:category>
        <w:types>
          <w:type w:val="bbPlcHdr"/>
        </w:types>
        <w:behaviors>
          <w:behavior w:val="content"/>
        </w:behaviors>
        <w:guid w:val="{49332D45-1DDB-4851-8C72-17D7750A7F57}"/>
      </w:docPartPr>
      <w:docPartBody>
        <w:p w:rsidR="00890556" w:rsidRDefault="00360312" w:rsidP="00360312">
          <w:pPr>
            <w:pStyle w:val="211987FA2C1D49BF89E4A17D396A7545"/>
          </w:pPr>
          <w:r>
            <w:rPr>
              <w:rFonts w:eastAsia="Times New Roman" w:cs="Times New Roman"/>
              <w:bCs/>
            </w:rPr>
            <w:t xml:space="preserve"> </w:t>
          </w:r>
        </w:p>
      </w:docPartBody>
    </w:docPart>
    <w:docPart>
      <w:docPartPr>
        <w:name w:val="BDA14D4D044C48D9B1208A01D3C4DC0F"/>
        <w:category>
          <w:name w:val="General"/>
          <w:gallery w:val="placeholder"/>
        </w:category>
        <w:types>
          <w:type w:val="bbPlcHdr"/>
        </w:types>
        <w:behaviors>
          <w:behavior w:val="content"/>
        </w:behaviors>
        <w:guid w:val="{0E7EFB94-31CC-4E6B-BFF6-089CDC755ABB}"/>
      </w:docPartPr>
      <w:docPartBody>
        <w:p w:rsidR="00890556" w:rsidRDefault="00890556"/>
      </w:docPartBody>
    </w:docPart>
    <w:docPart>
      <w:docPartPr>
        <w:name w:val="F29EBF0566204245AD2A1161C727E312"/>
        <w:category>
          <w:name w:val="General"/>
          <w:gallery w:val="placeholder"/>
        </w:category>
        <w:types>
          <w:type w:val="bbPlcHdr"/>
        </w:types>
        <w:behaviors>
          <w:behavior w:val="content"/>
        </w:behaviors>
        <w:guid w:val="{1BE3874C-4697-40BB-B2DE-53AFC7978EB4}"/>
      </w:docPartPr>
      <w:docPartBody>
        <w:p w:rsidR="00890556" w:rsidRDefault="008905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60312"/>
    <w:rsid w:val="004816E8"/>
    <w:rsid w:val="00493D6D"/>
    <w:rsid w:val="00576003"/>
    <w:rsid w:val="005B408E"/>
    <w:rsid w:val="005C27E0"/>
    <w:rsid w:val="005D31F2"/>
    <w:rsid w:val="00635291"/>
    <w:rsid w:val="006959CC"/>
    <w:rsid w:val="00696675"/>
    <w:rsid w:val="006B0016"/>
    <w:rsid w:val="0089055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312"/>
    <w:rPr>
      <w:color w:val="808080"/>
    </w:rPr>
  </w:style>
  <w:style w:type="paragraph" w:customStyle="1" w:styleId="B059D202C0CF4EC895DA016B3B8C76F3">
    <w:name w:val="B059D202C0CF4EC895DA016B3B8C76F3"/>
    <w:rsid w:val="00360312"/>
    <w:pPr>
      <w:spacing w:after="160" w:line="278" w:lineRule="auto"/>
    </w:pPr>
    <w:rPr>
      <w:kern w:val="2"/>
      <w:sz w:val="24"/>
      <w:szCs w:val="24"/>
      <w14:ligatures w14:val="standardContextual"/>
    </w:rPr>
  </w:style>
  <w:style w:type="paragraph" w:customStyle="1" w:styleId="211987FA2C1D49BF89E4A17D396A7545">
    <w:name w:val="211987FA2C1D49BF89E4A17D396A7545"/>
    <w:rsid w:val="0036031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489</Words>
  <Characters>2790</Characters>
  <Application>Microsoft Office Word</Application>
  <DocSecurity>0</DocSecurity>
  <Lines>23</Lines>
  <Paragraphs>6</Paragraphs>
  <ScaleCrop>false</ScaleCrop>
  <Company>Texas Legislative Council</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2025-03-27T20:54:00Z</cp:lastPrinted>
  <dcterms:created xsi:type="dcterms:W3CDTF">2015-05-29T14:24:00Z</dcterms:created>
  <dcterms:modified xsi:type="dcterms:W3CDTF">2025-03-27T21:35:00Z</dcterms:modified>
</cp:coreProperties>
</file>

<file path=docProps/custom.xml><?xml version="1.0" encoding="utf-8"?>
<op:Properties xmlns:vt="http://schemas.openxmlformats.org/officeDocument/2006/docPropsVTypes" xmlns:op="http://schemas.openxmlformats.org/officeDocument/2006/custom-properties"/>
</file>