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56D6" w:rsidRDefault="009A56D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C55AA24B7344CE1AA7ED074739B6407"/>
          </w:placeholder>
        </w:sdtPr>
        <w:sdtContent>
          <w:r w:rsidRPr="005C2A78">
            <w:rPr>
              <w:rFonts w:cs="Times New Roman"/>
              <w:b/>
              <w:szCs w:val="24"/>
              <w:u w:val="single"/>
            </w:rPr>
            <w:t>BILL ANALYSIS</w:t>
          </w:r>
        </w:sdtContent>
      </w:sdt>
    </w:p>
    <w:p w:rsidR="009A56D6" w:rsidRPr="00585C31" w:rsidRDefault="009A56D6" w:rsidP="000F1DF9">
      <w:pPr>
        <w:spacing w:after="0" w:line="240" w:lineRule="auto"/>
        <w:rPr>
          <w:rFonts w:cs="Times New Roman"/>
          <w:szCs w:val="24"/>
        </w:rPr>
      </w:pPr>
    </w:p>
    <w:p w:rsidR="009A56D6" w:rsidRPr="00585C31" w:rsidRDefault="009A56D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A56D6" w:rsidTr="000F1DF9">
        <w:tc>
          <w:tcPr>
            <w:tcW w:w="2718" w:type="dxa"/>
          </w:tcPr>
          <w:p w:rsidR="009A56D6" w:rsidRPr="005C2A78" w:rsidRDefault="009A56D6" w:rsidP="006D756B">
            <w:pPr>
              <w:rPr>
                <w:rFonts w:cs="Times New Roman"/>
                <w:szCs w:val="24"/>
              </w:rPr>
            </w:pPr>
            <w:sdt>
              <w:sdtPr>
                <w:rPr>
                  <w:rFonts w:cs="Times New Roman"/>
                  <w:szCs w:val="24"/>
                </w:rPr>
                <w:alias w:val="Agency Title"/>
                <w:tag w:val="AgencyTitleContentControl"/>
                <w:id w:val="1920747753"/>
                <w:lock w:val="sdtContentLocked"/>
                <w:placeholder>
                  <w:docPart w:val="874F77A729A8491C86B684FB8F589FD1"/>
                </w:placeholder>
              </w:sdtPr>
              <w:sdtEndPr>
                <w:rPr>
                  <w:rFonts w:cstheme="minorBidi"/>
                  <w:szCs w:val="22"/>
                </w:rPr>
              </w:sdtEndPr>
              <w:sdtContent>
                <w:r>
                  <w:rPr>
                    <w:rFonts w:cs="Times New Roman"/>
                    <w:szCs w:val="24"/>
                  </w:rPr>
                  <w:t>Senate Research Center</w:t>
                </w:r>
              </w:sdtContent>
            </w:sdt>
          </w:p>
        </w:tc>
        <w:tc>
          <w:tcPr>
            <w:tcW w:w="6858" w:type="dxa"/>
          </w:tcPr>
          <w:p w:rsidR="009A56D6" w:rsidRPr="00FF6471" w:rsidRDefault="009A56D6" w:rsidP="000F1DF9">
            <w:pPr>
              <w:jc w:val="right"/>
              <w:rPr>
                <w:rFonts w:cs="Times New Roman"/>
                <w:szCs w:val="24"/>
              </w:rPr>
            </w:pPr>
            <w:sdt>
              <w:sdtPr>
                <w:rPr>
                  <w:rFonts w:cs="Times New Roman"/>
                  <w:szCs w:val="24"/>
                </w:rPr>
                <w:alias w:val="Bill Number"/>
                <w:tag w:val="BillNumberOne"/>
                <w:id w:val="-410784069"/>
                <w:lock w:val="sdtContentLocked"/>
                <w:placeholder>
                  <w:docPart w:val="F69860B1D06D40389980F6C01607CC9F"/>
                </w:placeholder>
              </w:sdtPr>
              <w:sdtContent>
                <w:r>
                  <w:rPr>
                    <w:rFonts w:cs="Times New Roman"/>
                    <w:szCs w:val="24"/>
                  </w:rPr>
                  <w:t>S.B. 2145</w:t>
                </w:r>
              </w:sdtContent>
            </w:sdt>
          </w:p>
        </w:tc>
      </w:tr>
      <w:tr w:rsidR="009A56D6" w:rsidTr="000F1DF9">
        <w:sdt>
          <w:sdtPr>
            <w:rPr>
              <w:rFonts w:cs="Times New Roman"/>
              <w:szCs w:val="24"/>
            </w:rPr>
            <w:alias w:val="TLCNumber"/>
            <w:tag w:val="TLCNumber"/>
            <w:id w:val="-542600604"/>
            <w:lock w:val="sdtLocked"/>
            <w:placeholder>
              <w:docPart w:val="E309CD32F5AE404A87E58355AB655C31"/>
            </w:placeholder>
          </w:sdtPr>
          <w:sdtContent>
            <w:tc>
              <w:tcPr>
                <w:tcW w:w="2718" w:type="dxa"/>
              </w:tcPr>
              <w:p w:rsidR="009A56D6" w:rsidRPr="000F1DF9" w:rsidRDefault="009A56D6" w:rsidP="00C65088">
                <w:pPr>
                  <w:rPr>
                    <w:rFonts w:cs="Times New Roman"/>
                    <w:szCs w:val="24"/>
                  </w:rPr>
                </w:pPr>
                <w:r w:rsidRPr="008A6073">
                  <w:rPr>
                    <w:rFonts w:cs="Times New Roman"/>
                    <w:szCs w:val="24"/>
                  </w:rPr>
                  <w:t>89R14469 DRS-D</w:t>
                </w:r>
              </w:p>
            </w:tc>
          </w:sdtContent>
        </w:sdt>
        <w:tc>
          <w:tcPr>
            <w:tcW w:w="6858" w:type="dxa"/>
          </w:tcPr>
          <w:p w:rsidR="009A56D6" w:rsidRPr="005C2A78" w:rsidRDefault="009A56D6" w:rsidP="00073EDD">
            <w:pPr>
              <w:jc w:val="right"/>
              <w:rPr>
                <w:rFonts w:cs="Times New Roman"/>
                <w:szCs w:val="24"/>
              </w:rPr>
            </w:pPr>
            <w:sdt>
              <w:sdtPr>
                <w:rPr>
                  <w:rFonts w:cs="Times New Roman"/>
                  <w:szCs w:val="24"/>
                </w:rPr>
                <w:alias w:val="Author Label"/>
                <w:tag w:val="By"/>
                <w:id w:val="72399597"/>
                <w:lock w:val="sdtLocked"/>
                <w:placeholder>
                  <w:docPart w:val="DFF1319FEBBE4B208497AB38035DB82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DFB802EE18141A9AF88133D7D7807DD"/>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5ED2D6A48EB6472DBF9710F58B9916A3"/>
                </w:placeholder>
                <w:showingPlcHdr/>
              </w:sdtPr>
              <w:sdtContent/>
            </w:sdt>
            <w:sdt>
              <w:sdtPr>
                <w:rPr>
                  <w:rFonts w:cs="Times New Roman"/>
                  <w:szCs w:val="24"/>
                </w:rPr>
                <w:alias w:val="DualSponsor"/>
                <w:tag w:val="DualSponsor"/>
                <w:id w:val="1029379812"/>
                <w:lock w:val="sdtContentLocked"/>
                <w:placeholder>
                  <w:docPart w:val="980BF07DCCE3462BB8639D88A6822752"/>
                </w:placeholder>
                <w:showingPlcHdr/>
              </w:sdtPr>
              <w:sdtContent/>
            </w:sdt>
          </w:p>
        </w:tc>
      </w:tr>
      <w:tr w:rsidR="009A56D6" w:rsidTr="000F1DF9">
        <w:tc>
          <w:tcPr>
            <w:tcW w:w="2718" w:type="dxa"/>
          </w:tcPr>
          <w:p w:rsidR="009A56D6" w:rsidRPr="00BC7495" w:rsidRDefault="009A56D6" w:rsidP="000F1DF9">
            <w:pPr>
              <w:rPr>
                <w:rFonts w:cs="Times New Roman"/>
                <w:szCs w:val="24"/>
              </w:rPr>
            </w:pPr>
          </w:p>
        </w:tc>
        <w:sdt>
          <w:sdtPr>
            <w:rPr>
              <w:rFonts w:cs="Times New Roman"/>
              <w:szCs w:val="24"/>
            </w:rPr>
            <w:alias w:val="Committee"/>
            <w:tag w:val="Committee"/>
            <w:id w:val="1914272295"/>
            <w:lock w:val="sdtContentLocked"/>
            <w:placeholder>
              <w:docPart w:val="9664E208C0DA4FC3BB404DADEC20C92C"/>
            </w:placeholder>
          </w:sdtPr>
          <w:sdtContent>
            <w:tc>
              <w:tcPr>
                <w:tcW w:w="6858" w:type="dxa"/>
              </w:tcPr>
              <w:p w:rsidR="009A56D6" w:rsidRPr="00FF6471" w:rsidRDefault="009A56D6" w:rsidP="000F1DF9">
                <w:pPr>
                  <w:jc w:val="right"/>
                  <w:rPr>
                    <w:rFonts w:cs="Times New Roman"/>
                    <w:szCs w:val="24"/>
                  </w:rPr>
                </w:pPr>
                <w:r>
                  <w:rPr>
                    <w:rFonts w:cs="Times New Roman"/>
                    <w:szCs w:val="24"/>
                  </w:rPr>
                  <w:t>Business &amp; Commerce</w:t>
                </w:r>
              </w:p>
            </w:tc>
          </w:sdtContent>
        </w:sdt>
      </w:tr>
      <w:tr w:rsidR="009A56D6" w:rsidTr="000F1DF9">
        <w:tc>
          <w:tcPr>
            <w:tcW w:w="2718" w:type="dxa"/>
          </w:tcPr>
          <w:p w:rsidR="009A56D6" w:rsidRPr="00BC7495" w:rsidRDefault="009A56D6" w:rsidP="000F1DF9">
            <w:pPr>
              <w:rPr>
                <w:rFonts w:cs="Times New Roman"/>
                <w:szCs w:val="24"/>
              </w:rPr>
            </w:pPr>
          </w:p>
        </w:tc>
        <w:sdt>
          <w:sdtPr>
            <w:rPr>
              <w:rFonts w:cs="Times New Roman"/>
              <w:szCs w:val="24"/>
            </w:rPr>
            <w:alias w:val="Date"/>
            <w:tag w:val="DateContentControl"/>
            <w:id w:val="1178081906"/>
            <w:lock w:val="sdtLocked"/>
            <w:placeholder>
              <w:docPart w:val="42B40C9DF2F64301A0364C217E3960F5"/>
            </w:placeholder>
            <w:date w:fullDate="2025-04-08T00:00:00Z">
              <w:dateFormat w:val="M/d/yyyy"/>
              <w:lid w:val="en-US"/>
              <w:storeMappedDataAs w:val="dateTime"/>
              <w:calendar w:val="gregorian"/>
            </w:date>
          </w:sdtPr>
          <w:sdtContent>
            <w:tc>
              <w:tcPr>
                <w:tcW w:w="6858" w:type="dxa"/>
              </w:tcPr>
              <w:p w:rsidR="009A56D6" w:rsidRPr="00FF6471" w:rsidRDefault="009A56D6" w:rsidP="000F1DF9">
                <w:pPr>
                  <w:jc w:val="right"/>
                  <w:rPr>
                    <w:rFonts w:cs="Times New Roman"/>
                    <w:szCs w:val="24"/>
                  </w:rPr>
                </w:pPr>
                <w:r>
                  <w:rPr>
                    <w:rFonts w:cs="Times New Roman"/>
                    <w:szCs w:val="24"/>
                  </w:rPr>
                  <w:t>4/8/2025</w:t>
                </w:r>
              </w:p>
            </w:tc>
          </w:sdtContent>
        </w:sdt>
      </w:tr>
      <w:tr w:rsidR="009A56D6" w:rsidTr="000F1DF9">
        <w:tc>
          <w:tcPr>
            <w:tcW w:w="2718" w:type="dxa"/>
          </w:tcPr>
          <w:p w:rsidR="009A56D6" w:rsidRPr="00BC7495" w:rsidRDefault="009A56D6" w:rsidP="000F1DF9">
            <w:pPr>
              <w:rPr>
                <w:rFonts w:cs="Times New Roman"/>
                <w:szCs w:val="24"/>
              </w:rPr>
            </w:pPr>
          </w:p>
        </w:tc>
        <w:sdt>
          <w:sdtPr>
            <w:rPr>
              <w:rFonts w:cs="Times New Roman"/>
              <w:szCs w:val="24"/>
            </w:rPr>
            <w:alias w:val="BA Version"/>
            <w:tag w:val="BAVersion"/>
            <w:id w:val="-1685590809"/>
            <w:lock w:val="sdtContentLocked"/>
            <w:placeholder>
              <w:docPart w:val="9CE8EF042E8144F187FEDB5351A049B4"/>
            </w:placeholder>
          </w:sdtPr>
          <w:sdtContent>
            <w:tc>
              <w:tcPr>
                <w:tcW w:w="6858" w:type="dxa"/>
              </w:tcPr>
              <w:p w:rsidR="009A56D6" w:rsidRPr="00FF6471" w:rsidRDefault="009A56D6" w:rsidP="000F1DF9">
                <w:pPr>
                  <w:jc w:val="right"/>
                  <w:rPr>
                    <w:rFonts w:cs="Times New Roman"/>
                    <w:szCs w:val="24"/>
                  </w:rPr>
                </w:pPr>
                <w:r>
                  <w:rPr>
                    <w:rFonts w:cs="Times New Roman"/>
                    <w:szCs w:val="24"/>
                  </w:rPr>
                  <w:t>As Filed</w:t>
                </w:r>
              </w:p>
            </w:tc>
          </w:sdtContent>
        </w:sdt>
      </w:tr>
    </w:tbl>
    <w:p w:rsidR="009A56D6" w:rsidRPr="00FF6471" w:rsidRDefault="009A56D6" w:rsidP="000F1DF9">
      <w:pPr>
        <w:spacing w:after="0" w:line="240" w:lineRule="auto"/>
        <w:rPr>
          <w:rFonts w:cs="Times New Roman"/>
          <w:szCs w:val="24"/>
        </w:rPr>
      </w:pPr>
    </w:p>
    <w:p w:rsidR="009A56D6" w:rsidRPr="00FF6471" w:rsidRDefault="009A56D6" w:rsidP="000F1DF9">
      <w:pPr>
        <w:spacing w:after="0" w:line="240" w:lineRule="auto"/>
        <w:rPr>
          <w:rFonts w:cs="Times New Roman"/>
          <w:szCs w:val="24"/>
        </w:rPr>
      </w:pPr>
    </w:p>
    <w:p w:rsidR="009A56D6" w:rsidRPr="00FF6471" w:rsidRDefault="009A56D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2D5E5EFA6F548608D7E2B590ED69A72"/>
        </w:placeholder>
      </w:sdtPr>
      <w:sdtContent>
        <w:p w:rsidR="009A56D6" w:rsidRDefault="009A56D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A61EDB193B4484397E8E6C10B18ABEB"/>
        </w:placeholder>
      </w:sdtPr>
      <w:sdtContent>
        <w:p w:rsidR="009A56D6" w:rsidRDefault="009A56D6" w:rsidP="009A56D6">
          <w:pPr>
            <w:pStyle w:val="NormalWeb"/>
            <w:spacing w:before="0" w:beforeAutospacing="0" w:after="0" w:afterAutospacing="0"/>
            <w:jc w:val="both"/>
            <w:divId w:val="1690331280"/>
            <w:rPr>
              <w:rFonts w:eastAsia="Times New Roman"/>
              <w:bCs/>
            </w:rPr>
          </w:pPr>
        </w:p>
        <w:p w:rsidR="009A56D6" w:rsidRPr="008A6073" w:rsidRDefault="009A56D6" w:rsidP="009A56D6">
          <w:pPr>
            <w:pStyle w:val="NormalWeb"/>
            <w:spacing w:before="0" w:beforeAutospacing="0" w:after="0" w:afterAutospacing="0"/>
            <w:jc w:val="both"/>
            <w:divId w:val="1690331280"/>
          </w:pPr>
          <w:r w:rsidRPr="008A6073">
            <w:t xml:space="preserve">Texas law allows for the creation of </w:t>
          </w:r>
          <w:r>
            <w:t>p</w:t>
          </w:r>
          <w:r w:rsidRPr="008A6073">
            <w:t xml:space="preserve">ublic </w:t>
          </w:r>
          <w:r>
            <w:t>i</w:t>
          </w:r>
          <w:r w:rsidRPr="008A6073">
            <w:t xml:space="preserve">mprovement </w:t>
          </w:r>
          <w:r>
            <w:t>d</w:t>
          </w:r>
          <w:r w:rsidRPr="008A6073">
            <w:t xml:space="preserve">istricts (PIDs), which are defined geographical areas established to provide specific types of improvements or maintenance, which are financed by assessments against the property owners within the area. PIDs provide local governments with a development tool that allocates costs according to the benefits received. Similarly, a </w:t>
          </w:r>
          <w:r>
            <w:t>t</w:t>
          </w:r>
          <w:r w:rsidRPr="008A6073">
            <w:t xml:space="preserve">ax </w:t>
          </w:r>
          <w:r>
            <w:t>i</w:t>
          </w:r>
          <w:r w:rsidRPr="008A6073">
            <w:t xml:space="preserve">ncrement </w:t>
          </w:r>
          <w:r>
            <w:t>f</w:t>
          </w:r>
          <w:r w:rsidRPr="008A6073">
            <w:t xml:space="preserve">inance </w:t>
          </w:r>
          <w:r>
            <w:t>d</w:t>
          </w:r>
          <w:r w:rsidRPr="008A6073">
            <w:t>istrict (TIF) is a geographical area established to allow local governments to invest in public infrastructure and other improvements up-front. Local governments can then pay later for those investments. They can do so by capturing the future anticipated increase in tax revenues generated by the project. </w:t>
          </w:r>
        </w:p>
        <w:p w:rsidR="009A56D6" w:rsidRPr="008A6073" w:rsidRDefault="009A56D6" w:rsidP="009A56D6">
          <w:pPr>
            <w:pStyle w:val="NormalWeb"/>
            <w:spacing w:before="0" w:beforeAutospacing="0" w:after="0" w:afterAutospacing="0"/>
            <w:jc w:val="both"/>
            <w:divId w:val="1690331280"/>
          </w:pPr>
          <w:r w:rsidRPr="008A6073">
            <w:t> </w:t>
          </w:r>
        </w:p>
        <w:p w:rsidR="009A56D6" w:rsidRPr="008A6073" w:rsidRDefault="009A56D6" w:rsidP="009A56D6">
          <w:pPr>
            <w:pStyle w:val="NormalWeb"/>
            <w:spacing w:before="0" w:beforeAutospacing="0" w:after="0" w:afterAutospacing="0"/>
            <w:jc w:val="both"/>
            <w:divId w:val="1690331280"/>
          </w:pPr>
          <w:r w:rsidRPr="008A6073">
            <w:t>S</w:t>
          </w:r>
          <w:r>
            <w:t>.</w:t>
          </w:r>
          <w:r w:rsidRPr="008A6073">
            <w:t>B</w:t>
          </w:r>
          <w:r>
            <w:t>.</w:t>
          </w:r>
          <w:r w:rsidRPr="008A6073">
            <w:t xml:space="preserve"> 2145 allows </w:t>
          </w:r>
          <w:r>
            <w:t>PIDs</w:t>
          </w:r>
          <w:r w:rsidRPr="008A6073">
            <w:t xml:space="preserve"> </w:t>
          </w:r>
          <w:r>
            <w:t>and</w:t>
          </w:r>
          <w:r w:rsidRPr="008A6073">
            <w:t xml:space="preserve"> </w:t>
          </w:r>
          <w:r>
            <w:t>TIFs</w:t>
          </w:r>
          <w:r w:rsidRPr="008A6073">
            <w:t xml:space="preserve"> to hold any of their public meetings using a remote telecommunication device. However, at least one member of the district must be physically present at the meeting to ensure that the public can still attend a meeting in person, even if some of the members are participating remotely.</w:t>
          </w:r>
        </w:p>
        <w:p w:rsidR="009A56D6" w:rsidRPr="00D70925" w:rsidRDefault="009A56D6" w:rsidP="009A56D6">
          <w:pPr>
            <w:spacing w:after="0" w:line="240" w:lineRule="auto"/>
            <w:jc w:val="both"/>
            <w:rPr>
              <w:rFonts w:eastAsia="Times New Roman" w:cs="Times New Roman"/>
              <w:bCs/>
              <w:szCs w:val="24"/>
            </w:rPr>
          </w:pPr>
        </w:p>
      </w:sdtContent>
    </w:sdt>
    <w:p w:rsidR="009A56D6" w:rsidRDefault="009A56D6" w:rsidP="009A56D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2145 </w:t>
      </w:r>
      <w:bookmarkStart w:id="1" w:name="AmendsCurrentLaw"/>
      <w:bookmarkEnd w:id="1"/>
      <w:r>
        <w:rPr>
          <w:rFonts w:cs="Times New Roman"/>
          <w:szCs w:val="24"/>
        </w:rPr>
        <w:t>amends current law relating to the authority of the advisory body of a public improvement district and the board of directors of a reinvestment zone to hold a meeting by a telecommunication device.</w:t>
      </w:r>
    </w:p>
    <w:p w:rsidR="009A56D6" w:rsidRPr="008A6073" w:rsidRDefault="009A56D6" w:rsidP="000F1DF9">
      <w:pPr>
        <w:spacing w:after="0" w:line="240" w:lineRule="auto"/>
        <w:jc w:val="both"/>
        <w:rPr>
          <w:rFonts w:eastAsia="Times New Roman" w:cs="Times New Roman"/>
          <w:szCs w:val="24"/>
        </w:rPr>
      </w:pPr>
    </w:p>
    <w:p w:rsidR="009A56D6" w:rsidRPr="005C2A78" w:rsidRDefault="009A56D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0315F8BF7A04B749D7899BE7721FEA7"/>
          </w:placeholder>
        </w:sdtPr>
        <w:sdtContent>
          <w:r>
            <w:rPr>
              <w:rFonts w:eastAsia="Times New Roman" w:cs="Times New Roman"/>
              <w:b/>
              <w:szCs w:val="24"/>
              <w:u w:val="single"/>
            </w:rPr>
            <w:t>RULEMAKING AUTHORITY</w:t>
          </w:r>
        </w:sdtContent>
      </w:sdt>
    </w:p>
    <w:p w:rsidR="009A56D6" w:rsidRPr="006529C4" w:rsidRDefault="009A56D6" w:rsidP="00774EC7">
      <w:pPr>
        <w:spacing w:after="0" w:line="240" w:lineRule="auto"/>
        <w:jc w:val="both"/>
        <w:rPr>
          <w:rFonts w:cs="Times New Roman"/>
          <w:szCs w:val="24"/>
        </w:rPr>
      </w:pPr>
    </w:p>
    <w:p w:rsidR="009A56D6" w:rsidRPr="006529C4" w:rsidRDefault="009A56D6" w:rsidP="009A56D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A56D6" w:rsidRPr="006529C4" w:rsidRDefault="009A56D6" w:rsidP="00774EC7">
      <w:pPr>
        <w:spacing w:after="0" w:line="240" w:lineRule="auto"/>
        <w:jc w:val="both"/>
        <w:rPr>
          <w:rFonts w:cs="Times New Roman"/>
          <w:szCs w:val="24"/>
        </w:rPr>
      </w:pPr>
    </w:p>
    <w:p w:rsidR="009A56D6" w:rsidRPr="005C2A78" w:rsidRDefault="009A56D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9E87AEF6CA41A3834A5B2BA7631E50"/>
          </w:placeholder>
        </w:sdtPr>
        <w:sdtContent>
          <w:r>
            <w:rPr>
              <w:rFonts w:eastAsia="Times New Roman" w:cs="Times New Roman"/>
              <w:b/>
              <w:szCs w:val="24"/>
              <w:u w:val="single"/>
            </w:rPr>
            <w:t>SECTION BY SECTION ANALYSIS</w:t>
          </w:r>
        </w:sdtContent>
      </w:sdt>
    </w:p>
    <w:p w:rsidR="009A56D6" w:rsidRPr="005C2A78" w:rsidRDefault="009A56D6" w:rsidP="000F1DF9">
      <w:pPr>
        <w:spacing w:after="0" w:line="240" w:lineRule="auto"/>
        <w:jc w:val="both"/>
        <w:rPr>
          <w:rFonts w:eastAsia="Times New Roman" w:cs="Times New Roman"/>
          <w:szCs w:val="24"/>
        </w:rPr>
      </w:pPr>
    </w:p>
    <w:p w:rsidR="009A56D6" w:rsidRDefault="009A56D6" w:rsidP="009A56D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w:t>
      </w:r>
      <w:r w:rsidRPr="008A6073">
        <w:t xml:space="preserve"> </w:t>
      </w:r>
      <w:r w:rsidRPr="008A6073">
        <w:rPr>
          <w:rFonts w:eastAsia="Times New Roman" w:cs="Times New Roman"/>
          <w:szCs w:val="24"/>
        </w:rPr>
        <w:t>Chapter 372, Local Government Code</w:t>
      </w:r>
      <w:r>
        <w:rPr>
          <w:rFonts w:eastAsia="Times New Roman" w:cs="Times New Roman"/>
          <w:szCs w:val="24"/>
        </w:rPr>
        <w:t>, by adding Section 372.0081, as follows:</w:t>
      </w:r>
    </w:p>
    <w:p w:rsidR="009A56D6" w:rsidRDefault="009A56D6" w:rsidP="009A56D6">
      <w:pPr>
        <w:spacing w:after="0" w:line="240" w:lineRule="auto"/>
        <w:jc w:val="both"/>
        <w:rPr>
          <w:rFonts w:eastAsia="Times New Roman" w:cs="Times New Roman"/>
          <w:szCs w:val="24"/>
        </w:rPr>
      </w:pPr>
    </w:p>
    <w:p w:rsidR="009A56D6" w:rsidRDefault="009A56D6" w:rsidP="009A56D6">
      <w:pPr>
        <w:spacing w:after="0" w:line="240" w:lineRule="auto"/>
        <w:ind w:left="720"/>
        <w:jc w:val="both"/>
        <w:rPr>
          <w:rFonts w:eastAsia="Times New Roman" w:cs="Times New Roman"/>
          <w:szCs w:val="24"/>
        </w:rPr>
      </w:pPr>
      <w:r w:rsidRPr="008A6073">
        <w:rPr>
          <w:rFonts w:eastAsia="Times New Roman" w:cs="Times New Roman"/>
          <w:szCs w:val="24"/>
        </w:rPr>
        <w:t>Sec. 372.0081. ADVISORY BODY MEETINGS BY TELECOMMUNICATION DEVICE</w:t>
      </w:r>
      <w:r>
        <w:rPr>
          <w:rFonts w:eastAsia="Times New Roman" w:cs="Times New Roman"/>
          <w:szCs w:val="24"/>
        </w:rPr>
        <w:t xml:space="preserve">. (a) Authorizes </w:t>
      </w:r>
      <w:r w:rsidRPr="008A6073">
        <w:rPr>
          <w:rFonts w:eastAsia="Times New Roman" w:cs="Times New Roman"/>
          <w:szCs w:val="24"/>
        </w:rPr>
        <w:t xml:space="preserve">any number of the other members of </w:t>
      </w:r>
      <w:r>
        <w:rPr>
          <w:rFonts w:eastAsia="Times New Roman" w:cs="Times New Roman"/>
          <w:szCs w:val="24"/>
        </w:rPr>
        <w:t>an</w:t>
      </w:r>
      <w:r w:rsidRPr="008A6073">
        <w:rPr>
          <w:rFonts w:eastAsia="Times New Roman" w:cs="Times New Roman"/>
          <w:szCs w:val="24"/>
        </w:rPr>
        <w:t xml:space="preserve"> advisory body</w:t>
      </w:r>
      <w:r>
        <w:rPr>
          <w:rFonts w:eastAsia="Times New Roman" w:cs="Times New Roman"/>
          <w:szCs w:val="24"/>
        </w:rPr>
        <w:t xml:space="preserve"> responsible for </w:t>
      </w:r>
      <w:r w:rsidRPr="008A6073">
        <w:rPr>
          <w:rFonts w:eastAsia="Times New Roman" w:cs="Times New Roman"/>
          <w:szCs w:val="24"/>
        </w:rPr>
        <w:t>developing and recommending an improvement plan</w:t>
      </w:r>
      <w:r>
        <w:rPr>
          <w:rFonts w:eastAsia="Times New Roman" w:cs="Times New Roman"/>
          <w:szCs w:val="24"/>
        </w:rPr>
        <w:t xml:space="preserve"> (advisory body), notwithstanding any other law, </w:t>
      </w:r>
      <w:r w:rsidRPr="008A6073">
        <w:rPr>
          <w:rFonts w:eastAsia="Times New Roman" w:cs="Times New Roman"/>
          <w:szCs w:val="24"/>
        </w:rPr>
        <w:t xml:space="preserve">if a member of </w:t>
      </w:r>
      <w:r>
        <w:rPr>
          <w:rFonts w:eastAsia="Times New Roman" w:cs="Times New Roman"/>
          <w:szCs w:val="24"/>
        </w:rPr>
        <w:t>the</w:t>
      </w:r>
      <w:r w:rsidRPr="008A6073">
        <w:rPr>
          <w:rFonts w:eastAsia="Times New Roman" w:cs="Times New Roman"/>
          <w:szCs w:val="24"/>
        </w:rPr>
        <w:t xml:space="preserve"> advisory body appointed under Section 372.008</w:t>
      </w:r>
      <w:r>
        <w:rPr>
          <w:rFonts w:eastAsia="Times New Roman" w:cs="Times New Roman"/>
          <w:szCs w:val="24"/>
        </w:rPr>
        <w:t xml:space="preserve"> (Advisory Body)</w:t>
      </w:r>
      <w:r w:rsidRPr="008A6073">
        <w:rPr>
          <w:rFonts w:eastAsia="Times New Roman" w:cs="Times New Roman"/>
          <w:szCs w:val="24"/>
        </w:rPr>
        <w:t xml:space="preserve"> is physically present at a meeting of the advisory body</w:t>
      </w:r>
      <w:r>
        <w:rPr>
          <w:rFonts w:eastAsia="Times New Roman" w:cs="Times New Roman"/>
          <w:szCs w:val="24"/>
        </w:rPr>
        <w:t xml:space="preserve">, to attend </w:t>
      </w:r>
      <w:r w:rsidRPr="008A6073">
        <w:rPr>
          <w:rFonts w:eastAsia="Times New Roman" w:cs="Times New Roman"/>
          <w:szCs w:val="24"/>
        </w:rPr>
        <w:t>the meeting by use of telephone conference call, video conference call, or other similar telecommunication device</w:t>
      </w:r>
      <w:r>
        <w:rPr>
          <w:rFonts w:eastAsia="Times New Roman" w:cs="Times New Roman"/>
          <w:szCs w:val="24"/>
        </w:rPr>
        <w:t>. Provides that a member of the advisory body who attends a meeting via  telecommunication device is considered present for purposes of constituting a quorum, voting, and any other form of participation in the meeting. Provides that this subsection applies regardless of the subject of the meeting or topics considered at the meeting.</w:t>
      </w:r>
    </w:p>
    <w:p w:rsidR="009A56D6" w:rsidRDefault="009A56D6" w:rsidP="009A56D6">
      <w:pPr>
        <w:spacing w:after="0" w:line="240" w:lineRule="auto"/>
        <w:ind w:left="720"/>
        <w:jc w:val="both"/>
        <w:rPr>
          <w:rFonts w:eastAsia="Times New Roman" w:cs="Times New Roman"/>
          <w:szCs w:val="24"/>
        </w:rPr>
      </w:pPr>
    </w:p>
    <w:p w:rsidR="009A56D6" w:rsidRDefault="009A56D6" w:rsidP="009A56D6">
      <w:pPr>
        <w:spacing w:after="0" w:line="240" w:lineRule="auto"/>
        <w:ind w:left="1440"/>
        <w:jc w:val="both"/>
        <w:rPr>
          <w:rFonts w:eastAsia="Times New Roman" w:cs="Times New Roman"/>
          <w:szCs w:val="24"/>
        </w:rPr>
      </w:pPr>
      <w:r>
        <w:rPr>
          <w:rFonts w:eastAsia="Times New Roman" w:cs="Times New Roman"/>
          <w:szCs w:val="24"/>
        </w:rPr>
        <w:t xml:space="preserve">(b) Requires an advisory body, if the </w:t>
      </w:r>
      <w:r w:rsidRPr="008A6073">
        <w:rPr>
          <w:rFonts w:eastAsia="Times New Roman" w:cs="Times New Roman"/>
          <w:szCs w:val="24"/>
        </w:rPr>
        <w:t>advisory body holds a meeting using a telecommunication device in the manner provided by Subsection (a),</w:t>
      </w:r>
      <w:r>
        <w:rPr>
          <w:rFonts w:eastAsia="Times New Roman" w:cs="Times New Roman"/>
          <w:szCs w:val="24"/>
        </w:rPr>
        <w:t xml:space="preserve"> to provide </w:t>
      </w:r>
      <w:r w:rsidRPr="008A6073">
        <w:rPr>
          <w:rFonts w:eastAsia="Times New Roman" w:cs="Times New Roman"/>
          <w:szCs w:val="24"/>
        </w:rPr>
        <w:t xml:space="preserve">two-way audio communication between board members attending the meeting and, if the two-way audio communication link with a member is disrupted, </w:t>
      </w:r>
      <w:r>
        <w:rPr>
          <w:rFonts w:eastAsia="Times New Roman" w:cs="Times New Roman"/>
          <w:szCs w:val="24"/>
        </w:rPr>
        <w:t xml:space="preserve">to </w:t>
      </w:r>
      <w:r w:rsidRPr="008A6073">
        <w:rPr>
          <w:rFonts w:eastAsia="Times New Roman" w:cs="Times New Roman"/>
          <w:szCs w:val="24"/>
        </w:rPr>
        <w:t>stop the meeting until the link is reestablished</w:t>
      </w:r>
      <w:r>
        <w:rPr>
          <w:rFonts w:eastAsia="Times New Roman" w:cs="Times New Roman"/>
          <w:szCs w:val="24"/>
        </w:rPr>
        <w:t>.</w:t>
      </w:r>
    </w:p>
    <w:p w:rsidR="009A56D6" w:rsidRDefault="009A56D6" w:rsidP="009A56D6">
      <w:pPr>
        <w:spacing w:after="0" w:line="240" w:lineRule="auto"/>
        <w:jc w:val="both"/>
        <w:rPr>
          <w:rFonts w:eastAsia="Times New Roman" w:cs="Times New Roman"/>
          <w:szCs w:val="24"/>
        </w:rPr>
      </w:pPr>
    </w:p>
    <w:p w:rsidR="009A56D6" w:rsidRDefault="009A56D6" w:rsidP="009A56D6">
      <w:pPr>
        <w:spacing w:after="0" w:line="240" w:lineRule="auto"/>
        <w:jc w:val="both"/>
        <w:rPr>
          <w:rFonts w:eastAsia="Times New Roman" w:cs="Times New Roman"/>
          <w:szCs w:val="24"/>
        </w:rPr>
      </w:pPr>
      <w:r>
        <w:rPr>
          <w:rFonts w:eastAsia="Times New Roman" w:cs="Times New Roman"/>
          <w:szCs w:val="24"/>
        </w:rPr>
        <w:t>SECTION 2. Amends Chapter 311, Tax Code, by adding Section 311.0093, as follows:</w:t>
      </w:r>
    </w:p>
    <w:p w:rsidR="009A56D6" w:rsidRDefault="009A56D6" w:rsidP="009A56D6">
      <w:pPr>
        <w:spacing w:after="0" w:line="240" w:lineRule="auto"/>
        <w:jc w:val="both"/>
        <w:rPr>
          <w:rFonts w:eastAsia="Times New Roman" w:cs="Times New Roman"/>
          <w:szCs w:val="24"/>
        </w:rPr>
      </w:pPr>
    </w:p>
    <w:p w:rsidR="009A56D6" w:rsidRDefault="009A56D6" w:rsidP="009A56D6">
      <w:pPr>
        <w:spacing w:after="0" w:line="240" w:lineRule="auto"/>
        <w:ind w:left="720"/>
        <w:jc w:val="both"/>
        <w:rPr>
          <w:rFonts w:eastAsia="Times New Roman" w:cs="Times New Roman"/>
          <w:szCs w:val="24"/>
        </w:rPr>
      </w:pPr>
      <w:r w:rsidRPr="008A6073">
        <w:rPr>
          <w:rFonts w:eastAsia="Times New Roman" w:cs="Times New Roman"/>
          <w:szCs w:val="24"/>
        </w:rPr>
        <w:t>Sec. 311.0093. BOARD OF DIRECTORS MEETINGS BY TELECOMMUNICATION DEVICE. (a)</w:t>
      </w:r>
      <w:r>
        <w:rPr>
          <w:rFonts w:eastAsia="Times New Roman" w:cs="Times New Roman"/>
          <w:szCs w:val="24"/>
        </w:rPr>
        <w:t xml:space="preserve"> Authorizes any </w:t>
      </w:r>
      <w:r w:rsidRPr="008A6073">
        <w:rPr>
          <w:rFonts w:eastAsia="Times New Roman" w:cs="Times New Roman"/>
          <w:szCs w:val="24"/>
        </w:rPr>
        <w:t>number of the other members of the</w:t>
      </w:r>
      <w:r>
        <w:rPr>
          <w:rFonts w:eastAsia="Times New Roman" w:cs="Times New Roman"/>
          <w:szCs w:val="24"/>
        </w:rPr>
        <w:t xml:space="preserve"> board </w:t>
      </w:r>
      <w:r w:rsidRPr="008A6073">
        <w:rPr>
          <w:rFonts w:eastAsia="Times New Roman" w:cs="Times New Roman"/>
          <w:szCs w:val="24"/>
        </w:rPr>
        <w:t>of directors of a reinvestment zone</w:t>
      </w:r>
      <w:r>
        <w:rPr>
          <w:rFonts w:eastAsia="Times New Roman" w:cs="Times New Roman"/>
          <w:szCs w:val="24"/>
        </w:rPr>
        <w:t xml:space="preserve"> (board), notwithstanding Chapter 511 (Open Meetings), Government </w:t>
      </w:r>
      <w:r w:rsidRPr="008A6073">
        <w:rPr>
          <w:rFonts w:eastAsia="Times New Roman" w:cs="Times New Roman"/>
          <w:szCs w:val="24"/>
        </w:rPr>
        <w:t>Code, or any other law, if the chair or vice chair of the</w:t>
      </w:r>
      <w:r>
        <w:rPr>
          <w:rFonts w:eastAsia="Times New Roman" w:cs="Times New Roman"/>
          <w:szCs w:val="24"/>
        </w:rPr>
        <w:t xml:space="preserve"> board is </w:t>
      </w:r>
      <w:r w:rsidRPr="008A6073">
        <w:rPr>
          <w:rFonts w:eastAsia="Times New Roman" w:cs="Times New Roman"/>
          <w:szCs w:val="24"/>
        </w:rPr>
        <w:t>physically present at a meeting of the board</w:t>
      </w:r>
      <w:r>
        <w:rPr>
          <w:rFonts w:eastAsia="Times New Roman" w:cs="Times New Roman"/>
          <w:szCs w:val="24"/>
        </w:rPr>
        <w:t xml:space="preserve">, to </w:t>
      </w:r>
      <w:r w:rsidRPr="008A6073">
        <w:rPr>
          <w:rFonts w:eastAsia="Times New Roman" w:cs="Times New Roman"/>
          <w:szCs w:val="24"/>
        </w:rPr>
        <w:t>attend the meeting by use of telephone conference call, video conference call, or other similar telecommunication device</w:t>
      </w:r>
      <w:r>
        <w:rPr>
          <w:rFonts w:eastAsia="Times New Roman" w:cs="Times New Roman"/>
          <w:szCs w:val="24"/>
        </w:rPr>
        <w:t xml:space="preserve">. Provides that a </w:t>
      </w:r>
      <w:r w:rsidRPr="008A6073">
        <w:rPr>
          <w:rFonts w:eastAsia="Times New Roman" w:cs="Times New Roman"/>
          <w:szCs w:val="24"/>
        </w:rPr>
        <w:t>member of the board who attends a meeting via a telecommunication device is considered present for purposes of constituting a quorum, voting, and any other form of participation in the board meeting</w:t>
      </w:r>
      <w:r>
        <w:rPr>
          <w:rFonts w:eastAsia="Times New Roman" w:cs="Times New Roman"/>
          <w:szCs w:val="24"/>
        </w:rPr>
        <w:t>. Provides that this subsection applies regardless of the subject of the meeting or topics considered at the meeting.</w:t>
      </w:r>
    </w:p>
    <w:p w:rsidR="009A56D6" w:rsidRDefault="009A56D6" w:rsidP="009A56D6">
      <w:pPr>
        <w:spacing w:after="0" w:line="240" w:lineRule="auto"/>
        <w:ind w:left="720"/>
        <w:jc w:val="both"/>
        <w:rPr>
          <w:rFonts w:eastAsia="Times New Roman" w:cs="Times New Roman"/>
          <w:szCs w:val="24"/>
        </w:rPr>
      </w:pPr>
    </w:p>
    <w:p w:rsidR="009A56D6" w:rsidRPr="005C2A78" w:rsidRDefault="009A56D6" w:rsidP="009A56D6">
      <w:pPr>
        <w:spacing w:after="0" w:line="240" w:lineRule="auto"/>
        <w:ind w:left="1440"/>
        <w:jc w:val="both"/>
        <w:rPr>
          <w:rFonts w:eastAsia="Times New Roman" w:cs="Times New Roman"/>
          <w:szCs w:val="24"/>
        </w:rPr>
      </w:pPr>
      <w:r>
        <w:rPr>
          <w:rFonts w:eastAsia="Times New Roman" w:cs="Times New Roman"/>
          <w:szCs w:val="24"/>
        </w:rPr>
        <w:t>(b) Provides that if the board holds a meeting using a telecommunication device in the manner provided by Subsection (a), the board is required to fulfill certain requirements.</w:t>
      </w:r>
    </w:p>
    <w:p w:rsidR="009A56D6" w:rsidRPr="005C2A78" w:rsidRDefault="009A56D6" w:rsidP="009A56D6">
      <w:pPr>
        <w:spacing w:after="0" w:line="240" w:lineRule="auto"/>
        <w:jc w:val="both"/>
        <w:rPr>
          <w:rFonts w:eastAsia="Times New Roman" w:cs="Times New Roman"/>
          <w:szCs w:val="24"/>
        </w:rPr>
      </w:pPr>
    </w:p>
    <w:p w:rsidR="009A56D6" w:rsidRPr="00C8671F" w:rsidRDefault="009A56D6" w:rsidP="009A56D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9A56D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7FD3" w:rsidRDefault="00687FD3" w:rsidP="000F1DF9">
      <w:pPr>
        <w:spacing w:after="0" w:line="240" w:lineRule="auto"/>
      </w:pPr>
      <w:r>
        <w:separator/>
      </w:r>
    </w:p>
  </w:endnote>
  <w:endnote w:type="continuationSeparator" w:id="0">
    <w:p w:rsidR="00687FD3" w:rsidRDefault="00687FD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87FD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A56D6">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A56D6">
                <w:rPr>
                  <w:sz w:val="20"/>
                  <w:szCs w:val="20"/>
                </w:rPr>
                <w:t>S.B. 2145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A56D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87FD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7FD3" w:rsidRDefault="00687FD3" w:rsidP="000F1DF9">
      <w:pPr>
        <w:spacing w:after="0" w:line="240" w:lineRule="auto"/>
      </w:pPr>
      <w:r>
        <w:separator/>
      </w:r>
    </w:p>
  </w:footnote>
  <w:footnote w:type="continuationSeparator" w:id="0">
    <w:p w:rsidR="00687FD3" w:rsidRDefault="00687FD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22D9C"/>
    <w:rsid w:val="005320AA"/>
    <w:rsid w:val="00544B9F"/>
    <w:rsid w:val="00585C31"/>
    <w:rsid w:val="005A7918"/>
    <w:rsid w:val="005E0AC7"/>
    <w:rsid w:val="005F46D7"/>
    <w:rsid w:val="00605CA0"/>
    <w:rsid w:val="006529C4"/>
    <w:rsid w:val="00687FD3"/>
    <w:rsid w:val="006D756B"/>
    <w:rsid w:val="00774EC7"/>
    <w:rsid w:val="00833061"/>
    <w:rsid w:val="008A6859"/>
    <w:rsid w:val="0093341F"/>
    <w:rsid w:val="009562E3"/>
    <w:rsid w:val="00986E9F"/>
    <w:rsid w:val="009A56D6"/>
    <w:rsid w:val="00AE3F44"/>
    <w:rsid w:val="00B43543"/>
    <w:rsid w:val="00B53F07"/>
    <w:rsid w:val="00B62284"/>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88AAC"/>
  <w15:docId w15:val="{0EE61D9B-26E6-42C4-8967-7841FFC0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A56D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3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C55AA24B7344CE1AA7ED074739B6407"/>
        <w:category>
          <w:name w:val="General"/>
          <w:gallery w:val="placeholder"/>
        </w:category>
        <w:types>
          <w:type w:val="bbPlcHdr"/>
        </w:types>
        <w:behaviors>
          <w:behavior w:val="content"/>
        </w:behaviors>
        <w:guid w:val="{E6E03847-3405-4962-90FE-BE83A1AEEA41}"/>
      </w:docPartPr>
      <w:docPartBody>
        <w:p w:rsidR="00462ED7" w:rsidRDefault="00462ED7"/>
      </w:docPartBody>
    </w:docPart>
    <w:docPart>
      <w:docPartPr>
        <w:name w:val="874F77A729A8491C86B684FB8F589FD1"/>
        <w:category>
          <w:name w:val="General"/>
          <w:gallery w:val="placeholder"/>
        </w:category>
        <w:types>
          <w:type w:val="bbPlcHdr"/>
        </w:types>
        <w:behaviors>
          <w:behavior w:val="content"/>
        </w:behaviors>
        <w:guid w:val="{45C5EF50-D8D3-4F23-95F3-E67FE8AC2E50}"/>
      </w:docPartPr>
      <w:docPartBody>
        <w:p w:rsidR="00462ED7" w:rsidRDefault="00462ED7"/>
      </w:docPartBody>
    </w:docPart>
    <w:docPart>
      <w:docPartPr>
        <w:name w:val="F69860B1D06D40389980F6C01607CC9F"/>
        <w:category>
          <w:name w:val="General"/>
          <w:gallery w:val="placeholder"/>
        </w:category>
        <w:types>
          <w:type w:val="bbPlcHdr"/>
        </w:types>
        <w:behaviors>
          <w:behavior w:val="content"/>
        </w:behaviors>
        <w:guid w:val="{FE02C5AA-F388-4452-B82A-1425CB019136}"/>
      </w:docPartPr>
      <w:docPartBody>
        <w:p w:rsidR="00462ED7" w:rsidRDefault="00462ED7"/>
      </w:docPartBody>
    </w:docPart>
    <w:docPart>
      <w:docPartPr>
        <w:name w:val="E309CD32F5AE404A87E58355AB655C31"/>
        <w:category>
          <w:name w:val="General"/>
          <w:gallery w:val="placeholder"/>
        </w:category>
        <w:types>
          <w:type w:val="bbPlcHdr"/>
        </w:types>
        <w:behaviors>
          <w:behavior w:val="content"/>
        </w:behaviors>
        <w:guid w:val="{86F81D3E-7865-4089-B861-C45B50504763}"/>
      </w:docPartPr>
      <w:docPartBody>
        <w:p w:rsidR="00462ED7" w:rsidRDefault="00462ED7"/>
      </w:docPartBody>
    </w:docPart>
    <w:docPart>
      <w:docPartPr>
        <w:name w:val="DFF1319FEBBE4B208497AB38035DB825"/>
        <w:category>
          <w:name w:val="General"/>
          <w:gallery w:val="placeholder"/>
        </w:category>
        <w:types>
          <w:type w:val="bbPlcHdr"/>
        </w:types>
        <w:behaviors>
          <w:behavior w:val="content"/>
        </w:behaviors>
        <w:guid w:val="{2D0E3995-E22B-456E-BDB9-F873E52CE934}"/>
      </w:docPartPr>
      <w:docPartBody>
        <w:p w:rsidR="00462ED7" w:rsidRDefault="00462ED7"/>
      </w:docPartBody>
    </w:docPart>
    <w:docPart>
      <w:docPartPr>
        <w:name w:val="8DFB802EE18141A9AF88133D7D7807DD"/>
        <w:category>
          <w:name w:val="General"/>
          <w:gallery w:val="placeholder"/>
        </w:category>
        <w:types>
          <w:type w:val="bbPlcHdr"/>
        </w:types>
        <w:behaviors>
          <w:behavior w:val="content"/>
        </w:behaviors>
        <w:guid w:val="{1B4EC7FC-F5F6-4035-85B9-34BAD28BDD39}"/>
      </w:docPartPr>
      <w:docPartBody>
        <w:p w:rsidR="00462ED7" w:rsidRDefault="00462ED7"/>
      </w:docPartBody>
    </w:docPart>
    <w:docPart>
      <w:docPartPr>
        <w:name w:val="5ED2D6A48EB6472DBF9710F58B9916A3"/>
        <w:category>
          <w:name w:val="General"/>
          <w:gallery w:val="placeholder"/>
        </w:category>
        <w:types>
          <w:type w:val="bbPlcHdr"/>
        </w:types>
        <w:behaviors>
          <w:behavior w:val="content"/>
        </w:behaviors>
        <w:guid w:val="{DEFA3376-CC6D-447F-AD20-C88364D5C1E7}"/>
      </w:docPartPr>
      <w:docPartBody>
        <w:p w:rsidR="00462ED7" w:rsidRDefault="00462ED7"/>
      </w:docPartBody>
    </w:docPart>
    <w:docPart>
      <w:docPartPr>
        <w:name w:val="980BF07DCCE3462BB8639D88A6822752"/>
        <w:category>
          <w:name w:val="General"/>
          <w:gallery w:val="placeholder"/>
        </w:category>
        <w:types>
          <w:type w:val="bbPlcHdr"/>
        </w:types>
        <w:behaviors>
          <w:behavior w:val="content"/>
        </w:behaviors>
        <w:guid w:val="{9A8815BE-C3FF-4F02-97FB-74A383F62709}"/>
      </w:docPartPr>
      <w:docPartBody>
        <w:p w:rsidR="00462ED7" w:rsidRDefault="00462ED7"/>
      </w:docPartBody>
    </w:docPart>
    <w:docPart>
      <w:docPartPr>
        <w:name w:val="9664E208C0DA4FC3BB404DADEC20C92C"/>
        <w:category>
          <w:name w:val="General"/>
          <w:gallery w:val="placeholder"/>
        </w:category>
        <w:types>
          <w:type w:val="bbPlcHdr"/>
        </w:types>
        <w:behaviors>
          <w:behavior w:val="content"/>
        </w:behaviors>
        <w:guid w:val="{584B03EB-FFDF-4CE1-88EC-ED189E54EC6E}"/>
      </w:docPartPr>
      <w:docPartBody>
        <w:p w:rsidR="00462ED7" w:rsidRDefault="00462ED7"/>
      </w:docPartBody>
    </w:docPart>
    <w:docPart>
      <w:docPartPr>
        <w:name w:val="42B40C9DF2F64301A0364C217E3960F5"/>
        <w:category>
          <w:name w:val="General"/>
          <w:gallery w:val="placeholder"/>
        </w:category>
        <w:types>
          <w:type w:val="bbPlcHdr"/>
        </w:types>
        <w:behaviors>
          <w:behavior w:val="content"/>
        </w:behaviors>
        <w:guid w:val="{FF98548C-256F-484E-9AFE-B7DF32DC9425}"/>
      </w:docPartPr>
      <w:docPartBody>
        <w:p w:rsidR="00462ED7" w:rsidRDefault="004100FB" w:rsidP="004100FB">
          <w:pPr>
            <w:pStyle w:val="42B40C9DF2F64301A0364C217E3960F5"/>
          </w:pPr>
          <w:r w:rsidRPr="00A30DD1">
            <w:rPr>
              <w:rStyle w:val="PlaceholderText"/>
            </w:rPr>
            <w:t>Click here to enter a date.</w:t>
          </w:r>
        </w:p>
      </w:docPartBody>
    </w:docPart>
    <w:docPart>
      <w:docPartPr>
        <w:name w:val="9CE8EF042E8144F187FEDB5351A049B4"/>
        <w:category>
          <w:name w:val="General"/>
          <w:gallery w:val="placeholder"/>
        </w:category>
        <w:types>
          <w:type w:val="bbPlcHdr"/>
        </w:types>
        <w:behaviors>
          <w:behavior w:val="content"/>
        </w:behaviors>
        <w:guid w:val="{E3E19F06-DA5F-4D93-A7C9-041535EDBEC4}"/>
      </w:docPartPr>
      <w:docPartBody>
        <w:p w:rsidR="00462ED7" w:rsidRDefault="00462ED7"/>
      </w:docPartBody>
    </w:docPart>
    <w:docPart>
      <w:docPartPr>
        <w:name w:val="22D5E5EFA6F548608D7E2B590ED69A72"/>
        <w:category>
          <w:name w:val="General"/>
          <w:gallery w:val="placeholder"/>
        </w:category>
        <w:types>
          <w:type w:val="bbPlcHdr"/>
        </w:types>
        <w:behaviors>
          <w:behavior w:val="content"/>
        </w:behaviors>
        <w:guid w:val="{5A7B2D2D-4910-4F6B-9348-D1ACAF4780F5}"/>
      </w:docPartPr>
      <w:docPartBody>
        <w:p w:rsidR="00462ED7" w:rsidRDefault="00462ED7"/>
      </w:docPartBody>
    </w:docPart>
    <w:docPart>
      <w:docPartPr>
        <w:name w:val="3A61EDB193B4484397E8E6C10B18ABEB"/>
        <w:category>
          <w:name w:val="General"/>
          <w:gallery w:val="placeholder"/>
        </w:category>
        <w:types>
          <w:type w:val="bbPlcHdr"/>
        </w:types>
        <w:behaviors>
          <w:behavior w:val="content"/>
        </w:behaviors>
        <w:guid w:val="{7DA29BAF-0570-4804-ACD3-CA006F85D12E}"/>
      </w:docPartPr>
      <w:docPartBody>
        <w:p w:rsidR="00462ED7" w:rsidRDefault="004100FB" w:rsidP="004100FB">
          <w:pPr>
            <w:pStyle w:val="3A61EDB193B4484397E8E6C10B18ABEB"/>
          </w:pPr>
          <w:r>
            <w:rPr>
              <w:rFonts w:eastAsia="Times New Roman" w:cs="Times New Roman"/>
              <w:bCs/>
            </w:rPr>
            <w:t xml:space="preserve"> </w:t>
          </w:r>
        </w:p>
      </w:docPartBody>
    </w:docPart>
    <w:docPart>
      <w:docPartPr>
        <w:name w:val="B0315F8BF7A04B749D7899BE7721FEA7"/>
        <w:category>
          <w:name w:val="General"/>
          <w:gallery w:val="placeholder"/>
        </w:category>
        <w:types>
          <w:type w:val="bbPlcHdr"/>
        </w:types>
        <w:behaviors>
          <w:behavior w:val="content"/>
        </w:behaviors>
        <w:guid w:val="{F3B92A54-B013-4B36-B6B8-A2CB414EA15D}"/>
      </w:docPartPr>
      <w:docPartBody>
        <w:p w:rsidR="00462ED7" w:rsidRDefault="00462ED7"/>
      </w:docPartBody>
    </w:docPart>
    <w:docPart>
      <w:docPartPr>
        <w:name w:val="E49E87AEF6CA41A3834A5B2BA7631E50"/>
        <w:category>
          <w:name w:val="General"/>
          <w:gallery w:val="placeholder"/>
        </w:category>
        <w:types>
          <w:type w:val="bbPlcHdr"/>
        </w:types>
        <w:behaviors>
          <w:behavior w:val="content"/>
        </w:behaviors>
        <w:guid w:val="{8AD9AF2F-BB1B-4B60-8AEA-90FAA6019399}"/>
      </w:docPartPr>
      <w:docPartBody>
        <w:p w:rsidR="00462ED7" w:rsidRDefault="00462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100FB"/>
    <w:rsid w:val="00462ED7"/>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62284"/>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0FB"/>
    <w:rPr>
      <w:color w:val="808080"/>
    </w:rPr>
  </w:style>
  <w:style w:type="paragraph" w:customStyle="1" w:styleId="42B40C9DF2F64301A0364C217E3960F5">
    <w:name w:val="42B40C9DF2F64301A0364C217E3960F5"/>
    <w:rsid w:val="004100FB"/>
    <w:pPr>
      <w:spacing w:after="160" w:line="278" w:lineRule="auto"/>
    </w:pPr>
    <w:rPr>
      <w:kern w:val="2"/>
      <w:sz w:val="24"/>
      <w:szCs w:val="24"/>
      <w14:ligatures w14:val="standardContextual"/>
    </w:rPr>
  </w:style>
  <w:style w:type="paragraph" w:customStyle="1" w:styleId="3A61EDB193B4484397E8E6C10B18ABEB">
    <w:name w:val="3A61EDB193B4484397E8E6C10B18ABEB"/>
    <w:rsid w:val="004100F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601</Words>
  <Characters>3432</Characters>
  <Application>Microsoft Office Word</Application>
  <DocSecurity>0</DocSecurity>
  <Lines>28</Lines>
  <Paragraphs>8</Paragraphs>
  <ScaleCrop>false</ScaleCrop>
  <Company>Texas Legislative Council</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2025-04-09T00:45:00Z</dcterms:modified>
</cp:coreProperties>
</file>

<file path=docProps/custom.xml><?xml version="1.0" encoding="utf-8"?>
<op:Properties xmlns:vt="http://schemas.openxmlformats.org/officeDocument/2006/docPropsVTypes" xmlns:op="http://schemas.openxmlformats.org/officeDocument/2006/custom-properties"/>
</file>