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D38" w:rsidRDefault="00115D3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981DC4AEDDB4AF082EDB94CF71DB506"/>
          </w:placeholder>
        </w:sdtPr>
        <w:sdtContent>
          <w:r w:rsidRPr="005C2A78">
            <w:rPr>
              <w:rFonts w:cs="Times New Roman"/>
              <w:b/>
              <w:szCs w:val="24"/>
              <w:u w:val="single"/>
            </w:rPr>
            <w:t>BILL ANALYSIS</w:t>
          </w:r>
        </w:sdtContent>
      </w:sdt>
    </w:p>
    <w:p w:rsidR="00115D38" w:rsidRPr="00585C31" w:rsidRDefault="00115D38" w:rsidP="000F1DF9">
      <w:pPr>
        <w:spacing w:after="0" w:line="240" w:lineRule="auto"/>
        <w:rPr>
          <w:rFonts w:cs="Times New Roman"/>
          <w:szCs w:val="24"/>
        </w:rPr>
      </w:pPr>
    </w:p>
    <w:p w:rsidR="00115D38" w:rsidRPr="00585C31" w:rsidRDefault="00115D3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15D38" w:rsidTr="000F1DF9">
        <w:tc>
          <w:tcPr>
            <w:tcW w:w="2718" w:type="dxa"/>
          </w:tcPr>
          <w:p w:rsidR="00115D38" w:rsidRPr="005C2A78" w:rsidRDefault="00115D38" w:rsidP="006D756B">
            <w:pPr>
              <w:rPr>
                <w:rFonts w:cs="Times New Roman"/>
                <w:szCs w:val="24"/>
              </w:rPr>
            </w:pPr>
            <w:sdt>
              <w:sdtPr>
                <w:rPr>
                  <w:rFonts w:cs="Times New Roman"/>
                  <w:szCs w:val="24"/>
                </w:rPr>
                <w:alias w:val="Agency Title"/>
                <w:tag w:val="AgencyTitleContentControl"/>
                <w:id w:val="1920747753"/>
                <w:lock w:val="sdtContentLocked"/>
                <w:placeholder>
                  <w:docPart w:val="4E857F72A294438692D543C5EF400028"/>
                </w:placeholder>
              </w:sdtPr>
              <w:sdtEndPr>
                <w:rPr>
                  <w:rFonts w:cstheme="minorBidi"/>
                  <w:szCs w:val="22"/>
                </w:rPr>
              </w:sdtEndPr>
              <w:sdtContent>
                <w:r>
                  <w:rPr>
                    <w:rFonts w:cs="Times New Roman"/>
                    <w:szCs w:val="24"/>
                  </w:rPr>
                  <w:t>Senate Research Center</w:t>
                </w:r>
              </w:sdtContent>
            </w:sdt>
          </w:p>
        </w:tc>
        <w:tc>
          <w:tcPr>
            <w:tcW w:w="6858" w:type="dxa"/>
          </w:tcPr>
          <w:p w:rsidR="00115D38" w:rsidRPr="00FF6471" w:rsidRDefault="00115D38" w:rsidP="000F1DF9">
            <w:pPr>
              <w:jc w:val="right"/>
              <w:rPr>
                <w:rFonts w:cs="Times New Roman"/>
                <w:szCs w:val="24"/>
              </w:rPr>
            </w:pPr>
            <w:sdt>
              <w:sdtPr>
                <w:rPr>
                  <w:rFonts w:cs="Times New Roman"/>
                  <w:szCs w:val="24"/>
                </w:rPr>
                <w:alias w:val="Bill Number"/>
                <w:tag w:val="BillNumberOne"/>
                <w:id w:val="-410784069"/>
                <w:lock w:val="sdtContentLocked"/>
                <w:placeholder>
                  <w:docPart w:val="C3EF1E9BB98A4A1DB972E6DC95E07171"/>
                </w:placeholder>
              </w:sdtPr>
              <w:sdtContent>
                <w:r>
                  <w:rPr>
                    <w:rFonts w:cs="Times New Roman"/>
                    <w:szCs w:val="24"/>
                  </w:rPr>
                  <w:t>S.B. 2177</w:t>
                </w:r>
              </w:sdtContent>
            </w:sdt>
          </w:p>
        </w:tc>
      </w:tr>
      <w:tr w:rsidR="00115D38" w:rsidTr="000F1DF9">
        <w:sdt>
          <w:sdtPr>
            <w:rPr>
              <w:rFonts w:cs="Times New Roman"/>
              <w:szCs w:val="24"/>
            </w:rPr>
            <w:alias w:val="TLCNumber"/>
            <w:tag w:val="TLCNumber"/>
            <w:id w:val="-542600604"/>
            <w:lock w:val="sdtLocked"/>
            <w:placeholder>
              <w:docPart w:val="8FC8035821BE4D09B2971EA88C14EC10"/>
            </w:placeholder>
            <w:showingPlcHdr/>
          </w:sdtPr>
          <w:sdtContent>
            <w:tc>
              <w:tcPr>
                <w:tcW w:w="2718" w:type="dxa"/>
              </w:tcPr>
              <w:p w:rsidR="00115D38" w:rsidRPr="000F1DF9" w:rsidRDefault="00115D38" w:rsidP="00C65088">
                <w:pPr>
                  <w:rPr>
                    <w:rFonts w:cs="Times New Roman"/>
                    <w:szCs w:val="24"/>
                  </w:rPr>
                </w:pPr>
              </w:p>
            </w:tc>
          </w:sdtContent>
        </w:sdt>
        <w:tc>
          <w:tcPr>
            <w:tcW w:w="6858" w:type="dxa"/>
          </w:tcPr>
          <w:p w:rsidR="00115D38" w:rsidRPr="005C2A78" w:rsidRDefault="00115D38" w:rsidP="00073EDD">
            <w:pPr>
              <w:jc w:val="right"/>
              <w:rPr>
                <w:rFonts w:cs="Times New Roman"/>
                <w:szCs w:val="24"/>
              </w:rPr>
            </w:pPr>
            <w:sdt>
              <w:sdtPr>
                <w:rPr>
                  <w:rFonts w:cs="Times New Roman"/>
                  <w:szCs w:val="24"/>
                </w:rPr>
                <w:alias w:val="Author Label"/>
                <w:tag w:val="By"/>
                <w:id w:val="72399597"/>
                <w:lock w:val="sdtLocked"/>
                <w:placeholder>
                  <w:docPart w:val="5B9C512FA926469CB5FE072DAD80E0B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56249F530954559908726C437E616DE"/>
                </w:placeholder>
              </w:sdtPr>
              <w:sdtContent>
                <w:r>
                  <w:rPr>
                    <w:rFonts w:cs="Times New Roman"/>
                    <w:szCs w:val="24"/>
                  </w:rPr>
                  <w:t>Hagenbuch</w:t>
                </w:r>
              </w:sdtContent>
            </w:sdt>
            <w:sdt>
              <w:sdtPr>
                <w:rPr>
                  <w:rFonts w:cs="Times New Roman"/>
                  <w:szCs w:val="24"/>
                </w:rPr>
                <w:alias w:val="Sponsor"/>
                <w:tag w:val="Sponsor"/>
                <w:id w:val="-2039656131"/>
                <w:lock w:val="sdtContentLocked"/>
                <w:placeholder>
                  <w:docPart w:val="7CC2A8891B614856BF2F59767DA2AF9C"/>
                </w:placeholder>
                <w:showingPlcHdr/>
              </w:sdtPr>
              <w:sdtContent/>
            </w:sdt>
            <w:sdt>
              <w:sdtPr>
                <w:rPr>
                  <w:rFonts w:cs="Times New Roman"/>
                  <w:szCs w:val="24"/>
                </w:rPr>
                <w:alias w:val="DualSponsor"/>
                <w:tag w:val="DualSponsor"/>
                <w:id w:val="1029379812"/>
                <w:lock w:val="sdtContentLocked"/>
                <w:placeholder>
                  <w:docPart w:val="E82E735DE8844266BA916F4AD7554274"/>
                </w:placeholder>
                <w:showingPlcHdr/>
              </w:sdtPr>
              <w:sdtContent/>
            </w:sdt>
          </w:p>
        </w:tc>
      </w:tr>
      <w:tr w:rsidR="00115D38" w:rsidTr="000F1DF9">
        <w:tc>
          <w:tcPr>
            <w:tcW w:w="2718" w:type="dxa"/>
          </w:tcPr>
          <w:p w:rsidR="00115D38" w:rsidRPr="00BC7495" w:rsidRDefault="00115D38" w:rsidP="000F1DF9">
            <w:pPr>
              <w:rPr>
                <w:rFonts w:cs="Times New Roman"/>
                <w:szCs w:val="24"/>
              </w:rPr>
            </w:pPr>
          </w:p>
        </w:tc>
        <w:sdt>
          <w:sdtPr>
            <w:rPr>
              <w:rFonts w:cs="Times New Roman"/>
              <w:szCs w:val="24"/>
            </w:rPr>
            <w:alias w:val="Committee"/>
            <w:tag w:val="Committee"/>
            <w:id w:val="1914272295"/>
            <w:lock w:val="sdtContentLocked"/>
            <w:placeholder>
              <w:docPart w:val="8A66E0B21D874EC1ABA14C66A784EE7E"/>
            </w:placeholder>
          </w:sdtPr>
          <w:sdtContent>
            <w:tc>
              <w:tcPr>
                <w:tcW w:w="6858" w:type="dxa"/>
              </w:tcPr>
              <w:p w:rsidR="00115D38" w:rsidRPr="00FF6471" w:rsidRDefault="00115D38" w:rsidP="000F1DF9">
                <w:pPr>
                  <w:jc w:val="right"/>
                  <w:rPr>
                    <w:rFonts w:cs="Times New Roman"/>
                    <w:szCs w:val="24"/>
                  </w:rPr>
                </w:pPr>
                <w:r>
                  <w:rPr>
                    <w:rFonts w:cs="Times New Roman"/>
                    <w:szCs w:val="24"/>
                  </w:rPr>
                  <w:t>Criminal Justice</w:t>
                </w:r>
              </w:p>
            </w:tc>
          </w:sdtContent>
        </w:sdt>
      </w:tr>
      <w:tr w:rsidR="00115D38" w:rsidTr="000F1DF9">
        <w:tc>
          <w:tcPr>
            <w:tcW w:w="2718" w:type="dxa"/>
          </w:tcPr>
          <w:p w:rsidR="00115D38" w:rsidRPr="00BC7495" w:rsidRDefault="00115D38" w:rsidP="000F1DF9">
            <w:pPr>
              <w:rPr>
                <w:rFonts w:cs="Times New Roman"/>
                <w:szCs w:val="24"/>
              </w:rPr>
            </w:pPr>
          </w:p>
        </w:tc>
        <w:sdt>
          <w:sdtPr>
            <w:rPr>
              <w:rFonts w:cs="Times New Roman"/>
              <w:szCs w:val="24"/>
            </w:rPr>
            <w:alias w:val="Date"/>
            <w:tag w:val="DateContentControl"/>
            <w:id w:val="1178081906"/>
            <w:lock w:val="sdtLocked"/>
            <w:placeholder>
              <w:docPart w:val="D9492E2614374EB78E677F50AC6338CE"/>
            </w:placeholder>
            <w:date w:fullDate="2025-06-30T00:00:00Z">
              <w:dateFormat w:val="M/d/yyyy"/>
              <w:lid w:val="en-US"/>
              <w:storeMappedDataAs w:val="dateTime"/>
              <w:calendar w:val="gregorian"/>
            </w:date>
          </w:sdtPr>
          <w:sdtContent>
            <w:tc>
              <w:tcPr>
                <w:tcW w:w="6858" w:type="dxa"/>
              </w:tcPr>
              <w:p w:rsidR="00115D38" w:rsidRPr="00FF6471" w:rsidRDefault="00115D38" w:rsidP="000F1DF9">
                <w:pPr>
                  <w:jc w:val="right"/>
                  <w:rPr>
                    <w:rFonts w:cs="Times New Roman"/>
                    <w:szCs w:val="24"/>
                  </w:rPr>
                </w:pPr>
                <w:r>
                  <w:rPr>
                    <w:rFonts w:cs="Times New Roman"/>
                    <w:szCs w:val="24"/>
                  </w:rPr>
                  <w:t>6/30/2025</w:t>
                </w:r>
              </w:p>
            </w:tc>
          </w:sdtContent>
        </w:sdt>
      </w:tr>
      <w:tr w:rsidR="00115D38" w:rsidTr="000F1DF9">
        <w:tc>
          <w:tcPr>
            <w:tcW w:w="2718" w:type="dxa"/>
          </w:tcPr>
          <w:p w:rsidR="00115D38" w:rsidRPr="00BC7495" w:rsidRDefault="00115D38" w:rsidP="000F1DF9">
            <w:pPr>
              <w:rPr>
                <w:rFonts w:cs="Times New Roman"/>
                <w:szCs w:val="24"/>
              </w:rPr>
            </w:pPr>
          </w:p>
        </w:tc>
        <w:sdt>
          <w:sdtPr>
            <w:rPr>
              <w:rFonts w:cs="Times New Roman"/>
              <w:szCs w:val="24"/>
            </w:rPr>
            <w:alias w:val="BA Version"/>
            <w:tag w:val="BAVersion"/>
            <w:id w:val="-1685590809"/>
            <w:lock w:val="sdtContentLocked"/>
            <w:placeholder>
              <w:docPart w:val="944AEB8F657D4D57BC2F4964F5AAAF89"/>
            </w:placeholder>
          </w:sdtPr>
          <w:sdtContent>
            <w:tc>
              <w:tcPr>
                <w:tcW w:w="6858" w:type="dxa"/>
              </w:tcPr>
              <w:p w:rsidR="00115D38" w:rsidRPr="00FF6471" w:rsidRDefault="00115D38" w:rsidP="000F1DF9">
                <w:pPr>
                  <w:jc w:val="right"/>
                  <w:rPr>
                    <w:rFonts w:cs="Times New Roman"/>
                    <w:szCs w:val="24"/>
                  </w:rPr>
                </w:pPr>
                <w:r>
                  <w:rPr>
                    <w:rFonts w:cs="Times New Roman"/>
                    <w:szCs w:val="24"/>
                  </w:rPr>
                  <w:t>Enrolled</w:t>
                </w:r>
              </w:p>
            </w:tc>
          </w:sdtContent>
        </w:sdt>
      </w:tr>
    </w:tbl>
    <w:p w:rsidR="00115D38" w:rsidRPr="00FF6471" w:rsidRDefault="00115D38" w:rsidP="000F1DF9">
      <w:pPr>
        <w:spacing w:after="0" w:line="240" w:lineRule="auto"/>
        <w:rPr>
          <w:rFonts w:cs="Times New Roman"/>
          <w:szCs w:val="24"/>
        </w:rPr>
      </w:pPr>
    </w:p>
    <w:p w:rsidR="00115D38" w:rsidRPr="00FF6471" w:rsidRDefault="00115D38" w:rsidP="000F1DF9">
      <w:pPr>
        <w:spacing w:after="0" w:line="240" w:lineRule="auto"/>
        <w:rPr>
          <w:rFonts w:cs="Times New Roman"/>
          <w:szCs w:val="24"/>
        </w:rPr>
      </w:pPr>
    </w:p>
    <w:p w:rsidR="00115D38" w:rsidRPr="00FF6471" w:rsidRDefault="00115D3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DF8483DA0A0440291A0F65ED5F2EF27"/>
        </w:placeholder>
      </w:sdtPr>
      <w:sdtContent>
        <w:p w:rsidR="00115D38" w:rsidRDefault="00115D3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8F767B5CD1C486B8AE0B53BEF417F0E"/>
        </w:placeholder>
      </w:sdtPr>
      <w:sdtContent>
        <w:p w:rsidR="00115D38" w:rsidRDefault="00115D38" w:rsidP="001A3C33">
          <w:pPr>
            <w:pStyle w:val="NormalWeb"/>
            <w:spacing w:before="0" w:beforeAutospacing="0" w:after="0" w:afterAutospacing="0"/>
            <w:jc w:val="both"/>
            <w:divId w:val="233587454"/>
            <w:rPr>
              <w:rFonts w:eastAsia="Times New Roman" w:cstheme="minorBidi"/>
              <w:bCs/>
              <w:szCs w:val="22"/>
            </w:rPr>
          </w:pPr>
        </w:p>
        <w:p w:rsidR="00115D38" w:rsidRDefault="00115D38" w:rsidP="001A3C33">
          <w:pPr>
            <w:pStyle w:val="NormalWeb"/>
            <w:spacing w:before="0" w:beforeAutospacing="0" w:after="0" w:afterAutospacing="0"/>
            <w:jc w:val="both"/>
            <w:divId w:val="233587454"/>
          </w:pPr>
          <w:r>
            <w:t>S.B. 2177 proposes the creation of a state-administered grant program designed to assist local law enforcement agencies in improving clearance rates for violent and sexual offenses. It addresses a critical and specific problem in Texas: the persistently low clearance rates for crimes such as murder, aggravated assault, and sexual assault—offenses that profoundly impact victims, families, and communities.</w:t>
          </w:r>
        </w:p>
        <w:p w:rsidR="00115D38" w:rsidRDefault="00115D38" w:rsidP="001A3C33">
          <w:pPr>
            <w:pStyle w:val="NormalWeb"/>
            <w:spacing w:before="0" w:beforeAutospacing="0" w:after="0" w:afterAutospacing="0"/>
            <w:jc w:val="both"/>
            <w:divId w:val="233587454"/>
          </w:pPr>
        </w:p>
        <w:p w:rsidR="00115D38" w:rsidRDefault="00115D38" w:rsidP="001A3C33">
          <w:pPr>
            <w:pStyle w:val="NormalWeb"/>
            <w:spacing w:before="0" w:beforeAutospacing="0" w:after="0" w:afterAutospacing="0"/>
            <w:jc w:val="both"/>
            <w:divId w:val="233587454"/>
          </w:pPr>
          <w:r>
            <w:t>Current law does not provide a dedicated, statewide funding mechanism to help local agencies improve their capacity to investigate and solve violent or sexual crimes. Many departments, particularly those in smaller or under-resourced jurisdictions, lack the specialized personnel, forensic tools, and technological infrastructure needed to conduct thorough investigations and process evidence efficiently. This contributes to delays and unresolved cases, eroding public trust and potentially allowing perpetrators to reoffend. S.B. 2177 creates Section 772.00791 of the Government Code and authorizes the Criminal Justice Division to administer grants to qualifying law enforcement agencies. These grants are targeted specifically to enhance investigative capabilities for the most serious crimes, including murder, capital murder, aggravated kidnapping, aggravated assault with a deadly weapon, aggravated robbery, sexual assault, aggravated sexual assault, and indecency with a child.</w:t>
          </w:r>
        </w:p>
        <w:p w:rsidR="00115D38" w:rsidRDefault="00115D38" w:rsidP="001A3C33">
          <w:pPr>
            <w:pStyle w:val="NormalWeb"/>
            <w:spacing w:before="0" w:beforeAutospacing="0" w:after="0" w:afterAutospacing="0"/>
            <w:jc w:val="both"/>
            <w:divId w:val="233587454"/>
          </w:pPr>
        </w:p>
        <w:p w:rsidR="00115D38" w:rsidRPr="001A3C33" w:rsidRDefault="00115D38" w:rsidP="001A3C33">
          <w:pPr>
            <w:pStyle w:val="NormalWeb"/>
            <w:spacing w:before="0" w:beforeAutospacing="0" w:after="0" w:afterAutospacing="0"/>
            <w:jc w:val="both"/>
            <w:divId w:val="233587454"/>
          </w:pPr>
          <w:r>
            <w:t>This bill distinguishes itself from existing law by establishing comprehensive support not only for investigative personnel but also for technology upgrades, forensic processing, and crime analysis efforts. Importantly, it mandates detailed annual reporting from grant recipients, including data on clearance rates, average time to case resolution, and how funds were used. This builds accountability and helps identify best practices that can be shared statewide. It also protects the intent of the grants by prohibiting any reduction in local funding as a result of receiving state support.</w:t>
          </w:r>
        </w:p>
        <w:p w:rsidR="00115D38" w:rsidRPr="00D70925" w:rsidRDefault="00115D38" w:rsidP="001A3C33">
          <w:pPr>
            <w:spacing w:after="0" w:line="240" w:lineRule="auto"/>
            <w:jc w:val="both"/>
            <w:rPr>
              <w:rFonts w:eastAsia="Times New Roman" w:cs="Times New Roman"/>
              <w:bCs/>
              <w:szCs w:val="24"/>
            </w:rPr>
          </w:pPr>
        </w:p>
      </w:sdtContent>
    </w:sdt>
    <w:p w:rsidR="00115D38" w:rsidRDefault="00115D38" w:rsidP="006977A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2177 </w:t>
      </w:r>
      <w:bookmarkStart w:id="1" w:name="AmendsCurrentLaw"/>
      <w:bookmarkEnd w:id="1"/>
      <w:r>
        <w:rPr>
          <w:rFonts w:cs="Times New Roman"/>
          <w:szCs w:val="24"/>
        </w:rPr>
        <w:t>amends current law relating to the creation of a grant program to assist local law enforcement agencies in solving violent and sexual offenses.</w:t>
      </w:r>
    </w:p>
    <w:p w:rsidR="00115D38" w:rsidRPr="0019371B" w:rsidRDefault="00115D38" w:rsidP="006977A3">
      <w:pPr>
        <w:spacing w:after="0" w:line="240" w:lineRule="auto"/>
        <w:jc w:val="both"/>
        <w:rPr>
          <w:rFonts w:eastAsia="Times New Roman" w:cs="Times New Roman"/>
          <w:szCs w:val="24"/>
        </w:rPr>
      </w:pPr>
    </w:p>
    <w:p w:rsidR="00115D38" w:rsidRPr="005C2A78" w:rsidRDefault="00115D38" w:rsidP="006977A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FC5014F291F42FB97C9F448A48D62FA"/>
          </w:placeholder>
        </w:sdtPr>
        <w:sdtContent>
          <w:r>
            <w:rPr>
              <w:rFonts w:eastAsia="Times New Roman" w:cs="Times New Roman"/>
              <w:b/>
              <w:szCs w:val="24"/>
              <w:u w:val="single"/>
            </w:rPr>
            <w:t>RULEMAKING AUTHORITY</w:t>
          </w:r>
        </w:sdtContent>
      </w:sdt>
    </w:p>
    <w:p w:rsidR="00115D38" w:rsidRPr="006529C4" w:rsidRDefault="00115D38" w:rsidP="006977A3">
      <w:pPr>
        <w:spacing w:after="0" w:line="240" w:lineRule="auto"/>
        <w:jc w:val="both"/>
        <w:rPr>
          <w:rFonts w:cs="Times New Roman"/>
          <w:szCs w:val="24"/>
        </w:rPr>
      </w:pPr>
    </w:p>
    <w:p w:rsidR="00115D38" w:rsidRPr="006529C4" w:rsidRDefault="00115D38" w:rsidP="006977A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15D38" w:rsidRPr="006529C4" w:rsidRDefault="00115D38" w:rsidP="006977A3">
      <w:pPr>
        <w:spacing w:after="0" w:line="240" w:lineRule="auto"/>
        <w:jc w:val="both"/>
        <w:rPr>
          <w:rFonts w:cs="Times New Roman"/>
          <w:szCs w:val="24"/>
        </w:rPr>
      </w:pPr>
    </w:p>
    <w:p w:rsidR="00115D38" w:rsidRPr="005C2A78" w:rsidRDefault="00115D38" w:rsidP="006977A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BA4AF7C5C3C459EB9831FC03D56C90F"/>
          </w:placeholder>
        </w:sdtPr>
        <w:sdtContent>
          <w:r>
            <w:rPr>
              <w:rFonts w:eastAsia="Times New Roman" w:cs="Times New Roman"/>
              <w:b/>
              <w:szCs w:val="24"/>
              <w:u w:val="single"/>
            </w:rPr>
            <w:t>SECTION BY SECTION ANALYSIS</w:t>
          </w:r>
        </w:sdtContent>
      </w:sdt>
    </w:p>
    <w:p w:rsidR="00115D38" w:rsidRPr="005C2A78" w:rsidRDefault="00115D38" w:rsidP="006977A3">
      <w:pPr>
        <w:spacing w:after="0" w:line="240" w:lineRule="auto"/>
        <w:jc w:val="both"/>
        <w:rPr>
          <w:rFonts w:eastAsia="Times New Roman" w:cs="Times New Roman"/>
          <w:szCs w:val="24"/>
        </w:rPr>
      </w:pPr>
    </w:p>
    <w:p w:rsidR="00115D38" w:rsidRDefault="00115D38" w:rsidP="00115D3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19371B">
        <w:rPr>
          <w:rFonts w:eastAsia="Times New Roman" w:cs="Times New Roman"/>
          <w:szCs w:val="24"/>
        </w:rPr>
        <w:t>Subchapter A, Chapter 772, Government Code,</w:t>
      </w:r>
      <w:r>
        <w:rPr>
          <w:rFonts w:eastAsia="Times New Roman" w:cs="Times New Roman"/>
          <w:szCs w:val="24"/>
        </w:rPr>
        <w:t xml:space="preserve"> </w:t>
      </w:r>
      <w:r w:rsidRPr="0019371B">
        <w:rPr>
          <w:rFonts w:eastAsia="Times New Roman" w:cs="Times New Roman"/>
          <w:szCs w:val="24"/>
        </w:rPr>
        <w:t>by adding Section 772.00791</w:t>
      </w:r>
      <w:r>
        <w:rPr>
          <w:rFonts w:eastAsia="Times New Roman" w:cs="Times New Roman"/>
          <w:szCs w:val="24"/>
        </w:rPr>
        <w:t>, as follows:</w:t>
      </w:r>
    </w:p>
    <w:p w:rsidR="00115D38" w:rsidRDefault="00115D38" w:rsidP="00115D38">
      <w:pPr>
        <w:spacing w:after="0" w:line="240" w:lineRule="auto"/>
        <w:jc w:val="both"/>
        <w:rPr>
          <w:rFonts w:eastAsia="Times New Roman" w:cs="Times New Roman"/>
          <w:szCs w:val="24"/>
        </w:rPr>
      </w:pPr>
    </w:p>
    <w:p w:rsidR="00115D38" w:rsidRDefault="00115D38" w:rsidP="00115D38">
      <w:pPr>
        <w:spacing w:after="0" w:line="240" w:lineRule="auto"/>
        <w:ind w:left="720"/>
        <w:jc w:val="both"/>
        <w:rPr>
          <w:rFonts w:eastAsia="Times New Roman" w:cs="Times New Roman"/>
          <w:szCs w:val="24"/>
        </w:rPr>
      </w:pPr>
      <w:r w:rsidRPr="0019371B">
        <w:rPr>
          <w:rFonts w:eastAsia="Times New Roman" w:cs="Times New Roman"/>
          <w:szCs w:val="24"/>
        </w:rPr>
        <w:t>Sec. 772.00791. GRANT PROGRAM TO ASSIST LOCAL LAW ENFORCEMENT IN SOLVING VIOLENT AND SEXUAL OFFENSES.</w:t>
      </w:r>
      <w:r>
        <w:rPr>
          <w:rFonts w:eastAsia="Times New Roman" w:cs="Times New Roman"/>
          <w:szCs w:val="24"/>
        </w:rPr>
        <w:t xml:space="preserve"> (a) Defines "clearance by arrest," "clearance by exception," "clearance rate," "criminal justice division," "sexual offense," and "violent offense."</w:t>
      </w:r>
    </w:p>
    <w:p w:rsidR="00115D38" w:rsidRDefault="00115D38" w:rsidP="00115D38">
      <w:pPr>
        <w:spacing w:after="0" w:line="240" w:lineRule="auto"/>
        <w:ind w:left="720"/>
        <w:jc w:val="both"/>
        <w:rPr>
          <w:rFonts w:eastAsia="Times New Roman" w:cs="Times New Roman"/>
          <w:szCs w:val="24"/>
        </w:rPr>
      </w:pPr>
    </w:p>
    <w:p w:rsidR="00115D38" w:rsidRDefault="00115D38" w:rsidP="00115D38">
      <w:pPr>
        <w:spacing w:after="0" w:line="240" w:lineRule="auto"/>
        <w:ind w:left="1440"/>
        <w:jc w:val="both"/>
        <w:rPr>
          <w:rFonts w:eastAsia="Times New Roman" w:cs="Times New Roman"/>
          <w:szCs w:val="24"/>
        </w:rPr>
      </w:pPr>
      <w:r>
        <w:rPr>
          <w:rFonts w:eastAsia="Times New Roman" w:cs="Times New Roman"/>
          <w:szCs w:val="24"/>
        </w:rPr>
        <w:t xml:space="preserve">(b) Provides that this </w:t>
      </w:r>
      <w:r w:rsidRPr="0019371B">
        <w:rPr>
          <w:rFonts w:eastAsia="Times New Roman" w:cs="Times New Roman"/>
          <w:szCs w:val="24"/>
        </w:rPr>
        <w:t>section applies only to a law enforcement agency employing one or more peace officers described by Article 2A.001(1)</w:t>
      </w:r>
      <w:r>
        <w:rPr>
          <w:rFonts w:eastAsia="Times New Roman" w:cs="Times New Roman"/>
          <w:szCs w:val="24"/>
        </w:rPr>
        <w:t xml:space="preserve"> (relating to </w:t>
      </w:r>
      <w:r w:rsidRPr="0019371B">
        <w:rPr>
          <w:rFonts w:eastAsia="Times New Roman" w:cs="Times New Roman"/>
          <w:szCs w:val="24"/>
        </w:rPr>
        <w:t>a sheriff, a sheriff's deputy, or a reserve deputy sheriff who holds a permanent peace officer license</w:t>
      </w:r>
      <w:r>
        <w:rPr>
          <w:rFonts w:eastAsia="Times New Roman" w:cs="Times New Roman"/>
          <w:szCs w:val="24"/>
        </w:rPr>
        <w:t>)</w:t>
      </w:r>
      <w:r w:rsidRPr="0019371B">
        <w:rPr>
          <w:rFonts w:eastAsia="Times New Roman" w:cs="Times New Roman"/>
          <w:szCs w:val="24"/>
        </w:rPr>
        <w:t xml:space="preserve"> or (3)</w:t>
      </w:r>
      <w:r>
        <w:rPr>
          <w:rFonts w:eastAsia="Times New Roman" w:cs="Times New Roman"/>
          <w:szCs w:val="24"/>
        </w:rPr>
        <w:t xml:space="preserve"> (relating to </w:t>
      </w:r>
      <w:r w:rsidRPr="0019371B">
        <w:rPr>
          <w:rFonts w:eastAsia="Times New Roman" w:cs="Times New Roman"/>
          <w:szCs w:val="24"/>
        </w:rPr>
        <w:t>a marshal or police officer of a municipality or a reserve municipal police officer who holds a permanent peace officer license</w:t>
      </w:r>
      <w:r>
        <w:rPr>
          <w:rFonts w:eastAsia="Times New Roman" w:cs="Times New Roman"/>
          <w:szCs w:val="24"/>
        </w:rPr>
        <w:t>)</w:t>
      </w:r>
      <w:r w:rsidRPr="0019371B">
        <w:rPr>
          <w:rFonts w:eastAsia="Times New Roman" w:cs="Times New Roman"/>
          <w:szCs w:val="24"/>
        </w:rPr>
        <w:t>, Code of Criminal Procedure.</w:t>
      </w:r>
    </w:p>
    <w:p w:rsidR="00115D38" w:rsidRDefault="00115D38" w:rsidP="00115D38">
      <w:pPr>
        <w:spacing w:after="0" w:line="240" w:lineRule="auto"/>
        <w:ind w:left="1440"/>
        <w:jc w:val="both"/>
        <w:rPr>
          <w:rFonts w:eastAsia="Times New Roman" w:cs="Times New Roman"/>
          <w:szCs w:val="24"/>
        </w:rPr>
      </w:pPr>
    </w:p>
    <w:p w:rsidR="00115D38" w:rsidRDefault="00115D38" w:rsidP="00115D38">
      <w:pPr>
        <w:spacing w:after="0" w:line="240" w:lineRule="auto"/>
        <w:ind w:left="1440"/>
        <w:jc w:val="both"/>
        <w:rPr>
          <w:rFonts w:eastAsia="Times New Roman" w:cs="Times New Roman"/>
          <w:szCs w:val="24"/>
        </w:rPr>
      </w:pPr>
      <w:r>
        <w:rPr>
          <w:rFonts w:eastAsia="Times New Roman" w:cs="Times New Roman"/>
          <w:szCs w:val="24"/>
        </w:rPr>
        <w:t xml:space="preserve">(c) Requires the governor's </w:t>
      </w:r>
      <w:r w:rsidRPr="0019371B">
        <w:rPr>
          <w:rFonts w:eastAsia="Times New Roman" w:cs="Times New Roman"/>
          <w:szCs w:val="24"/>
        </w:rPr>
        <w:t>criminal justice division</w:t>
      </w:r>
      <w:r>
        <w:rPr>
          <w:rFonts w:eastAsia="Times New Roman" w:cs="Times New Roman"/>
          <w:szCs w:val="24"/>
        </w:rPr>
        <w:t xml:space="preserve"> (division) to </w:t>
      </w:r>
      <w:r w:rsidRPr="0019371B">
        <w:rPr>
          <w:rFonts w:eastAsia="Times New Roman" w:cs="Times New Roman"/>
          <w:szCs w:val="24"/>
        </w:rPr>
        <w:t xml:space="preserve">establish and administer a grant program through which a law enforcement agency </w:t>
      </w:r>
      <w:r>
        <w:rPr>
          <w:rFonts w:eastAsia="Times New Roman" w:cs="Times New Roman"/>
          <w:szCs w:val="24"/>
        </w:rPr>
        <w:t>is authorized to</w:t>
      </w:r>
      <w:r w:rsidRPr="0019371B">
        <w:rPr>
          <w:rFonts w:eastAsia="Times New Roman" w:cs="Times New Roman"/>
          <w:szCs w:val="24"/>
        </w:rPr>
        <w:t xml:space="preserve"> apply for a grant designed to improve clearance rates for violent and sexual offenses.</w:t>
      </w:r>
    </w:p>
    <w:p w:rsidR="00115D38" w:rsidRDefault="00115D38" w:rsidP="00115D38">
      <w:pPr>
        <w:spacing w:after="0" w:line="240" w:lineRule="auto"/>
        <w:ind w:left="1440"/>
        <w:jc w:val="both"/>
        <w:rPr>
          <w:rFonts w:eastAsia="Times New Roman" w:cs="Times New Roman"/>
          <w:szCs w:val="24"/>
        </w:rPr>
      </w:pPr>
    </w:p>
    <w:p w:rsidR="00115D38" w:rsidRDefault="00115D38" w:rsidP="00115D38">
      <w:pPr>
        <w:spacing w:after="0" w:line="240" w:lineRule="auto"/>
        <w:ind w:left="1440"/>
        <w:jc w:val="both"/>
        <w:rPr>
          <w:rFonts w:eastAsia="Times New Roman" w:cs="Times New Roman"/>
          <w:szCs w:val="24"/>
        </w:rPr>
      </w:pPr>
      <w:r>
        <w:rPr>
          <w:rFonts w:eastAsia="Times New Roman" w:cs="Times New Roman"/>
          <w:szCs w:val="24"/>
        </w:rPr>
        <w:t xml:space="preserve">(d) Requires the </w:t>
      </w:r>
      <w:r w:rsidRPr="0019371B">
        <w:rPr>
          <w:rFonts w:eastAsia="Times New Roman" w:cs="Times New Roman"/>
          <w:szCs w:val="24"/>
        </w:rPr>
        <w:t>division</w:t>
      </w:r>
      <w:r>
        <w:rPr>
          <w:rFonts w:eastAsia="Times New Roman" w:cs="Times New Roman"/>
          <w:szCs w:val="24"/>
        </w:rPr>
        <w:t xml:space="preserve"> to establish </w:t>
      </w:r>
      <w:r w:rsidRPr="0019371B">
        <w:rPr>
          <w:rFonts w:eastAsia="Times New Roman" w:cs="Times New Roman"/>
          <w:szCs w:val="24"/>
        </w:rPr>
        <w:t>eligibility criteria for grant applications</w:t>
      </w:r>
      <w:r>
        <w:rPr>
          <w:rFonts w:eastAsia="Times New Roman" w:cs="Times New Roman"/>
          <w:szCs w:val="24"/>
        </w:rPr>
        <w:t xml:space="preserve">, </w:t>
      </w:r>
      <w:r w:rsidRPr="0019371B">
        <w:rPr>
          <w:rFonts w:eastAsia="Times New Roman" w:cs="Times New Roman"/>
          <w:szCs w:val="24"/>
        </w:rPr>
        <w:t>grant application procedures</w:t>
      </w:r>
      <w:r>
        <w:rPr>
          <w:rFonts w:eastAsia="Times New Roman" w:cs="Times New Roman"/>
          <w:szCs w:val="24"/>
        </w:rPr>
        <w:t xml:space="preserve">, </w:t>
      </w:r>
      <w:r w:rsidRPr="0019371B">
        <w:rPr>
          <w:rFonts w:eastAsia="Times New Roman" w:cs="Times New Roman"/>
          <w:szCs w:val="24"/>
        </w:rPr>
        <w:t>guidelines relating to grant amounts</w:t>
      </w:r>
      <w:r>
        <w:rPr>
          <w:rFonts w:eastAsia="Times New Roman" w:cs="Times New Roman"/>
          <w:szCs w:val="24"/>
        </w:rPr>
        <w:t xml:space="preserve">, and </w:t>
      </w:r>
      <w:r w:rsidRPr="0019371B">
        <w:rPr>
          <w:rFonts w:eastAsia="Times New Roman" w:cs="Times New Roman"/>
          <w:szCs w:val="24"/>
        </w:rPr>
        <w:t>procedures for evaluating grant applications.</w:t>
      </w:r>
    </w:p>
    <w:p w:rsidR="00115D38" w:rsidRDefault="00115D38" w:rsidP="00115D38">
      <w:pPr>
        <w:spacing w:after="0" w:line="240" w:lineRule="auto"/>
        <w:ind w:left="1440"/>
        <w:jc w:val="both"/>
        <w:rPr>
          <w:rFonts w:eastAsia="Times New Roman" w:cs="Times New Roman"/>
          <w:szCs w:val="24"/>
        </w:rPr>
      </w:pPr>
    </w:p>
    <w:p w:rsidR="00115D38" w:rsidRDefault="00115D38" w:rsidP="00115D38">
      <w:pPr>
        <w:spacing w:after="0" w:line="240" w:lineRule="auto"/>
        <w:ind w:left="1440"/>
        <w:jc w:val="both"/>
        <w:rPr>
          <w:rFonts w:eastAsia="Times New Roman" w:cs="Times New Roman"/>
          <w:szCs w:val="24"/>
        </w:rPr>
      </w:pPr>
      <w:r>
        <w:rPr>
          <w:rFonts w:eastAsia="Times New Roman" w:cs="Times New Roman"/>
          <w:szCs w:val="24"/>
        </w:rPr>
        <w:t xml:space="preserve">(e) Authorizes grant </w:t>
      </w:r>
      <w:r w:rsidRPr="0019371B">
        <w:rPr>
          <w:rFonts w:eastAsia="Times New Roman" w:cs="Times New Roman"/>
          <w:szCs w:val="24"/>
        </w:rPr>
        <w:t xml:space="preserve">money awarded under this section </w:t>
      </w:r>
      <w:r>
        <w:rPr>
          <w:rFonts w:eastAsia="Times New Roman" w:cs="Times New Roman"/>
          <w:szCs w:val="24"/>
        </w:rPr>
        <w:t>to</w:t>
      </w:r>
      <w:r w:rsidRPr="0019371B">
        <w:rPr>
          <w:rFonts w:eastAsia="Times New Roman" w:cs="Times New Roman"/>
          <w:szCs w:val="24"/>
        </w:rPr>
        <w:t xml:space="preserve"> be used to pay for</w:t>
      </w:r>
      <w:r>
        <w:rPr>
          <w:rFonts w:eastAsia="Times New Roman" w:cs="Times New Roman"/>
          <w:szCs w:val="24"/>
        </w:rPr>
        <w:t xml:space="preserve"> </w:t>
      </w:r>
      <w:r w:rsidRPr="0019371B">
        <w:rPr>
          <w:rFonts w:eastAsia="Times New Roman" w:cs="Times New Roman"/>
          <w:szCs w:val="24"/>
        </w:rPr>
        <w:t>hiring, training, and retaining personnel to</w:t>
      </w:r>
      <w:r>
        <w:rPr>
          <w:rFonts w:eastAsia="Times New Roman" w:cs="Times New Roman"/>
          <w:szCs w:val="24"/>
        </w:rPr>
        <w:t xml:space="preserve"> complete certain tasks; </w:t>
      </w:r>
      <w:r w:rsidRPr="0019371B">
        <w:rPr>
          <w:rFonts w:eastAsia="Times New Roman" w:cs="Times New Roman"/>
          <w:szCs w:val="24"/>
        </w:rPr>
        <w:t>acquiring, upgrading, or replacing technology or equipment related to evidence collection, evidence processing, or forensic testing</w:t>
      </w:r>
      <w:r>
        <w:rPr>
          <w:rFonts w:eastAsia="Times New Roman" w:cs="Times New Roman"/>
          <w:szCs w:val="24"/>
        </w:rPr>
        <w:t xml:space="preserve">; and </w:t>
      </w:r>
      <w:r w:rsidRPr="0019371B">
        <w:rPr>
          <w:rFonts w:eastAsia="Times New Roman" w:cs="Times New Roman"/>
          <w:szCs w:val="24"/>
        </w:rPr>
        <w:t>upgrading record management systems to achieve compliance with the reporting requirements under Subsection (f).</w:t>
      </w:r>
    </w:p>
    <w:p w:rsidR="00115D38" w:rsidRDefault="00115D38" w:rsidP="00115D38">
      <w:pPr>
        <w:spacing w:after="0" w:line="240" w:lineRule="auto"/>
        <w:ind w:left="1440"/>
        <w:jc w:val="both"/>
        <w:rPr>
          <w:rFonts w:eastAsia="Times New Roman" w:cs="Times New Roman"/>
          <w:szCs w:val="24"/>
        </w:rPr>
      </w:pPr>
    </w:p>
    <w:p w:rsidR="00115D38" w:rsidRDefault="00115D38" w:rsidP="00115D38">
      <w:pPr>
        <w:spacing w:after="0" w:line="240" w:lineRule="auto"/>
        <w:ind w:left="1440"/>
        <w:jc w:val="both"/>
        <w:rPr>
          <w:rFonts w:eastAsia="Times New Roman" w:cs="Times New Roman"/>
          <w:szCs w:val="24"/>
        </w:rPr>
      </w:pPr>
      <w:r>
        <w:rPr>
          <w:rFonts w:eastAsia="Times New Roman" w:cs="Times New Roman"/>
          <w:szCs w:val="24"/>
        </w:rPr>
        <w:t xml:space="preserve">(f) Requires a </w:t>
      </w:r>
      <w:r w:rsidRPr="0019371B">
        <w:rPr>
          <w:rFonts w:eastAsia="Times New Roman" w:cs="Times New Roman"/>
          <w:szCs w:val="24"/>
        </w:rPr>
        <w:t>law enforcement agency that receives a grant awarded under the program annually</w:t>
      </w:r>
      <w:r>
        <w:rPr>
          <w:rFonts w:eastAsia="Times New Roman" w:cs="Times New Roman"/>
          <w:szCs w:val="24"/>
        </w:rPr>
        <w:t xml:space="preserve"> to report </w:t>
      </w:r>
      <w:r w:rsidRPr="0019371B">
        <w:rPr>
          <w:rFonts w:eastAsia="Times New Roman" w:cs="Times New Roman"/>
          <w:szCs w:val="24"/>
        </w:rPr>
        <w:t>the clearance rate and the percentage of the clearance rate that is clearance by arrest and the percentage that is clearance by exception for</w:t>
      </w:r>
      <w:r>
        <w:rPr>
          <w:rFonts w:eastAsia="Times New Roman" w:cs="Times New Roman"/>
          <w:szCs w:val="24"/>
        </w:rPr>
        <w:t xml:space="preserve"> </w:t>
      </w:r>
      <w:r w:rsidRPr="0019371B">
        <w:rPr>
          <w:rFonts w:eastAsia="Times New Roman" w:cs="Times New Roman"/>
          <w:szCs w:val="24"/>
        </w:rPr>
        <w:t>violent offenses</w:t>
      </w:r>
      <w:r>
        <w:rPr>
          <w:rFonts w:eastAsia="Times New Roman" w:cs="Times New Roman"/>
          <w:szCs w:val="24"/>
        </w:rPr>
        <w:t xml:space="preserve">, </w:t>
      </w:r>
      <w:r w:rsidRPr="0019371B">
        <w:rPr>
          <w:rFonts w:eastAsia="Times New Roman" w:cs="Times New Roman"/>
          <w:szCs w:val="24"/>
        </w:rPr>
        <w:t>sexual offenses</w:t>
      </w:r>
      <w:r>
        <w:rPr>
          <w:rFonts w:eastAsia="Times New Roman" w:cs="Times New Roman"/>
          <w:szCs w:val="24"/>
        </w:rPr>
        <w:t xml:space="preserve">, and </w:t>
      </w:r>
      <w:r w:rsidRPr="0019371B">
        <w:rPr>
          <w:rFonts w:eastAsia="Times New Roman" w:cs="Times New Roman"/>
          <w:szCs w:val="24"/>
        </w:rPr>
        <w:t>each offense listed in Subsection (a)(5)</w:t>
      </w:r>
      <w:r>
        <w:rPr>
          <w:rFonts w:eastAsia="Times New Roman" w:cs="Times New Roman"/>
          <w:szCs w:val="24"/>
        </w:rPr>
        <w:t xml:space="preserve"> (relating to defining "sexual offense")</w:t>
      </w:r>
      <w:r w:rsidRPr="0019371B">
        <w:rPr>
          <w:rFonts w:eastAsia="Times New Roman" w:cs="Times New Roman"/>
          <w:szCs w:val="24"/>
        </w:rPr>
        <w:t xml:space="preserve"> or (6)</w:t>
      </w:r>
      <w:r>
        <w:rPr>
          <w:rFonts w:eastAsia="Times New Roman" w:cs="Times New Roman"/>
          <w:szCs w:val="24"/>
        </w:rPr>
        <w:t xml:space="preserve"> (relating to defining "violent offense"); </w:t>
      </w:r>
      <w:r w:rsidRPr="0019371B">
        <w:rPr>
          <w:rFonts w:eastAsia="Times New Roman" w:cs="Times New Roman"/>
          <w:szCs w:val="24"/>
        </w:rPr>
        <w:t>the average duration between the date of the offense and the date of clearance for</w:t>
      </w:r>
      <w:r>
        <w:rPr>
          <w:rFonts w:eastAsia="Times New Roman" w:cs="Times New Roman"/>
          <w:szCs w:val="24"/>
        </w:rPr>
        <w:t xml:space="preserve"> </w:t>
      </w:r>
      <w:r w:rsidRPr="0019371B">
        <w:rPr>
          <w:rFonts w:eastAsia="Times New Roman" w:cs="Times New Roman"/>
          <w:szCs w:val="24"/>
        </w:rPr>
        <w:t>violent offenses</w:t>
      </w:r>
      <w:r>
        <w:rPr>
          <w:rFonts w:eastAsia="Times New Roman" w:cs="Times New Roman"/>
          <w:szCs w:val="24"/>
        </w:rPr>
        <w:t xml:space="preserve">, </w:t>
      </w:r>
      <w:r w:rsidRPr="0019371B">
        <w:rPr>
          <w:rFonts w:eastAsia="Times New Roman" w:cs="Times New Roman"/>
          <w:szCs w:val="24"/>
        </w:rPr>
        <w:t>sexual offenses</w:t>
      </w:r>
      <w:r>
        <w:rPr>
          <w:rFonts w:eastAsia="Times New Roman" w:cs="Times New Roman"/>
          <w:szCs w:val="24"/>
        </w:rPr>
        <w:t xml:space="preserve">, and </w:t>
      </w:r>
      <w:r w:rsidRPr="0019371B">
        <w:rPr>
          <w:rFonts w:eastAsia="Times New Roman" w:cs="Times New Roman"/>
          <w:szCs w:val="24"/>
        </w:rPr>
        <w:t>each offense listed in Subsection (a)(5) or (6)</w:t>
      </w:r>
      <w:r>
        <w:rPr>
          <w:rFonts w:eastAsia="Times New Roman" w:cs="Times New Roman"/>
          <w:szCs w:val="24"/>
        </w:rPr>
        <w:t xml:space="preserve">; and </w:t>
      </w:r>
      <w:r w:rsidRPr="0019371B">
        <w:rPr>
          <w:rFonts w:eastAsia="Times New Roman" w:cs="Times New Roman"/>
          <w:szCs w:val="24"/>
        </w:rPr>
        <w:t>the percentage of the grant amount used for each authorized use listed in Subsection (e).</w:t>
      </w:r>
    </w:p>
    <w:p w:rsidR="00115D38" w:rsidRDefault="00115D38" w:rsidP="00115D38">
      <w:pPr>
        <w:spacing w:after="0" w:line="240" w:lineRule="auto"/>
        <w:ind w:left="1440"/>
        <w:jc w:val="both"/>
        <w:rPr>
          <w:rFonts w:eastAsia="Times New Roman" w:cs="Times New Roman"/>
          <w:szCs w:val="24"/>
        </w:rPr>
      </w:pPr>
    </w:p>
    <w:p w:rsidR="00115D38" w:rsidRDefault="00115D38" w:rsidP="00115D38">
      <w:pPr>
        <w:spacing w:after="0" w:line="240" w:lineRule="auto"/>
        <w:ind w:left="1440"/>
        <w:jc w:val="both"/>
        <w:rPr>
          <w:rFonts w:eastAsia="Times New Roman" w:cs="Times New Roman"/>
          <w:szCs w:val="24"/>
        </w:rPr>
      </w:pPr>
      <w:r>
        <w:rPr>
          <w:rFonts w:eastAsia="Times New Roman" w:cs="Times New Roman"/>
          <w:szCs w:val="24"/>
        </w:rPr>
        <w:t xml:space="preserve">(g) Requires the </w:t>
      </w:r>
      <w:r w:rsidRPr="0019371B">
        <w:rPr>
          <w:rFonts w:eastAsia="Times New Roman" w:cs="Times New Roman"/>
          <w:szCs w:val="24"/>
        </w:rPr>
        <w:t>division</w:t>
      </w:r>
      <w:r>
        <w:rPr>
          <w:rFonts w:eastAsia="Times New Roman" w:cs="Times New Roman"/>
          <w:szCs w:val="24"/>
        </w:rPr>
        <w:t xml:space="preserve"> to </w:t>
      </w:r>
      <w:r w:rsidRPr="0019371B">
        <w:rPr>
          <w:rFonts w:eastAsia="Times New Roman" w:cs="Times New Roman"/>
          <w:szCs w:val="24"/>
        </w:rPr>
        <w:t>periodically evaluate the practices employed by grant recipients to identify policies and procedures that have successfully improved clearance rates for violent and sexual offenses.</w:t>
      </w:r>
      <w:r>
        <w:rPr>
          <w:rFonts w:eastAsia="Times New Roman" w:cs="Times New Roman"/>
          <w:szCs w:val="24"/>
        </w:rPr>
        <w:t xml:space="preserve"> Authorizes the division to </w:t>
      </w:r>
      <w:r w:rsidRPr="0019371B">
        <w:rPr>
          <w:rFonts w:eastAsia="Times New Roman" w:cs="Times New Roman"/>
          <w:szCs w:val="24"/>
        </w:rPr>
        <w:t>contract with a third party to conduct an evaluation under this subsection.</w:t>
      </w:r>
    </w:p>
    <w:p w:rsidR="00115D38" w:rsidRDefault="00115D38" w:rsidP="00115D38">
      <w:pPr>
        <w:spacing w:after="0" w:line="240" w:lineRule="auto"/>
        <w:ind w:left="1440"/>
        <w:jc w:val="both"/>
        <w:rPr>
          <w:rFonts w:eastAsia="Times New Roman" w:cs="Times New Roman"/>
          <w:szCs w:val="24"/>
        </w:rPr>
      </w:pPr>
    </w:p>
    <w:p w:rsidR="00115D38" w:rsidRDefault="00115D38" w:rsidP="00115D38">
      <w:pPr>
        <w:spacing w:after="0" w:line="240" w:lineRule="auto"/>
        <w:ind w:left="1440"/>
        <w:jc w:val="both"/>
        <w:rPr>
          <w:rFonts w:eastAsia="Times New Roman" w:cs="Times New Roman"/>
          <w:szCs w:val="24"/>
        </w:rPr>
      </w:pPr>
      <w:r>
        <w:rPr>
          <w:rFonts w:eastAsia="Times New Roman" w:cs="Times New Roman"/>
          <w:szCs w:val="24"/>
        </w:rPr>
        <w:t xml:space="preserve">(h) Requires the </w:t>
      </w:r>
      <w:r w:rsidRPr="0019371B">
        <w:rPr>
          <w:rFonts w:eastAsia="Times New Roman" w:cs="Times New Roman"/>
          <w:szCs w:val="24"/>
        </w:rPr>
        <w:t>division</w:t>
      </w:r>
      <w:r>
        <w:rPr>
          <w:rFonts w:eastAsia="Times New Roman" w:cs="Times New Roman"/>
          <w:szCs w:val="24"/>
        </w:rPr>
        <w:t xml:space="preserve"> to </w:t>
      </w:r>
      <w:r w:rsidRPr="0019371B">
        <w:rPr>
          <w:rFonts w:eastAsia="Times New Roman" w:cs="Times New Roman"/>
          <w:szCs w:val="24"/>
        </w:rPr>
        <w:t>include in the biennial report required by Section 772.006(a)(9)</w:t>
      </w:r>
      <w:r>
        <w:rPr>
          <w:rFonts w:eastAsia="Times New Roman" w:cs="Times New Roman"/>
          <w:szCs w:val="24"/>
        </w:rPr>
        <w:t xml:space="preserve"> (relating to </w:t>
      </w:r>
      <w:r w:rsidRPr="0019371B">
        <w:rPr>
          <w:rFonts w:eastAsia="Times New Roman" w:cs="Times New Roman"/>
          <w:szCs w:val="24"/>
        </w:rPr>
        <w:t>a biennial report</w:t>
      </w:r>
      <w:r>
        <w:rPr>
          <w:rFonts w:eastAsia="Times New Roman" w:cs="Times New Roman"/>
          <w:szCs w:val="24"/>
        </w:rPr>
        <w:t xml:space="preserve"> submitted by the division</w:t>
      </w:r>
      <w:r w:rsidRPr="0019371B">
        <w:rPr>
          <w:rFonts w:eastAsia="Times New Roman" w:cs="Times New Roman"/>
          <w:szCs w:val="24"/>
        </w:rPr>
        <w:t xml:space="preserve"> to the legislature reporting the division's activities during the preceding biennium</w:t>
      </w:r>
      <w:r>
        <w:rPr>
          <w:rFonts w:eastAsia="Times New Roman" w:cs="Times New Roman"/>
          <w:szCs w:val="24"/>
        </w:rPr>
        <w:t>)</w:t>
      </w:r>
      <w:r w:rsidRPr="0019371B">
        <w:rPr>
          <w:rFonts w:eastAsia="Times New Roman" w:cs="Times New Roman"/>
          <w:szCs w:val="24"/>
        </w:rPr>
        <w:t xml:space="preserve"> a detailed reporting of the results and performance of the grant program administered under this section.</w:t>
      </w:r>
    </w:p>
    <w:p w:rsidR="00115D38" w:rsidRDefault="00115D38" w:rsidP="00115D38">
      <w:pPr>
        <w:spacing w:after="0" w:line="240" w:lineRule="auto"/>
        <w:ind w:left="1440"/>
        <w:jc w:val="both"/>
        <w:rPr>
          <w:rFonts w:eastAsia="Times New Roman" w:cs="Times New Roman"/>
          <w:szCs w:val="24"/>
        </w:rPr>
      </w:pPr>
    </w:p>
    <w:p w:rsidR="00115D38" w:rsidRDefault="00115D38" w:rsidP="00115D38">
      <w:pPr>
        <w:spacing w:after="0" w:line="240" w:lineRule="auto"/>
        <w:ind w:left="1440"/>
        <w:jc w:val="both"/>
        <w:rPr>
          <w:rFonts w:eastAsia="Times New Roman" w:cs="Times New Roman"/>
          <w:szCs w:val="24"/>
        </w:rPr>
      </w:pPr>
      <w:r>
        <w:rPr>
          <w:rFonts w:eastAsia="Times New Roman" w:cs="Times New Roman"/>
          <w:szCs w:val="24"/>
        </w:rPr>
        <w:t xml:space="preserve">(i) Prohibits a </w:t>
      </w:r>
      <w:r w:rsidRPr="0019371B">
        <w:rPr>
          <w:rFonts w:eastAsia="Times New Roman" w:cs="Times New Roman"/>
          <w:szCs w:val="24"/>
        </w:rPr>
        <w:t>governmental entity</w:t>
      </w:r>
      <w:r>
        <w:rPr>
          <w:rFonts w:eastAsia="Times New Roman" w:cs="Times New Roman"/>
          <w:szCs w:val="24"/>
        </w:rPr>
        <w:t xml:space="preserve"> from reducing </w:t>
      </w:r>
      <w:r w:rsidRPr="0019371B">
        <w:rPr>
          <w:rFonts w:eastAsia="Times New Roman" w:cs="Times New Roman"/>
          <w:szCs w:val="24"/>
        </w:rPr>
        <w:t>the amount of funds provided to a law enforcement agency because the agency received a grant under this section.</w:t>
      </w:r>
    </w:p>
    <w:p w:rsidR="00115D38" w:rsidRDefault="00115D38" w:rsidP="00115D38">
      <w:pPr>
        <w:spacing w:after="0" w:line="240" w:lineRule="auto"/>
        <w:ind w:left="1440"/>
        <w:jc w:val="both"/>
        <w:rPr>
          <w:rFonts w:eastAsia="Times New Roman" w:cs="Times New Roman"/>
          <w:szCs w:val="24"/>
        </w:rPr>
      </w:pPr>
    </w:p>
    <w:p w:rsidR="00115D38" w:rsidRPr="005C2A78" w:rsidRDefault="00115D38" w:rsidP="00115D38">
      <w:pPr>
        <w:spacing w:after="0" w:line="240" w:lineRule="auto"/>
        <w:ind w:left="1440"/>
        <w:jc w:val="both"/>
        <w:rPr>
          <w:rFonts w:eastAsia="Times New Roman" w:cs="Times New Roman"/>
          <w:szCs w:val="24"/>
        </w:rPr>
      </w:pPr>
      <w:r>
        <w:rPr>
          <w:rFonts w:eastAsia="Times New Roman" w:cs="Times New Roman"/>
          <w:szCs w:val="24"/>
        </w:rPr>
        <w:t xml:space="preserve">(j) Authorizes the </w:t>
      </w:r>
      <w:r w:rsidRPr="0019371B">
        <w:rPr>
          <w:rFonts w:eastAsia="Times New Roman" w:cs="Times New Roman"/>
          <w:szCs w:val="24"/>
        </w:rPr>
        <w:t>division</w:t>
      </w:r>
      <w:r>
        <w:rPr>
          <w:rFonts w:eastAsia="Times New Roman" w:cs="Times New Roman"/>
          <w:szCs w:val="24"/>
        </w:rPr>
        <w:t xml:space="preserve"> to </w:t>
      </w:r>
      <w:r w:rsidRPr="0019371B">
        <w:rPr>
          <w:rFonts w:eastAsia="Times New Roman" w:cs="Times New Roman"/>
          <w:szCs w:val="24"/>
        </w:rPr>
        <w:t>use any revenue available for purposes of this section.</w:t>
      </w:r>
    </w:p>
    <w:p w:rsidR="00115D38" w:rsidRPr="005C2A78" w:rsidRDefault="00115D38" w:rsidP="00115D38">
      <w:pPr>
        <w:spacing w:after="0" w:line="240" w:lineRule="auto"/>
        <w:jc w:val="both"/>
        <w:rPr>
          <w:rFonts w:eastAsia="Times New Roman" w:cs="Times New Roman"/>
          <w:szCs w:val="24"/>
        </w:rPr>
      </w:pPr>
    </w:p>
    <w:p w:rsidR="00115D38" w:rsidRPr="00C8671F" w:rsidRDefault="00115D38" w:rsidP="00115D3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2025.</w:t>
      </w:r>
    </w:p>
    <w:sectPr w:rsidR="00115D3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6AF" w:rsidRDefault="002326AF" w:rsidP="000F1DF9">
      <w:pPr>
        <w:spacing w:after="0" w:line="240" w:lineRule="auto"/>
      </w:pPr>
      <w:r>
        <w:separator/>
      </w:r>
    </w:p>
  </w:endnote>
  <w:endnote w:type="continuationSeparator" w:id="0">
    <w:p w:rsidR="002326AF" w:rsidRDefault="002326A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326A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15D38">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15D38">
                <w:rPr>
                  <w:sz w:val="20"/>
                  <w:szCs w:val="20"/>
                </w:rPr>
                <w:t>S.B. 2177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15D3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326A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6AF" w:rsidRDefault="002326AF" w:rsidP="000F1DF9">
      <w:pPr>
        <w:spacing w:after="0" w:line="240" w:lineRule="auto"/>
      </w:pPr>
      <w:r>
        <w:separator/>
      </w:r>
    </w:p>
  </w:footnote>
  <w:footnote w:type="continuationSeparator" w:id="0">
    <w:p w:rsidR="002326AF" w:rsidRDefault="002326A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15D38"/>
    <w:rsid w:val="002326AF"/>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25060"/>
    <w:rsid w:val="0093341F"/>
    <w:rsid w:val="009562E3"/>
    <w:rsid w:val="00986E9F"/>
    <w:rsid w:val="009A28FE"/>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FC974"/>
  <w15:docId w15:val="{BDDE1093-BD6C-4FF6-832F-2AF2460D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15D3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981DC4AEDDB4AF082EDB94CF71DB506"/>
        <w:category>
          <w:name w:val="General"/>
          <w:gallery w:val="placeholder"/>
        </w:category>
        <w:types>
          <w:type w:val="bbPlcHdr"/>
        </w:types>
        <w:behaviors>
          <w:behavior w:val="content"/>
        </w:behaviors>
        <w:guid w:val="{19BDF20C-569D-419F-B19C-B57028A9E54F}"/>
      </w:docPartPr>
      <w:docPartBody>
        <w:p w:rsidR="002456F1" w:rsidRDefault="002456F1"/>
      </w:docPartBody>
    </w:docPart>
    <w:docPart>
      <w:docPartPr>
        <w:name w:val="4E857F72A294438692D543C5EF400028"/>
        <w:category>
          <w:name w:val="General"/>
          <w:gallery w:val="placeholder"/>
        </w:category>
        <w:types>
          <w:type w:val="bbPlcHdr"/>
        </w:types>
        <w:behaviors>
          <w:behavior w:val="content"/>
        </w:behaviors>
        <w:guid w:val="{8179BC49-C850-4DCD-B8DE-F3D057E64F92}"/>
      </w:docPartPr>
      <w:docPartBody>
        <w:p w:rsidR="002456F1" w:rsidRDefault="002456F1"/>
      </w:docPartBody>
    </w:docPart>
    <w:docPart>
      <w:docPartPr>
        <w:name w:val="C3EF1E9BB98A4A1DB972E6DC95E07171"/>
        <w:category>
          <w:name w:val="General"/>
          <w:gallery w:val="placeholder"/>
        </w:category>
        <w:types>
          <w:type w:val="bbPlcHdr"/>
        </w:types>
        <w:behaviors>
          <w:behavior w:val="content"/>
        </w:behaviors>
        <w:guid w:val="{6991BF85-5138-4C38-A2E5-871A3E56356A}"/>
      </w:docPartPr>
      <w:docPartBody>
        <w:p w:rsidR="002456F1" w:rsidRDefault="002456F1"/>
      </w:docPartBody>
    </w:docPart>
    <w:docPart>
      <w:docPartPr>
        <w:name w:val="8FC8035821BE4D09B2971EA88C14EC10"/>
        <w:category>
          <w:name w:val="General"/>
          <w:gallery w:val="placeholder"/>
        </w:category>
        <w:types>
          <w:type w:val="bbPlcHdr"/>
        </w:types>
        <w:behaviors>
          <w:behavior w:val="content"/>
        </w:behaviors>
        <w:guid w:val="{705C65D7-16DE-472D-8200-3EFCCE153335}"/>
      </w:docPartPr>
      <w:docPartBody>
        <w:p w:rsidR="002456F1" w:rsidRDefault="002456F1"/>
      </w:docPartBody>
    </w:docPart>
    <w:docPart>
      <w:docPartPr>
        <w:name w:val="5B9C512FA926469CB5FE072DAD80E0B4"/>
        <w:category>
          <w:name w:val="General"/>
          <w:gallery w:val="placeholder"/>
        </w:category>
        <w:types>
          <w:type w:val="bbPlcHdr"/>
        </w:types>
        <w:behaviors>
          <w:behavior w:val="content"/>
        </w:behaviors>
        <w:guid w:val="{5A23A880-50E1-4984-8BB1-A7F7205002A4}"/>
      </w:docPartPr>
      <w:docPartBody>
        <w:p w:rsidR="002456F1" w:rsidRDefault="002456F1"/>
      </w:docPartBody>
    </w:docPart>
    <w:docPart>
      <w:docPartPr>
        <w:name w:val="D56249F530954559908726C437E616DE"/>
        <w:category>
          <w:name w:val="General"/>
          <w:gallery w:val="placeholder"/>
        </w:category>
        <w:types>
          <w:type w:val="bbPlcHdr"/>
        </w:types>
        <w:behaviors>
          <w:behavior w:val="content"/>
        </w:behaviors>
        <w:guid w:val="{E50AC632-8453-4CB0-A43C-E9911E044235}"/>
      </w:docPartPr>
      <w:docPartBody>
        <w:p w:rsidR="002456F1" w:rsidRDefault="002456F1"/>
      </w:docPartBody>
    </w:docPart>
    <w:docPart>
      <w:docPartPr>
        <w:name w:val="7CC2A8891B614856BF2F59767DA2AF9C"/>
        <w:category>
          <w:name w:val="General"/>
          <w:gallery w:val="placeholder"/>
        </w:category>
        <w:types>
          <w:type w:val="bbPlcHdr"/>
        </w:types>
        <w:behaviors>
          <w:behavior w:val="content"/>
        </w:behaviors>
        <w:guid w:val="{DF085C66-07DA-434B-AF64-CA274DB46AC4}"/>
      </w:docPartPr>
      <w:docPartBody>
        <w:p w:rsidR="002456F1" w:rsidRDefault="002456F1"/>
      </w:docPartBody>
    </w:docPart>
    <w:docPart>
      <w:docPartPr>
        <w:name w:val="E82E735DE8844266BA916F4AD7554274"/>
        <w:category>
          <w:name w:val="General"/>
          <w:gallery w:val="placeholder"/>
        </w:category>
        <w:types>
          <w:type w:val="bbPlcHdr"/>
        </w:types>
        <w:behaviors>
          <w:behavior w:val="content"/>
        </w:behaviors>
        <w:guid w:val="{B20354D4-7728-4C4D-A51F-8B4CE1C1DD82}"/>
      </w:docPartPr>
      <w:docPartBody>
        <w:p w:rsidR="002456F1" w:rsidRDefault="002456F1"/>
      </w:docPartBody>
    </w:docPart>
    <w:docPart>
      <w:docPartPr>
        <w:name w:val="8A66E0B21D874EC1ABA14C66A784EE7E"/>
        <w:category>
          <w:name w:val="General"/>
          <w:gallery w:val="placeholder"/>
        </w:category>
        <w:types>
          <w:type w:val="bbPlcHdr"/>
        </w:types>
        <w:behaviors>
          <w:behavior w:val="content"/>
        </w:behaviors>
        <w:guid w:val="{73697858-8750-498B-B23C-705D764AA772}"/>
      </w:docPartPr>
      <w:docPartBody>
        <w:p w:rsidR="002456F1" w:rsidRDefault="002456F1"/>
      </w:docPartBody>
    </w:docPart>
    <w:docPart>
      <w:docPartPr>
        <w:name w:val="D9492E2614374EB78E677F50AC6338CE"/>
        <w:category>
          <w:name w:val="General"/>
          <w:gallery w:val="placeholder"/>
        </w:category>
        <w:types>
          <w:type w:val="bbPlcHdr"/>
        </w:types>
        <w:behaviors>
          <w:behavior w:val="content"/>
        </w:behaviors>
        <w:guid w:val="{7515A9E5-DF8D-4D0B-9DBC-5BF7EA488858}"/>
      </w:docPartPr>
      <w:docPartBody>
        <w:p w:rsidR="002456F1" w:rsidRDefault="008364D5" w:rsidP="008364D5">
          <w:pPr>
            <w:pStyle w:val="D9492E2614374EB78E677F50AC6338CE"/>
          </w:pPr>
          <w:r w:rsidRPr="00A30DD1">
            <w:rPr>
              <w:rStyle w:val="PlaceholderText"/>
            </w:rPr>
            <w:t>Click here to enter a date.</w:t>
          </w:r>
        </w:p>
      </w:docPartBody>
    </w:docPart>
    <w:docPart>
      <w:docPartPr>
        <w:name w:val="944AEB8F657D4D57BC2F4964F5AAAF89"/>
        <w:category>
          <w:name w:val="General"/>
          <w:gallery w:val="placeholder"/>
        </w:category>
        <w:types>
          <w:type w:val="bbPlcHdr"/>
        </w:types>
        <w:behaviors>
          <w:behavior w:val="content"/>
        </w:behaviors>
        <w:guid w:val="{312BB62D-CC7D-4B0A-84A7-82E1C88C9E6E}"/>
      </w:docPartPr>
      <w:docPartBody>
        <w:p w:rsidR="002456F1" w:rsidRDefault="002456F1"/>
      </w:docPartBody>
    </w:docPart>
    <w:docPart>
      <w:docPartPr>
        <w:name w:val="6DF8483DA0A0440291A0F65ED5F2EF27"/>
        <w:category>
          <w:name w:val="General"/>
          <w:gallery w:val="placeholder"/>
        </w:category>
        <w:types>
          <w:type w:val="bbPlcHdr"/>
        </w:types>
        <w:behaviors>
          <w:behavior w:val="content"/>
        </w:behaviors>
        <w:guid w:val="{5478E586-B638-437D-809E-522A9304FC02}"/>
      </w:docPartPr>
      <w:docPartBody>
        <w:p w:rsidR="002456F1" w:rsidRDefault="002456F1"/>
      </w:docPartBody>
    </w:docPart>
    <w:docPart>
      <w:docPartPr>
        <w:name w:val="88F767B5CD1C486B8AE0B53BEF417F0E"/>
        <w:category>
          <w:name w:val="General"/>
          <w:gallery w:val="placeholder"/>
        </w:category>
        <w:types>
          <w:type w:val="bbPlcHdr"/>
        </w:types>
        <w:behaviors>
          <w:behavior w:val="content"/>
        </w:behaviors>
        <w:guid w:val="{D84D0A11-152E-4332-93AC-50094C5D68A1}"/>
      </w:docPartPr>
      <w:docPartBody>
        <w:p w:rsidR="002456F1" w:rsidRDefault="008364D5" w:rsidP="008364D5">
          <w:pPr>
            <w:pStyle w:val="88F767B5CD1C486B8AE0B53BEF417F0E"/>
          </w:pPr>
          <w:r>
            <w:rPr>
              <w:rFonts w:eastAsia="Times New Roman" w:cs="Times New Roman"/>
              <w:bCs/>
            </w:rPr>
            <w:t xml:space="preserve"> </w:t>
          </w:r>
        </w:p>
      </w:docPartBody>
    </w:docPart>
    <w:docPart>
      <w:docPartPr>
        <w:name w:val="BFC5014F291F42FB97C9F448A48D62FA"/>
        <w:category>
          <w:name w:val="General"/>
          <w:gallery w:val="placeholder"/>
        </w:category>
        <w:types>
          <w:type w:val="bbPlcHdr"/>
        </w:types>
        <w:behaviors>
          <w:behavior w:val="content"/>
        </w:behaviors>
        <w:guid w:val="{B8A5A33E-85FF-4F15-B6DE-882B0936A8DF}"/>
      </w:docPartPr>
      <w:docPartBody>
        <w:p w:rsidR="002456F1" w:rsidRDefault="002456F1"/>
      </w:docPartBody>
    </w:docPart>
    <w:docPart>
      <w:docPartPr>
        <w:name w:val="7BA4AF7C5C3C459EB9831FC03D56C90F"/>
        <w:category>
          <w:name w:val="General"/>
          <w:gallery w:val="placeholder"/>
        </w:category>
        <w:types>
          <w:type w:val="bbPlcHdr"/>
        </w:types>
        <w:behaviors>
          <w:behavior w:val="content"/>
        </w:behaviors>
        <w:guid w:val="{443567F2-FB03-433E-8835-8799430648E2}"/>
      </w:docPartPr>
      <w:docPartBody>
        <w:p w:rsidR="002456F1" w:rsidRDefault="002456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456F1"/>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364D5"/>
    <w:rsid w:val="008C55F7"/>
    <w:rsid w:val="0090598B"/>
    <w:rsid w:val="00984D6C"/>
    <w:rsid w:val="009A28FE"/>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4D5"/>
    <w:rPr>
      <w:color w:val="808080"/>
    </w:rPr>
  </w:style>
  <w:style w:type="paragraph" w:customStyle="1" w:styleId="D9492E2614374EB78E677F50AC6338CE">
    <w:name w:val="D9492E2614374EB78E677F50AC6338CE"/>
    <w:rsid w:val="008364D5"/>
    <w:pPr>
      <w:spacing w:after="160" w:line="278" w:lineRule="auto"/>
    </w:pPr>
    <w:rPr>
      <w:kern w:val="2"/>
      <w:sz w:val="24"/>
      <w:szCs w:val="24"/>
      <w14:ligatures w14:val="standardContextual"/>
    </w:rPr>
  </w:style>
  <w:style w:type="paragraph" w:customStyle="1" w:styleId="88F767B5CD1C486B8AE0B53BEF417F0E">
    <w:name w:val="88F767B5CD1C486B8AE0B53BEF417F0E"/>
    <w:rsid w:val="008364D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864</Words>
  <Characters>4930</Characters>
  <Application>Microsoft Office Word</Application>
  <DocSecurity>0</DocSecurity>
  <Lines>41</Lines>
  <Paragraphs>11</Paragraphs>
  <ScaleCrop>false</ScaleCrop>
  <Company>Texas Legislative Council</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2025-06-30T21:43:00Z</dcterms:modified>
</cp:coreProperties>
</file>

<file path=docProps/custom.xml><?xml version="1.0" encoding="utf-8"?>
<op:Properties xmlns:vt="http://schemas.openxmlformats.org/officeDocument/2006/docPropsVTypes" xmlns:op="http://schemas.openxmlformats.org/officeDocument/2006/custom-properties"/>
</file>