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3507" w:rsidRDefault="0049350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636D9299B2D46A0AE9BFB022B606232"/>
          </w:placeholder>
        </w:sdtPr>
        <w:sdtContent>
          <w:r w:rsidRPr="005C2A78">
            <w:rPr>
              <w:rFonts w:cs="Times New Roman"/>
              <w:b/>
              <w:szCs w:val="24"/>
              <w:u w:val="single"/>
            </w:rPr>
            <w:t>BILL ANALYSIS</w:t>
          </w:r>
        </w:sdtContent>
      </w:sdt>
    </w:p>
    <w:p w:rsidR="00493507" w:rsidRPr="00585C31" w:rsidRDefault="00493507" w:rsidP="000F1DF9">
      <w:pPr>
        <w:spacing w:after="0" w:line="240" w:lineRule="auto"/>
        <w:rPr>
          <w:rFonts w:cs="Times New Roman"/>
          <w:szCs w:val="24"/>
        </w:rPr>
      </w:pPr>
    </w:p>
    <w:p w:rsidR="00493507" w:rsidRPr="00585C31" w:rsidRDefault="0049350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3507" w:rsidTr="000F1DF9">
        <w:tc>
          <w:tcPr>
            <w:tcW w:w="2718" w:type="dxa"/>
          </w:tcPr>
          <w:p w:rsidR="00493507" w:rsidRPr="005C2A78" w:rsidRDefault="00493507" w:rsidP="006D756B">
            <w:pPr>
              <w:rPr>
                <w:rFonts w:cs="Times New Roman"/>
                <w:szCs w:val="24"/>
              </w:rPr>
            </w:pPr>
            <w:sdt>
              <w:sdtPr>
                <w:rPr>
                  <w:rFonts w:cs="Times New Roman"/>
                  <w:szCs w:val="24"/>
                </w:rPr>
                <w:alias w:val="Agency Title"/>
                <w:tag w:val="AgencyTitleContentControl"/>
                <w:id w:val="1920747753"/>
                <w:lock w:val="sdtContentLocked"/>
                <w:placeholder>
                  <w:docPart w:val="741F0C66FF45481DA93118B9375D2462"/>
                </w:placeholder>
              </w:sdtPr>
              <w:sdtEndPr>
                <w:rPr>
                  <w:rFonts w:cstheme="minorBidi"/>
                  <w:szCs w:val="22"/>
                </w:rPr>
              </w:sdtEndPr>
              <w:sdtContent>
                <w:r>
                  <w:rPr>
                    <w:rFonts w:cs="Times New Roman"/>
                    <w:szCs w:val="24"/>
                  </w:rPr>
                  <w:t>Senate Research Center</w:t>
                </w:r>
              </w:sdtContent>
            </w:sdt>
          </w:p>
        </w:tc>
        <w:tc>
          <w:tcPr>
            <w:tcW w:w="6858" w:type="dxa"/>
          </w:tcPr>
          <w:p w:rsidR="00493507" w:rsidRPr="00FF6471" w:rsidRDefault="00493507" w:rsidP="000F1DF9">
            <w:pPr>
              <w:jc w:val="right"/>
              <w:rPr>
                <w:rFonts w:cs="Times New Roman"/>
                <w:szCs w:val="24"/>
              </w:rPr>
            </w:pPr>
            <w:sdt>
              <w:sdtPr>
                <w:rPr>
                  <w:rFonts w:cs="Times New Roman"/>
                  <w:szCs w:val="24"/>
                </w:rPr>
                <w:alias w:val="Bill Number"/>
                <w:tag w:val="BillNumberOne"/>
                <w:id w:val="-410784069"/>
                <w:lock w:val="sdtContentLocked"/>
                <w:placeholder>
                  <w:docPart w:val="41251340E460467D8E62779999FCA474"/>
                </w:placeholder>
              </w:sdtPr>
              <w:sdtContent>
                <w:r>
                  <w:rPr>
                    <w:rFonts w:cs="Times New Roman"/>
                    <w:szCs w:val="24"/>
                  </w:rPr>
                  <w:t>S.B. 2200</w:t>
                </w:r>
              </w:sdtContent>
            </w:sdt>
          </w:p>
        </w:tc>
      </w:tr>
      <w:tr w:rsidR="00493507" w:rsidTr="000F1DF9">
        <w:sdt>
          <w:sdtPr>
            <w:rPr>
              <w:rFonts w:cs="Times New Roman"/>
              <w:szCs w:val="24"/>
            </w:rPr>
            <w:alias w:val="TLCNumber"/>
            <w:tag w:val="TLCNumber"/>
            <w:id w:val="-542600604"/>
            <w:lock w:val="sdtLocked"/>
            <w:placeholder>
              <w:docPart w:val="CA1E487B3A1040128EA9DB3B199DEA81"/>
            </w:placeholder>
          </w:sdtPr>
          <w:sdtContent>
            <w:tc>
              <w:tcPr>
                <w:tcW w:w="2718" w:type="dxa"/>
              </w:tcPr>
              <w:p w:rsidR="00493507" w:rsidRPr="000F1DF9" w:rsidRDefault="00493507" w:rsidP="00C65088">
                <w:pPr>
                  <w:rPr>
                    <w:rFonts w:cs="Times New Roman"/>
                    <w:szCs w:val="24"/>
                  </w:rPr>
                </w:pPr>
                <w:r>
                  <w:rPr>
                    <w:rFonts w:cs="Times New Roman"/>
                    <w:szCs w:val="24"/>
                  </w:rPr>
                  <w:t>89R8730 JRR-D</w:t>
                </w:r>
              </w:p>
            </w:tc>
          </w:sdtContent>
        </w:sdt>
        <w:tc>
          <w:tcPr>
            <w:tcW w:w="6858" w:type="dxa"/>
          </w:tcPr>
          <w:p w:rsidR="00493507" w:rsidRPr="005C2A78" w:rsidRDefault="00493507" w:rsidP="00073EDD">
            <w:pPr>
              <w:jc w:val="right"/>
              <w:rPr>
                <w:rFonts w:cs="Times New Roman"/>
                <w:szCs w:val="24"/>
              </w:rPr>
            </w:pPr>
            <w:sdt>
              <w:sdtPr>
                <w:rPr>
                  <w:rFonts w:cs="Times New Roman"/>
                  <w:szCs w:val="24"/>
                </w:rPr>
                <w:alias w:val="Author Label"/>
                <w:tag w:val="By"/>
                <w:id w:val="72399597"/>
                <w:lock w:val="sdtLocked"/>
                <w:placeholder>
                  <w:docPart w:val="0465D4D5AAD94AE48AAB5A9134FDCD7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382BEB3C4AB438E82794C5EEE2C6C3F"/>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EA185DD6017440D9D29BE4162D496F6"/>
                </w:placeholder>
                <w:showingPlcHdr/>
              </w:sdtPr>
              <w:sdtContent/>
            </w:sdt>
            <w:sdt>
              <w:sdtPr>
                <w:rPr>
                  <w:rFonts w:cs="Times New Roman"/>
                  <w:szCs w:val="24"/>
                </w:rPr>
                <w:alias w:val="DualSponsor"/>
                <w:tag w:val="DualSponsor"/>
                <w:id w:val="1029379812"/>
                <w:lock w:val="sdtContentLocked"/>
                <w:placeholder>
                  <w:docPart w:val="3FCB5AAAFD284911ABB7C8068CC6E0AD"/>
                </w:placeholder>
                <w:showingPlcHdr/>
              </w:sdtPr>
              <w:sdtContent/>
            </w:sdt>
          </w:p>
        </w:tc>
      </w:tr>
      <w:tr w:rsidR="00493507" w:rsidTr="000F1DF9">
        <w:tc>
          <w:tcPr>
            <w:tcW w:w="2718" w:type="dxa"/>
          </w:tcPr>
          <w:p w:rsidR="00493507" w:rsidRPr="00BC7495" w:rsidRDefault="00493507" w:rsidP="000F1DF9">
            <w:pPr>
              <w:rPr>
                <w:rFonts w:cs="Times New Roman"/>
                <w:szCs w:val="24"/>
              </w:rPr>
            </w:pPr>
          </w:p>
        </w:tc>
        <w:sdt>
          <w:sdtPr>
            <w:rPr>
              <w:rFonts w:cs="Times New Roman"/>
              <w:szCs w:val="24"/>
            </w:rPr>
            <w:alias w:val="Committee"/>
            <w:tag w:val="Committee"/>
            <w:id w:val="1914272295"/>
            <w:lock w:val="sdtContentLocked"/>
            <w:placeholder>
              <w:docPart w:val="50E55B5F4A884A608E2D01B0AEA4398F"/>
            </w:placeholder>
          </w:sdtPr>
          <w:sdtContent>
            <w:tc>
              <w:tcPr>
                <w:tcW w:w="6858" w:type="dxa"/>
              </w:tcPr>
              <w:p w:rsidR="00493507" w:rsidRPr="00FF6471" w:rsidRDefault="00493507" w:rsidP="000F1DF9">
                <w:pPr>
                  <w:jc w:val="right"/>
                  <w:rPr>
                    <w:rFonts w:cs="Times New Roman"/>
                    <w:szCs w:val="24"/>
                  </w:rPr>
                </w:pPr>
                <w:r>
                  <w:rPr>
                    <w:rFonts w:cs="Times New Roman"/>
                    <w:szCs w:val="24"/>
                  </w:rPr>
                  <w:t>Border Security</w:t>
                </w:r>
              </w:p>
            </w:tc>
          </w:sdtContent>
        </w:sdt>
      </w:tr>
      <w:tr w:rsidR="00493507" w:rsidTr="000F1DF9">
        <w:tc>
          <w:tcPr>
            <w:tcW w:w="2718" w:type="dxa"/>
          </w:tcPr>
          <w:p w:rsidR="00493507" w:rsidRPr="00BC7495" w:rsidRDefault="00493507" w:rsidP="000F1DF9">
            <w:pPr>
              <w:rPr>
                <w:rFonts w:cs="Times New Roman"/>
                <w:szCs w:val="24"/>
              </w:rPr>
            </w:pPr>
          </w:p>
        </w:tc>
        <w:sdt>
          <w:sdtPr>
            <w:rPr>
              <w:rFonts w:cs="Times New Roman"/>
              <w:szCs w:val="24"/>
            </w:rPr>
            <w:alias w:val="Date"/>
            <w:tag w:val="DateContentControl"/>
            <w:id w:val="1178081906"/>
            <w:lock w:val="sdtLocked"/>
            <w:placeholder>
              <w:docPart w:val="57C6BD80FB9D46ABA07E99BB5D899026"/>
            </w:placeholder>
            <w:date w:fullDate="2025-04-07T00:00:00Z">
              <w:dateFormat w:val="M/d/yyyy"/>
              <w:lid w:val="en-US"/>
              <w:storeMappedDataAs w:val="dateTime"/>
              <w:calendar w:val="gregorian"/>
            </w:date>
          </w:sdtPr>
          <w:sdtContent>
            <w:tc>
              <w:tcPr>
                <w:tcW w:w="6858" w:type="dxa"/>
              </w:tcPr>
              <w:p w:rsidR="00493507" w:rsidRPr="00FF6471" w:rsidRDefault="00493507" w:rsidP="000F1DF9">
                <w:pPr>
                  <w:jc w:val="right"/>
                  <w:rPr>
                    <w:rFonts w:cs="Times New Roman"/>
                    <w:szCs w:val="24"/>
                  </w:rPr>
                </w:pPr>
                <w:r>
                  <w:rPr>
                    <w:rFonts w:cs="Times New Roman"/>
                    <w:szCs w:val="24"/>
                  </w:rPr>
                  <w:t>4/7/2025</w:t>
                </w:r>
              </w:p>
            </w:tc>
          </w:sdtContent>
        </w:sdt>
      </w:tr>
      <w:tr w:rsidR="00493507" w:rsidTr="000F1DF9">
        <w:tc>
          <w:tcPr>
            <w:tcW w:w="2718" w:type="dxa"/>
          </w:tcPr>
          <w:p w:rsidR="00493507" w:rsidRPr="00BC7495" w:rsidRDefault="00493507" w:rsidP="000F1DF9">
            <w:pPr>
              <w:rPr>
                <w:rFonts w:cs="Times New Roman"/>
                <w:szCs w:val="24"/>
              </w:rPr>
            </w:pPr>
          </w:p>
        </w:tc>
        <w:sdt>
          <w:sdtPr>
            <w:rPr>
              <w:rFonts w:cs="Times New Roman"/>
              <w:szCs w:val="24"/>
            </w:rPr>
            <w:alias w:val="BA Version"/>
            <w:tag w:val="BAVersion"/>
            <w:id w:val="-1685590809"/>
            <w:lock w:val="sdtContentLocked"/>
            <w:placeholder>
              <w:docPart w:val="DEB53190ED9D45F28B195211FB69A4F0"/>
            </w:placeholder>
          </w:sdtPr>
          <w:sdtContent>
            <w:tc>
              <w:tcPr>
                <w:tcW w:w="6858" w:type="dxa"/>
              </w:tcPr>
              <w:p w:rsidR="00493507" w:rsidRPr="00FF6471" w:rsidRDefault="00493507" w:rsidP="000F1DF9">
                <w:pPr>
                  <w:jc w:val="right"/>
                  <w:rPr>
                    <w:rFonts w:cs="Times New Roman"/>
                    <w:szCs w:val="24"/>
                  </w:rPr>
                </w:pPr>
                <w:r>
                  <w:rPr>
                    <w:rFonts w:cs="Times New Roman"/>
                    <w:szCs w:val="24"/>
                  </w:rPr>
                  <w:t>As Filed</w:t>
                </w:r>
              </w:p>
            </w:tc>
          </w:sdtContent>
        </w:sdt>
      </w:tr>
    </w:tbl>
    <w:p w:rsidR="00493507" w:rsidRPr="00FF6471" w:rsidRDefault="00493507" w:rsidP="000F1DF9">
      <w:pPr>
        <w:spacing w:after="0" w:line="240" w:lineRule="auto"/>
        <w:rPr>
          <w:rFonts w:cs="Times New Roman"/>
          <w:szCs w:val="24"/>
        </w:rPr>
      </w:pPr>
    </w:p>
    <w:p w:rsidR="00493507" w:rsidRPr="00FF6471" w:rsidRDefault="00493507" w:rsidP="000F1DF9">
      <w:pPr>
        <w:spacing w:after="0" w:line="240" w:lineRule="auto"/>
        <w:rPr>
          <w:rFonts w:cs="Times New Roman"/>
          <w:szCs w:val="24"/>
        </w:rPr>
      </w:pPr>
    </w:p>
    <w:p w:rsidR="00493507" w:rsidRPr="00FF6471" w:rsidRDefault="0049350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66C589E31974EE6AF61108B1FD0C760"/>
        </w:placeholder>
      </w:sdtPr>
      <w:sdtContent>
        <w:p w:rsidR="00493507" w:rsidRDefault="0049350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C4C946BB7F74D489DFC0883AB81C758"/>
        </w:placeholder>
      </w:sdtPr>
      <w:sdtContent>
        <w:p w:rsidR="00493507" w:rsidRDefault="00493507" w:rsidP="00493507">
          <w:pPr>
            <w:pStyle w:val="NormalWeb"/>
            <w:spacing w:before="0" w:beforeAutospacing="0" w:after="0" w:afterAutospacing="0"/>
            <w:jc w:val="both"/>
            <w:divId w:val="1345084581"/>
            <w:rPr>
              <w:rFonts w:eastAsia="Times New Roman"/>
              <w:bCs/>
            </w:rPr>
          </w:pPr>
        </w:p>
        <w:p w:rsidR="00493507" w:rsidRPr="006A5598" w:rsidRDefault="00493507" w:rsidP="00493507">
          <w:pPr>
            <w:pStyle w:val="NormalWeb"/>
            <w:spacing w:before="0" w:beforeAutospacing="0" w:after="0" w:afterAutospacing="0"/>
            <w:jc w:val="both"/>
            <w:divId w:val="1345084581"/>
          </w:pPr>
          <w:r w:rsidRPr="006A5598">
            <w:t>During the interim, the Senate Committee on Border Security heard testimony relating to the increase in criminal activity involving motor fuel and Mexican cartels, including fuel theft, overweight and off-route fuels trucks, unregulated fuel depots, and transloading operations. For overweight trucks transporting export materials, oversize/overweight (OS/OW) corridors provide the most direct route from the ports to the international bridges. OS/OW permits can be obtained online and must be presented at the port before a truck is loaded with product. These permits provide the most direct route for transporting goods as well as cover the cost of roadway damage.   </w:t>
          </w:r>
        </w:p>
        <w:p w:rsidR="00493507" w:rsidRPr="006A5598" w:rsidRDefault="00493507" w:rsidP="00493507">
          <w:pPr>
            <w:pStyle w:val="NormalWeb"/>
            <w:spacing w:before="0" w:beforeAutospacing="0" w:after="0" w:afterAutospacing="0"/>
            <w:jc w:val="both"/>
            <w:divId w:val="1345084581"/>
          </w:pPr>
          <w:r w:rsidRPr="006A5598">
            <w:t> </w:t>
          </w:r>
        </w:p>
        <w:p w:rsidR="00493507" w:rsidRPr="006A5598" w:rsidRDefault="00493507" w:rsidP="00493507">
          <w:pPr>
            <w:pStyle w:val="NormalWeb"/>
            <w:spacing w:before="0" w:beforeAutospacing="0" w:after="0" w:afterAutospacing="0"/>
            <w:jc w:val="both"/>
            <w:divId w:val="1345084581"/>
          </w:pPr>
          <w:r w:rsidRPr="006A5598">
            <w:t xml:space="preserve">Recently, law enforcement agencies have noticed an uptick in criminal activity related to motor fuel, including the increase of truckers failing to adhere to their permitted route on an overweight corridor. The failure to remain on designated </w:t>
          </w:r>
          <w:r>
            <w:t>OS/OW</w:t>
          </w:r>
          <w:r w:rsidRPr="006A5598">
            <w:t xml:space="preserve"> routes poses serious risks to public safety, environmental standards, and can negatively impact state commerce. Under S</w:t>
          </w:r>
          <w:r>
            <w:t>.</w:t>
          </w:r>
          <w:r w:rsidRPr="006A5598">
            <w:t>B</w:t>
          </w:r>
          <w:r>
            <w:t>.</w:t>
          </w:r>
          <w:r w:rsidRPr="006A5598">
            <w:t xml:space="preserve"> 2200, departure from the route designated under an </w:t>
          </w:r>
          <w:r>
            <w:t>OS/OW</w:t>
          </w:r>
          <w:r w:rsidRPr="006A5598">
            <w:t xml:space="preserve"> permit while hauling fuel or other hazardous materials is a second degree felony offense. </w:t>
          </w:r>
        </w:p>
        <w:p w:rsidR="00493507" w:rsidRPr="00D70925" w:rsidRDefault="00493507" w:rsidP="00493507">
          <w:pPr>
            <w:spacing w:after="0" w:line="240" w:lineRule="auto"/>
            <w:jc w:val="both"/>
            <w:rPr>
              <w:rFonts w:eastAsia="Times New Roman" w:cs="Times New Roman"/>
              <w:bCs/>
              <w:szCs w:val="24"/>
            </w:rPr>
          </w:pPr>
        </w:p>
      </w:sdtContent>
    </w:sdt>
    <w:p w:rsidR="00493507" w:rsidRDefault="00493507" w:rsidP="0049350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2200 </w:t>
      </w:r>
      <w:bookmarkStart w:id="1" w:name="AmendsCurrentLaw"/>
      <w:bookmarkEnd w:id="1"/>
      <w:r>
        <w:rPr>
          <w:rFonts w:cs="Times New Roman"/>
          <w:szCs w:val="24"/>
        </w:rPr>
        <w:t>amends current law relating to the creation of a criminal offense for operating or moving an overweight vehicle transporting hazardous materials on a route other than the designated permit route.</w:t>
      </w:r>
    </w:p>
    <w:p w:rsidR="00493507" w:rsidRPr="00ED4947" w:rsidRDefault="00493507" w:rsidP="00981DC7">
      <w:pPr>
        <w:spacing w:after="0" w:line="240" w:lineRule="auto"/>
        <w:jc w:val="both"/>
        <w:rPr>
          <w:rFonts w:eastAsia="Times New Roman" w:cs="Times New Roman"/>
          <w:szCs w:val="24"/>
        </w:rPr>
      </w:pPr>
    </w:p>
    <w:p w:rsidR="00493507" w:rsidRPr="005C2A78" w:rsidRDefault="00493507" w:rsidP="00981D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A3B7D6D93E34007836DF318EC8548CE"/>
          </w:placeholder>
        </w:sdtPr>
        <w:sdtContent>
          <w:r>
            <w:rPr>
              <w:rFonts w:eastAsia="Times New Roman" w:cs="Times New Roman"/>
              <w:b/>
              <w:szCs w:val="24"/>
              <w:u w:val="single"/>
            </w:rPr>
            <w:t>RULEMAKING AUTHORITY</w:t>
          </w:r>
        </w:sdtContent>
      </w:sdt>
    </w:p>
    <w:p w:rsidR="00493507" w:rsidRPr="006529C4" w:rsidRDefault="00493507" w:rsidP="00981DC7">
      <w:pPr>
        <w:spacing w:after="0" w:line="240" w:lineRule="auto"/>
        <w:jc w:val="both"/>
        <w:rPr>
          <w:rFonts w:cs="Times New Roman"/>
          <w:szCs w:val="24"/>
        </w:rPr>
      </w:pPr>
    </w:p>
    <w:p w:rsidR="00493507" w:rsidRPr="006529C4" w:rsidRDefault="00493507" w:rsidP="00981D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93507" w:rsidRPr="006529C4" w:rsidRDefault="00493507" w:rsidP="00981DC7">
      <w:pPr>
        <w:spacing w:after="0" w:line="240" w:lineRule="auto"/>
        <w:jc w:val="both"/>
        <w:rPr>
          <w:rFonts w:cs="Times New Roman"/>
          <w:szCs w:val="24"/>
        </w:rPr>
      </w:pPr>
    </w:p>
    <w:p w:rsidR="00493507" w:rsidRPr="005C2A78" w:rsidRDefault="00493507" w:rsidP="00981D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49707BAF2DD4A798E12D455A1F3099C"/>
          </w:placeholder>
        </w:sdtPr>
        <w:sdtContent>
          <w:r>
            <w:rPr>
              <w:rFonts w:eastAsia="Times New Roman" w:cs="Times New Roman"/>
              <w:b/>
              <w:szCs w:val="24"/>
              <w:u w:val="single"/>
            </w:rPr>
            <w:t>SECTION BY SECTION ANALYSIS</w:t>
          </w:r>
        </w:sdtContent>
      </w:sdt>
    </w:p>
    <w:p w:rsidR="00493507" w:rsidRPr="005C2A78" w:rsidRDefault="00493507" w:rsidP="00981DC7">
      <w:pPr>
        <w:spacing w:after="0" w:line="240" w:lineRule="auto"/>
        <w:jc w:val="both"/>
        <w:rPr>
          <w:rFonts w:eastAsia="Times New Roman" w:cs="Times New Roman"/>
          <w:szCs w:val="24"/>
        </w:rPr>
      </w:pPr>
    </w:p>
    <w:p w:rsidR="00493507" w:rsidRDefault="00493507" w:rsidP="00981DC7">
      <w:pPr>
        <w:spacing w:after="0" w:line="240" w:lineRule="auto"/>
        <w:jc w:val="both"/>
        <w:rPr>
          <w:rFonts w:eastAsia="Times New Roman" w:cs="Times New Roman"/>
          <w:szCs w:val="24"/>
        </w:rPr>
      </w:pPr>
      <w:r w:rsidRPr="00ED4947">
        <w:rPr>
          <w:rFonts w:eastAsia="Times New Roman" w:cs="Times New Roman"/>
          <w:szCs w:val="24"/>
        </w:rPr>
        <w:t xml:space="preserve">SECTION 1. </w:t>
      </w:r>
      <w:r>
        <w:rPr>
          <w:rFonts w:eastAsia="Times New Roman" w:cs="Times New Roman"/>
          <w:szCs w:val="24"/>
        </w:rPr>
        <w:t>Amends</w:t>
      </w:r>
      <w:r w:rsidRPr="00ED4947">
        <w:rPr>
          <w:rFonts w:eastAsia="Times New Roman" w:cs="Times New Roman"/>
          <w:szCs w:val="24"/>
        </w:rPr>
        <w:t xml:space="preserve"> Subchapter G, Chapter 621, Transportation Code, by adding Section 621.512</w:t>
      </w:r>
      <w:r>
        <w:rPr>
          <w:rFonts w:eastAsia="Times New Roman" w:cs="Times New Roman"/>
          <w:szCs w:val="24"/>
        </w:rPr>
        <w:t>,</w:t>
      </w:r>
      <w:r w:rsidRPr="00ED4947">
        <w:rPr>
          <w:rFonts w:eastAsia="Times New Roman" w:cs="Times New Roman"/>
          <w:szCs w:val="24"/>
        </w:rPr>
        <w:t xml:space="preserve"> as follows:</w:t>
      </w:r>
    </w:p>
    <w:p w:rsidR="00493507" w:rsidRDefault="00493507" w:rsidP="00981DC7">
      <w:pPr>
        <w:spacing w:after="0" w:line="240" w:lineRule="auto"/>
        <w:jc w:val="both"/>
        <w:rPr>
          <w:rFonts w:eastAsia="Times New Roman" w:cs="Times New Roman"/>
          <w:szCs w:val="24"/>
        </w:rPr>
      </w:pPr>
    </w:p>
    <w:p w:rsidR="00493507" w:rsidRDefault="00493507" w:rsidP="00981DC7">
      <w:pPr>
        <w:spacing w:after="0" w:line="240" w:lineRule="auto"/>
        <w:ind w:left="720"/>
        <w:jc w:val="both"/>
        <w:rPr>
          <w:rFonts w:eastAsia="Times New Roman" w:cs="Times New Roman"/>
          <w:szCs w:val="24"/>
        </w:rPr>
      </w:pPr>
      <w:r w:rsidRPr="00ED4947">
        <w:rPr>
          <w:rFonts w:eastAsia="Times New Roman" w:cs="Times New Roman"/>
          <w:szCs w:val="24"/>
        </w:rPr>
        <w:t xml:space="preserve">Sec. 621.512.  PROHIBITION ON OPERATING OVERWEIGHT VEHICLE TRANSPORTING HAZARDOUS MATERIALS ON ROUTE OTHER THAN DESIGNATED PERMIT ROUTE.  (a) </w:t>
      </w:r>
      <w:r>
        <w:rPr>
          <w:rFonts w:eastAsia="Times New Roman" w:cs="Times New Roman"/>
          <w:szCs w:val="24"/>
        </w:rPr>
        <w:t>Provides that a</w:t>
      </w:r>
      <w:r w:rsidRPr="00ED4947">
        <w:rPr>
          <w:rFonts w:eastAsia="Times New Roman" w:cs="Times New Roman"/>
          <w:szCs w:val="24"/>
        </w:rPr>
        <w:t xml:space="preserve"> person commits an offense if the person operates or moves an overweight vehicle transporting hazardous materials under a permit issued under </w:t>
      </w:r>
      <w:r>
        <w:rPr>
          <w:rFonts w:eastAsia="Times New Roman" w:cs="Times New Roman"/>
          <w:szCs w:val="24"/>
        </w:rPr>
        <w:t xml:space="preserve">Subtitle E (Vehicle Size and Weight), Title 7 (Vehicles and Traffic), </w:t>
      </w:r>
      <w:r w:rsidRPr="00ED4947">
        <w:rPr>
          <w:rFonts w:eastAsia="Times New Roman" w:cs="Times New Roman"/>
          <w:szCs w:val="24"/>
        </w:rPr>
        <w:t>on a public highway that is not included in the route designated under the permit.</w:t>
      </w:r>
    </w:p>
    <w:p w:rsidR="00493507" w:rsidRDefault="00493507" w:rsidP="00981DC7">
      <w:pPr>
        <w:spacing w:after="0" w:line="240" w:lineRule="auto"/>
        <w:ind w:left="720"/>
        <w:jc w:val="both"/>
        <w:rPr>
          <w:rFonts w:eastAsia="Times New Roman" w:cs="Times New Roman"/>
          <w:szCs w:val="24"/>
        </w:rPr>
      </w:pPr>
    </w:p>
    <w:p w:rsidR="00493507" w:rsidRDefault="00493507" w:rsidP="00981DC7">
      <w:pPr>
        <w:spacing w:after="0" w:line="240" w:lineRule="auto"/>
        <w:ind w:left="1440"/>
        <w:jc w:val="both"/>
        <w:rPr>
          <w:rFonts w:eastAsia="Times New Roman" w:cs="Times New Roman"/>
          <w:szCs w:val="24"/>
        </w:rPr>
      </w:pPr>
      <w:r w:rsidRPr="00ED4947">
        <w:rPr>
          <w:rFonts w:eastAsia="Times New Roman" w:cs="Times New Roman"/>
          <w:szCs w:val="24"/>
        </w:rPr>
        <w:t xml:space="preserve">(b)  </w:t>
      </w:r>
      <w:r>
        <w:rPr>
          <w:rFonts w:eastAsia="Times New Roman" w:cs="Times New Roman"/>
          <w:szCs w:val="24"/>
        </w:rPr>
        <w:t>Provides that a</w:t>
      </w:r>
      <w:r w:rsidRPr="00ED4947">
        <w:rPr>
          <w:rFonts w:eastAsia="Times New Roman" w:cs="Times New Roman"/>
          <w:szCs w:val="24"/>
        </w:rPr>
        <w:t>n offense under this section is a felony of the second degree.</w:t>
      </w:r>
    </w:p>
    <w:p w:rsidR="00493507" w:rsidRDefault="00493507" w:rsidP="00981DC7">
      <w:pPr>
        <w:spacing w:after="0" w:line="240" w:lineRule="auto"/>
        <w:ind w:left="1440"/>
        <w:jc w:val="both"/>
        <w:rPr>
          <w:rFonts w:eastAsia="Times New Roman" w:cs="Times New Roman"/>
          <w:szCs w:val="24"/>
        </w:rPr>
      </w:pPr>
    </w:p>
    <w:p w:rsidR="00493507" w:rsidRDefault="00493507" w:rsidP="00981DC7">
      <w:pPr>
        <w:spacing w:after="0" w:line="240" w:lineRule="auto"/>
        <w:ind w:left="1440"/>
        <w:jc w:val="both"/>
        <w:rPr>
          <w:rFonts w:eastAsia="Times New Roman" w:cs="Times New Roman"/>
          <w:szCs w:val="24"/>
        </w:rPr>
      </w:pPr>
      <w:r w:rsidRPr="00ED4947">
        <w:rPr>
          <w:rFonts w:eastAsia="Times New Roman" w:cs="Times New Roman"/>
          <w:szCs w:val="24"/>
        </w:rPr>
        <w:t xml:space="preserve">(c) </w:t>
      </w:r>
      <w:r>
        <w:rPr>
          <w:rFonts w:eastAsia="Times New Roman" w:cs="Times New Roman"/>
          <w:szCs w:val="24"/>
        </w:rPr>
        <w:t>Provides that i</w:t>
      </w:r>
      <w:r w:rsidRPr="00ED4947">
        <w:rPr>
          <w:rFonts w:eastAsia="Times New Roman" w:cs="Times New Roman"/>
          <w:szCs w:val="24"/>
        </w:rPr>
        <w:t xml:space="preserve">t is an affirmative defense to prosecution under this section that, at the time of the offense, the vehicle was being operated or moved under the immediate direction of a law enforcement agency or in compliance with a permit authorizing the movement of the vehicle issued by the </w:t>
      </w:r>
      <w:r>
        <w:rPr>
          <w:rFonts w:eastAsia="Times New Roman" w:cs="Times New Roman"/>
          <w:szCs w:val="24"/>
        </w:rPr>
        <w:t>Texas Department of Motor Vehicles</w:t>
      </w:r>
      <w:r w:rsidRPr="00ED4947">
        <w:rPr>
          <w:rFonts w:eastAsia="Times New Roman" w:cs="Times New Roman"/>
          <w:szCs w:val="24"/>
        </w:rPr>
        <w:t xml:space="preserve"> or a political subdivision of this state.</w:t>
      </w:r>
    </w:p>
    <w:p w:rsidR="00493507" w:rsidRDefault="00493507" w:rsidP="00981DC7">
      <w:pPr>
        <w:spacing w:after="0" w:line="240" w:lineRule="auto"/>
        <w:ind w:left="1440"/>
        <w:jc w:val="both"/>
        <w:rPr>
          <w:rFonts w:eastAsia="Times New Roman" w:cs="Times New Roman"/>
          <w:szCs w:val="24"/>
        </w:rPr>
      </w:pPr>
    </w:p>
    <w:p w:rsidR="00493507" w:rsidRPr="00C8671F" w:rsidRDefault="00493507" w:rsidP="00981DC7">
      <w:pPr>
        <w:spacing w:after="0" w:line="240" w:lineRule="auto"/>
        <w:jc w:val="both"/>
        <w:rPr>
          <w:rFonts w:eastAsia="Times New Roman" w:cs="Times New Roman"/>
          <w:szCs w:val="24"/>
        </w:rPr>
      </w:pPr>
      <w:r w:rsidRPr="00ED4947">
        <w:rPr>
          <w:rFonts w:eastAsia="Times New Roman" w:cs="Times New Roman"/>
          <w:szCs w:val="24"/>
        </w:rPr>
        <w:t xml:space="preserve">SECTION 2.  </w:t>
      </w:r>
      <w:r>
        <w:rPr>
          <w:rFonts w:eastAsia="Times New Roman" w:cs="Times New Roman"/>
          <w:szCs w:val="24"/>
        </w:rPr>
        <w:t xml:space="preserve">Effective date: </w:t>
      </w:r>
      <w:r w:rsidRPr="00ED4947">
        <w:rPr>
          <w:rFonts w:eastAsia="Times New Roman" w:cs="Times New Roman"/>
          <w:szCs w:val="24"/>
        </w:rPr>
        <w:t>September 1, 2025.</w:t>
      </w:r>
    </w:p>
    <w:sectPr w:rsidR="0049350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2C9E" w:rsidRDefault="00ED2C9E" w:rsidP="000F1DF9">
      <w:pPr>
        <w:spacing w:after="0" w:line="240" w:lineRule="auto"/>
      </w:pPr>
      <w:r>
        <w:separator/>
      </w:r>
    </w:p>
  </w:endnote>
  <w:endnote w:type="continuationSeparator" w:id="0">
    <w:p w:rsidR="00ED2C9E" w:rsidRDefault="00ED2C9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D2C9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350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3507">
                <w:rPr>
                  <w:sz w:val="20"/>
                  <w:szCs w:val="20"/>
                </w:rPr>
                <w:t>S.B. 2200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350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D2C9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2C9E" w:rsidRDefault="00ED2C9E" w:rsidP="000F1DF9">
      <w:pPr>
        <w:spacing w:after="0" w:line="240" w:lineRule="auto"/>
      </w:pPr>
      <w:r>
        <w:separator/>
      </w:r>
    </w:p>
  </w:footnote>
  <w:footnote w:type="continuationSeparator" w:id="0">
    <w:p w:rsidR="00ED2C9E" w:rsidRDefault="00ED2C9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3507"/>
    <w:rsid w:val="00503AD0"/>
    <w:rsid w:val="005320AA"/>
    <w:rsid w:val="00544B9F"/>
    <w:rsid w:val="00585C31"/>
    <w:rsid w:val="005A7918"/>
    <w:rsid w:val="005E0AC7"/>
    <w:rsid w:val="005F46D7"/>
    <w:rsid w:val="00605CA0"/>
    <w:rsid w:val="006529C4"/>
    <w:rsid w:val="006D756B"/>
    <w:rsid w:val="007132A1"/>
    <w:rsid w:val="00774EC7"/>
    <w:rsid w:val="00833061"/>
    <w:rsid w:val="008A6859"/>
    <w:rsid w:val="0093341F"/>
    <w:rsid w:val="009562E3"/>
    <w:rsid w:val="00986E9F"/>
    <w:rsid w:val="00AE3F44"/>
    <w:rsid w:val="00B3148E"/>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D2C9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FCFDE"/>
  <w15:docId w15:val="{EE183286-73F1-4681-AA20-357E8E4C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9350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08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636D9299B2D46A0AE9BFB022B606232"/>
        <w:category>
          <w:name w:val="General"/>
          <w:gallery w:val="placeholder"/>
        </w:category>
        <w:types>
          <w:type w:val="bbPlcHdr"/>
        </w:types>
        <w:behaviors>
          <w:behavior w:val="content"/>
        </w:behaviors>
        <w:guid w:val="{5E4AC236-FFA4-483D-9D5B-36C7AA3AC5B6}"/>
      </w:docPartPr>
      <w:docPartBody>
        <w:p w:rsidR="003A0E8F" w:rsidRDefault="003A0E8F"/>
      </w:docPartBody>
    </w:docPart>
    <w:docPart>
      <w:docPartPr>
        <w:name w:val="741F0C66FF45481DA93118B9375D2462"/>
        <w:category>
          <w:name w:val="General"/>
          <w:gallery w:val="placeholder"/>
        </w:category>
        <w:types>
          <w:type w:val="bbPlcHdr"/>
        </w:types>
        <w:behaviors>
          <w:behavior w:val="content"/>
        </w:behaviors>
        <w:guid w:val="{2CDB3CE0-3A9F-439A-B5F7-05615DD8086D}"/>
      </w:docPartPr>
      <w:docPartBody>
        <w:p w:rsidR="003A0E8F" w:rsidRDefault="003A0E8F"/>
      </w:docPartBody>
    </w:docPart>
    <w:docPart>
      <w:docPartPr>
        <w:name w:val="41251340E460467D8E62779999FCA474"/>
        <w:category>
          <w:name w:val="General"/>
          <w:gallery w:val="placeholder"/>
        </w:category>
        <w:types>
          <w:type w:val="bbPlcHdr"/>
        </w:types>
        <w:behaviors>
          <w:behavior w:val="content"/>
        </w:behaviors>
        <w:guid w:val="{05920A2B-4F35-4B63-9DED-CFE2BAF1B8EB}"/>
      </w:docPartPr>
      <w:docPartBody>
        <w:p w:rsidR="003A0E8F" w:rsidRDefault="003A0E8F"/>
      </w:docPartBody>
    </w:docPart>
    <w:docPart>
      <w:docPartPr>
        <w:name w:val="CA1E487B3A1040128EA9DB3B199DEA81"/>
        <w:category>
          <w:name w:val="General"/>
          <w:gallery w:val="placeholder"/>
        </w:category>
        <w:types>
          <w:type w:val="bbPlcHdr"/>
        </w:types>
        <w:behaviors>
          <w:behavior w:val="content"/>
        </w:behaviors>
        <w:guid w:val="{73F01E41-16F8-4EC3-8B9B-9536C3D5AD8B}"/>
      </w:docPartPr>
      <w:docPartBody>
        <w:p w:rsidR="003A0E8F" w:rsidRDefault="003A0E8F"/>
      </w:docPartBody>
    </w:docPart>
    <w:docPart>
      <w:docPartPr>
        <w:name w:val="0465D4D5AAD94AE48AAB5A9134FDCD78"/>
        <w:category>
          <w:name w:val="General"/>
          <w:gallery w:val="placeholder"/>
        </w:category>
        <w:types>
          <w:type w:val="bbPlcHdr"/>
        </w:types>
        <w:behaviors>
          <w:behavior w:val="content"/>
        </w:behaviors>
        <w:guid w:val="{BF7BEFA1-C113-4D5B-A722-EE5B3F59A5E9}"/>
      </w:docPartPr>
      <w:docPartBody>
        <w:p w:rsidR="003A0E8F" w:rsidRDefault="003A0E8F"/>
      </w:docPartBody>
    </w:docPart>
    <w:docPart>
      <w:docPartPr>
        <w:name w:val="D382BEB3C4AB438E82794C5EEE2C6C3F"/>
        <w:category>
          <w:name w:val="General"/>
          <w:gallery w:val="placeholder"/>
        </w:category>
        <w:types>
          <w:type w:val="bbPlcHdr"/>
        </w:types>
        <w:behaviors>
          <w:behavior w:val="content"/>
        </w:behaviors>
        <w:guid w:val="{03F82CE0-947D-4EE2-8571-66AF22A74D28}"/>
      </w:docPartPr>
      <w:docPartBody>
        <w:p w:rsidR="003A0E8F" w:rsidRDefault="003A0E8F"/>
      </w:docPartBody>
    </w:docPart>
    <w:docPart>
      <w:docPartPr>
        <w:name w:val="2EA185DD6017440D9D29BE4162D496F6"/>
        <w:category>
          <w:name w:val="General"/>
          <w:gallery w:val="placeholder"/>
        </w:category>
        <w:types>
          <w:type w:val="bbPlcHdr"/>
        </w:types>
        <w:behaviors>
          <w:behavior w:val="content"/>
        </w:behaviors>
        <w:guid w:val="{DEE14D62-4F63-47BE-8B0A-39C8C18032A4}"/>
      </w:docPartPr>
      <w:docPartBody>
        <w:p w:rsidR="003A0E8F" w:rsidRDefault="003A0E8F"/>
      </w:docPartBody>
    </w:docPart>
    <w:docPart>
      <w:docPartPr>
        <w:name w:val="3FCB5AAAFD284911ABB7C8068CC6E0AD"/>
        <w:category>
          <w:name w:val="General"/>
          <w:gallery w:val="placeholder"/>
        </w:category>
        <w:types>
          <w:type w:val="bbPlcHdr"/>
        </w:types>
        <w:behaviors>
          <w:behavior w:val="content"/>
        </w:behaviors>
        <w:guid w:val="{69064A2D-EA7A-463D-81BF-52B28A333418}"/>
      </w:docPartPr>
      <w:docPartBody>
        <w:p w:rsidR="003A0E8F" w:rsidRDefault="003A0E8F"/>
      </w:docPartBody>
    </w:docPart>
    <w:docPart>
      <w:docPartPr>
        <w:name w:val="50E55B5F4A884A608E2D01B0AEA4398F"/>
        <w:category>
          <w:name w:val="General"/>
          <w:gallery w:val="placeholder"/>
        </w:category>
        <w:types>
          <w:type w:val="bbPlcHdr"/>
        </w:types>
        <w:behaviors>
          <w:behavior w:val="content"/>
        </w:behaviors>
        <w:guid w:val="{885F357C-6481-44A3-8DC5-31B1EDCBD0AE}"/>
      </w:docPartPr>
      <w:docPartBody>
        <w:p w:rsidR="003A0E8F" w:rsidRDefault="003A0E8F"/>
      </w:docPartBody>
    </w:docPart>
    <w:docPart>
      <w:docPartPr>
        <w:name w:val="57C6BD80FB9D46ABA07E99BB5D899026"/>
        <w:category>
          <w:name w:val="General"/>
          <w:gallery w:val="placeholder"/>
        </w:category>
        <w:types>
          <w:type w:val="bbPlcHdr"/>
        </w:types>
        <w:behaviors>
          <w:behavior w:val="content"/>
        </w:behaviors>
        <w:guid w:val="{5465BDB2-62F5-4321-8C57-4CF8F3AF0716}"/>
      </w:docPartPr>
      <w:docPartBody>
        <w:p w:rsidR="003A0E8F" w:rsidRDefault="002D6048" w:rsidP="002D6048">
          <w:pPr>
            <w:pStyle w:val="57C6BD80FB9D46ABA07E99BB5D899026"/>
          </w:pPr>
          <w:r w:rsidRPr="00A30DD1">
            <w:rPr>
              <w:rStyle w:val="PlaceholderText"/>
            </w:rPr>
            <w:t>Click here to enter a date.</w:t>
          </w:r>
        </w:p>
      </w:docPartBody>
    </w:docPart>
    <w:docPart>
      <w:docPartPr>
        <w:name w:val="DEB53190ED9D45F28B195211FB69A4F0"/>
        <w:category>
          <w:name w:val="General"/>
          <w:gallery w:val="placeholder"/>
        </w:category>
        <w:types>
          <w:type w:val="bbPlcHdr"/>
        </w:types>
        <w:behaviors>
          <w:behavior w:val="content"/>
        </w:behaviors>
        <w:guid w:val="{91512E56-9A97-4D6E-934C-397A3C68E548}"/>
      </w:docPartPr>
      <w:docPartBody>
        <w:p w:rsidR="003A0E8F" w:rsidRDefault="003A0E8F"/>
      </w:docPartBody>
    </w:docPart>
    <w:docPart>
      <w:docPartPr>
        <w:name w:val="766C589E31974EE6AF61108B1FD0C760"/>
        <w:category>
          <w:name w:val="General"/>
          <w:gallery w:val="placeholder"/>
        </w:category>
        <w:types>
          <w:type w:val="bbPlcHdr"/>
        </w:types>
        <w:behaviors>
          <w:behavior w:val="content"/>
        </w:behaviors>
        <w:guid w:val="{F14ACE27-9B24-4C5F-A836-8C95BC4C35B8}"/>
      </w:docPartPr>
      <w:docPartBody>
        <w:p w:rsidR="003A0E8F" w:rsidRDefault="003A0E8F"/>
      </w:docPartBody>
    </w:docPart>
    <w:docPart>
      <w:docPartPr>
        <w:name w:val="7C4C946BB7F74D489DFC0883AB81C758"/>
        <w:category>
          <w:name w:val="General"/>
          <w:gallery w:val="placeholder"/>
        </w:category>
        <w:types>
          <w:type w:val="bbPlcHdr"/>
        </w:types>
        <w:behaviors>
          <w:behavior w:val="content"/>
        </w:behaviors>
        <w:guid w:val="{97776278-DE4A-494A-82A4-771CDBFC3F5D}"/>
      </w:docPartPr>
      <w:docPartBody>
        <w:p w:rsidR="003A0E8F" w:rsidRDefault="002D6048" w:rsidP="002D6048">
          <w:pPr>
            <w:pStyle w:val="7C4C946BB7F74D489DFC0883AB81C758"/>
          </w:pPr>
          <w:r>
            <w:rPr>
              <w:rFonts w:eastAsia="Times New Roman" w:cs="Times New Roman"/>
              <w:bCs/>
            </w:rPr>
            <w:t xml:space="preserve"> </w:t>
          </w:r>
        </w:p>
      </w:docPartBody>
    </w:docPart>
    <w:docPart>
      <w:docPartPr>
        <w:name w:val="9A3B7D6D93E34007836DF318EC8548CE"/>
        <w:category>
          <w:name w:val="General"/>
          <w:gallery w:val="placeholder"/>
        </w:category>
        <w:types>
          <w:type w:val="bbPlcHdr"/>
        </w:types>
        <w:behaviors>
          <w:behavior w:val="content"/>
        </w:behaviors>
        <w:guid w:val="{B1BDAC1D-34DF-44B1-93F4-097999269D87}"/>
      </w:docPartPr>
      <w:docPartBody>
        <w:p w:rsidR="003A0E8F" w:rsidRDefault="003A0E8F"/>
      </w:docPartBody>
    </w:docPart>
    <w:docPart>
      <w:docPartPr>
        <w:name w:val="049707BAF2DD4A798E12D455A1F3099C"/>
        <w:category>
          <w:name w:val="General"/>
          <w:gallery w:val="placeholder"/>
        </w:category>
        <w:types>
          <w:type w:val="bbPlcHdr"/>
        </w:types>
        <w:behaviors>
          <w:behavior w:val="content"/>
        </w:behaviors>
        <w:guid w:val="{EABE140E-B01D-4F0A-AB6D-C1933103022A}"/>
      </w:docPartPr>
      <w:docPartBody>
        <w:p w:rsidR="003A0E8F" w:rsidRDefault="003A0E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6048"/>
    <w:rsid w:val="002F07B9"/>
    <w:rsid w:val="0032359E"/>
    <w:rsid w:val="00330290"/>
    <w:rsid w:val="003A0E8F"/>
    <w:rsid w:val="004816E8"/>
    <w:rsid w:val="00493D6D"/>
    <w:rsid w:val="00576003"/>
    <w:rsid w:val="005B408E"/>
    <w:rsid w:val="005D31F2"/>
    <w:rsid w:val="00635291"/>
    <w:rsid w:val="006959CC"/>
    <w:rsid w:val="00696675"/>
    <w:rsid w:val="006B0016"/>
    <w:rsid w:val="007132A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048"/>
    <w:rPr>
      <w:color w:val="808080"/>
    </w:rPr>
  </w:style>
  <w:style w:type="paragraph" w:customStyle="1" w:styleId="57C6BD80FB9D46ABA07E99BB5D899026">
    <w:name w:val="57C6BD80FB9D46ABA07E99BB5D899026"/>
    <w:rsid w:val="002D6048"/>
    <w:pPr>
      <w:spacing w:after="160" w:line="278" w:lineRule="auto"/>
    </w:pPr>
    <w:rPr>
      <w:kern w:val="2"/>
      <w:sz w:val="24"/>
      <w:szCs w:val="24"/>
      <w14:ligatures w14:val="standardContextual"/>
    </w:rPr>
  </w:style>
  <w:style w:type="paragraph" w:customStyle="1" w:styleId="7C4C946BB7F74D489DFC0883AB81C758">
    <w:name w:val="7C4C946BB7F74D489DFC0883AB81C758"/>
    <w:rsid w:val="002D604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423</Words>
  <Characters>2416</Characters>
  <Application>Microsoft Office Word</Application>
  <DocSecurity>0</DocSecurity>
  <Lines>20</Lines>
  <Paragraphs>5</Paragraphs>
  <ScaleCrop>false</ScaleCrop>
  <Company>Texas Legislative Council</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2025-04-07T18:03:00Z</dcterms:modified>
</cp:coreProperties>
</file>

<file path=docProps/custom.xml><?xml version="1.0" encoding="utf-8"?>
<op:Properties xmlns:vt="http://schemas.openxmlformats.org/officeDocument/2006/docPropsVTypes" xmlns:op="http://schemas.openxmlformats.org/officeDocument/2006/custom-properties"/>
</file>