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7694" w:rsidRDefault="0086769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2A2CEB8BF584E25B539E7966294C88B"/>
          </w:placeholder>
        </w:sdtPr>
        <w:sdtContent>
          <w:r w:rsidRPr="005C2A78">
            <w:rPr>
              <w:rFonts w:cs="Times New Roman"/>
              <w:b/>
              <w:szCs w:val="24"/>
              <w:u w:val="single"/>
            </w:rPr>
            <w:t>BILL ANALYSIS</w:t>
          </w:r>
        </w:sdtContent>
      </w:sdt>
    </w:p>
    <w:p w:rsidR="00867694" w:rsidRPr="00585C31" w:rsidRDefault="00867694" w:rsidP="000F1DF9">
      <w:pPr>
        <w:spacing w:after="0" w:line="240" w:lineRule="auto"/>
        <w:rPr>
          <w:rFonts w:cs="Times New Roman"/>
          <w:szCs w:val="24"/>
        </w:rPr>
      </w:pPr>
    </w:p>
    <w:p w:rsidR="00867694" w:rsidRPr="00585C31" w:rsidRDefault="0086769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67694" w:rsidTr="000F1DF9">
        <w:tc>
          <w:tcPr>
            <w:tcW w:w="2718" w:type="dxa"/>
          </w:tcPr>
          <w:p w:rsidR="00867694" w:rsidRPr="005C2A78" w:rsidRDefault="00867694" w:rsidP="006D756B">
            <w:pPr>
              <w:rPr>
                <w:rFonts w:cs="Times New Roman"/>
                <w:szCs w:val="24"/>
              </w:rPr>
            </w:pPr>
            <w:sdt>
              <w:sdtPr>
                <w:rPr>
                  <w:rFonts w:cs="Times New Roman"/>
                  <w:szCs w:val="24"/>
                </w:rPr>
                <w:alias w:val="Agency Title"/>
                <w:tag w:val="AgencyTitleContentControl"/>
                <w:id w:val="1920747753"/>
                <w:lock w:val="sdtContentLocked"/>
                <w:placeholder>
                  <w:docPart w:val="4AD3BECBC45249EB9958F67028A8E9B8"/>
                </w:placeholder>
              </w:sdtPr>
              <w:sdtEndPr>
                <w:rPr>
                  <w:rFonts w:cstheme="minorBidi"/>
                  <w:szCs w:val="22"/>
                </w:rPr>
              </w:sdtEndPr>
              <w:sdtContent>
                <w:r>
                  <w:rPr>
                    <w:rFonts w:cs="Times New Roman"/>
                    <w:szCs w:val="24"/>
                  </w:rPr>
                  <w:t>Senate Research Center</w:t>
                </w:r>
              </w:sdtContent>
            </w:sdt>
          </w:p>
        </w:tc>
        <w:tc>
          <w:tcPr>
            <w:tcW w:w="6858" w:type="dxa"/>
          </w:tcPr>
          <w:p w:rsidR="00867694" w:rsidRPr="00FF6471" w:rsidRDefault="00867694" w:rsidP="000F1DF9">
            <w:pPr>
              <w:jc w:val="right"/>
              <w:rPr>
                <w:rFonts w:cs="Times New Roman"/>
                <w:szCs w:val="24"/>
              </w:rPr>
            </w:pPr>
            <w:sdt>
              <w:sdtPr>
                <w:rPr>
                  <w:rFonts w:cs="Times New Roman"/>
                  <w:szCs w:val="24"/>
                </w:rPr>
                <w:alias w:val="Bill Number"/>
                <w:tag w:val="BillNumberOne"/>
                <w:id w:val="-410784069"/>
                <w:lock w:val="sdtContentLocked"/>
                <w:placeholder>
                  <w:docPart w:val="ADE1843F191B4F8EACCE75506465E52C"/>
                </w:placeholder>
              </w:sdtPr>
              <w:sdtContent>
                <w:r>
                  <w:rPr>
                    <w:rFonts w:cs="Times New Roman"/>
                    <w:szCs w:val="24"/>
                  </w:rPr>
                  <w:t>S.B. 2232</w:t>
                </w:r>
              </w:sdtContent>
            </w:sdt>
          </w:p>
        </w:tc>
      </w:tr>
      <w:tr w:rsidR="00867694" w:rsidTr="000F1DF9">
        <w:sdt>
          <w:sdtPr>
            <w:rPr>
              <w:rFonts w:cs="Times New Roman"/>
              <w:szCs w:val="24"/>
            </w:rPr>
            <w:alias w:val="TLCNumber"/>
            <w:tag w:val="TLCNumber"/>
            <w:id w:val="-542600604"/>
            <w:lock w:val="sdtLocked"/>
            <w:placeholder>
              <w:docPart w:val="13E8A4BD93A149A2BB48FD5AE3C882A9"/>
            </w:placeholder>
            <w:showingPlcHdr/>
          </w:sdtPr>
          <w:sdtContent>
            <w:tc>
              <w:tcPr>
                <w:tcW w:w="2718" w:type="dxa"/>
              </w:tcPr>
              <w:p w:rsidR="00867694" w:rsidRPr="000F1DF9" w:rsidRDefault="00867694" w:rsidP="00C65088">
                <w:pPr>
                  <w:rPr>
                    <w:rFonts w:cs="Times New Roman"/>
                    <w:szCs w:val="24"/>
                  </w:rPr>
                </w:pPr>
              </w:p>
            </w:tc>
          </w:sdtContent>
        </w:sdt>
        <w:tc>
          <w:tcPr>
            <w:tcW w:w="6858" w:type="dxa"/>
          </w:tcPr>
          <w:p w:rsidR="00867694" w:rsidRPr="005C2A78" w:rsidRDefault="00867694" w:rsidP="00073EDD">
            <w:pPr>
              <w:jc w:val="right"/>
              <w:rPr>
                <w:rFonts w:cs="Times New Roman"/>
                <w:szCs w:val="24"/>
              </w:rPr>
            </w:pPr>
            <w:sdt>
              <w:sdtPr>
                <w:rPr>
                  <w:rFonts w:cs="Times New Roman"/>
                  <w:szCs w:val="24"/>
                </w:rPr>
                <w:alias w:val="Author Label"/>
                <w:tag w:val="By"/>
                <w:id w:val="72399597"/>
                <w:lock w:val="sdtLocked"/>
                <w:placeholder>
                  <w:docPart w:val="D5F76E7289C34ACCA5024947958AC7F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9F3D4FD53154580B56CC73D82343FB1"/>
                </w:placeholder>
              </w:sdtPr>
              <w:sdtContent>
                <w:r>
                  <w:rPr>
                    <w:rFonts w:cs="Times New Roman"/>
                    <w:szCs w:val="24"/>
                  </w:rPr>
                  <w:t>Hinojosa, Adam</w:t>
                </w:r>
              </w:sdtContent>
            </w:sdt>
            <w:sdt>
              <w:sdtPr>
                <w:rPr>
                  <w:rFonts w:cs="Times New Roman"/>
                  <w:szCs w:val="24"/>
                </w:rPr>
                <w:alias w:val="Sponsor"/>
                <w:tag w:val="Sponsor"/>
                <w:id w:val="-2039656131"/>
                <w:lock w:val="sdtContentLocked"/>
                <w:placeholder>
                  <w:docPart w:val="A976D16792A74382874C8F2AF5B05FA1"/>
                </w:placeholder>
                <w:showingPlcHdr/>
              </w:sdtPr>
              <w:sdtContent/>
            </w:sdt>
            <w:sdt>
              <w:sdtPr>
                <w:rPr>
                  <w:rFonts w:cs="Times New Roman"/>
                  <w:szCs w:val="24"/>
                </w:rPr>
                <w:alias w:val="DualSponsor"/>
                <w:tag w:val="DualSponsor"/>
                <w:id w:val="1029379812"/>
                <w:lock w:val="sdtContentLocked"/>
                <w:placeholder>
                  <w:docPart w:val="2B8EE5EDFD754CF1A8DCEFF3AFD0634A"/>
                </w:placeholder>
                <w:showingPlcHdr/>
              </w:sdtPr>
              <w:sdtContent/>
            </w:sdt>
          </w:p>
        </w:tc>
      </w:tr>
      <w:tr w:rsidR="00867694" w:rsidTr="000F1DF9">
        <w:tc>
          <w:tcPr>
            <w:tcW w:w="2718" w:type="dxa"/>
          </w:tcPr>
          <w:p w:rsidR="00867694" w:rsidRPr="00BC7495" w:rsidRDefault="00867694" w:rsidP="000F1DF9">
            <w:pPr>
              <w:rPr>
                <w:rFonts w:cs="Times New Roman"/>
                <w:szCs w:val="24"/>
              </w:rPr>
            </w:pPr>
          </w:p>
        </w:tc>
        <w:sdt>
          <w:sdtPr>
            <w:rPr>
              <w:rFonts w:cs="Times New Roman"/>
              <w:szCs w:val="24"/>
            </w:rPr>
            <w:alias w:val="Committee"/>
            <w:tag w:val="Committee"/>
            <w:id w:val="1914272295"/>
            <w:lock w:val="sdtContentLocked"/>
            <w:placeholder>
              <w:docPart w:val="50AE792830D94C75B28AB2AC2E122A78"/>
            </w:placeholder>
          </w:sdtPr>
          <w:sdtContent>
            <w:tc>
              <w:tcPr>
                <w:tcW w:w="6858" w:type="dxa"/>
              </w:tcPr>
              <w:p w:rsidR="00867694" w:rsidRPr="00FF6471" w:rsidRDefault="00867694" w:rsidP="000F1DF9">
                <w:pPr>
                  <w:jc w:val="right"/>
                  <w:rPr>
                    <w:rFonts w:cs="Times New Roman"/>
                    <w:szCs w:val="24"/>
                  </w:rPr>
                </w:pPr>
                <w:r>
                  <w:rPr>
                    <w:rFonts w:cs="Times New Roman"/>
                    <w:szCs w:val="24"/>
                  </w:rPr>
                  <w:t>Administration</w:t>
                </w:r>
              </w:p>
            </w:tc>
          </w:sdtContent>
        </w:sdt>
      </w:tr>
      <w:tr w:rsidR="00867694" w:rsidTr="000F1DF9">
        <w:tc>
          <w:tcPr>
            <w:tcW w:w="2718" w:type="dxa"/>
          </w:tcPr>
          <w:p w:rsidR="00867694" w:rsidRPr="00BC7495" w:rsidRDefault="00867694" w:rsidP="000F1DF9">
            <w:pPr>
              <w:rPr>
                <w:rFonts w:cs="Times New Roman"/>
                <w:szCs w:val="24"/>
              </w:rPr>
            </w:pPr>
          </w:p>
        </w:tc>
        <w:sdt>
          <w:sdtPr>
            <w:rPr>
              <w:rFonts w:cs="Times New Roman"/>
              <w:szCs w:val="24"/>
            </w:rPr>
            <w:alias w:val="Date"/>
            <w:tag w:val="DateContentControl"/>
            <w:id w:val="1178081906"/>
            <w:lock w:val="sdtLocked"/>
            <w:placeholder>
              <w:docPart w:val="A48FF274FAF44B05B2FED8BF3649123F"/>
            </w:placeholder>
            <w:date w:fullDate="2025-08-04T00:00:00Z">
              <w:dateFormat w:val="M/d/yyyy"/>
              <w:lid w:val="en-US"/>
              <w:storeMappedDataAs w:val="dateTime"/>
              <w:calendar w:val="gregorian"/>
            </w:date>
          </w:sdtPr>
          <w:sdtContent>
            <w:tc>
              <w:tcPr>
                <w:tcW w:w="6858" w:type="dxa"/>
              </w:tcPr>
              <w:p w:rsidR="00867694" w:rsidRPr="00FF6471" w:rsidRDefault="00867694" w:rsidP="000F1DF9">
                <w:pPr>
                  <w:jc w:val="right"/>
                  <w:rPr>
                    <w:rFonts w:cs="Times New Roman"/>
                    <w:szCs w:val="24"/>
                  </w:rPr>
                </w:pPr>
                <w:r>
                  <w:rPr>
                    <w:rFonts w:cs="Times New Roman"/>
                    <w:szCs w:val="24"/>
                  </w:rPr>
                  <w:t>8/4/2025</w:t>
                </w:r>
              </w:p>
            </w:tc>
          </w:sdtContent>
        </w:sdt>
      </w:tr>
      <w:tr w:rsidR="00867694" w:rsidTr="000F1DF9">
        <w:tc>
          <w:tcPr>
            <w:tcW w:w="2718" w:type="dxa"/>
          </w:tcPr>
          <w:p w:rsidR="00867694" w:rsidRPr="00BC7495" w:rsidRDefault="00867694" w:rsidP="000F1DF9">
            <w:pPr>
              <w:rPr>
                <w:rFonts w:cs="Times New Roman"/>
                <w:szCs w:val="24"/>
              </w:rPr>
            </w:pPr>
          </w:p>
        </w:tc>
        <w:sdt>
          <w:sdtPr>
            <w:rPr>
              <w:rFonts w:cs="Times New Roman"/>
              <w:szCs w:val="24"/>
            </w:rPr>
            <w:alias w:val="BA Version"/>
            <w:tag w:val="BAVersion"/>
            <w:id w:val="-1685590809"/>
            <w:lock w:val="sdtContentLocked"/>
            <w:placeholder>
              <w:docPart w:val="EEA5B45BB0A74CE7B6F1789A83DAD137"/>
            </w:placeholder>
          </w:sdtPr>
          <w:sdtContent>
            <w:tc>
              <w:tcPr>
                <w:tcW w:w="6858" w:type="dxa"/>
              </w:tcPr>
              <w:p w:rsidR="00867694" w:rsidRPr="00FF6471" w:rsidRDefault="00867694" w:rsidP="000F1DF9">
                <w:pPr>
                  <w:jc w:val="right"/>
                  <w:rPr>
                    <w:rFonts w:cs="Times New Roman"/>
                    <w:szCs w:val="24"/>
                  </w:rPr>
                </w:pPr>
                <w:r>
                  <w:rPr>
                    <w:rFonts w:cs="Times New Roman"/>
                    <w:szCs w:val="24"/>
                  </w:rPr>
                  <w:t>Enrolled</w:t>
                </w:r>
              </w:p>
            </w:tc>
          </w:sdtContent>
        </w:sdt>
      </w:tr>
    </w:tbl>
    <w:p w:rsidR="00867694" w:rsidRPr="00FF6471" w:rsidRDefault="00867694" w:rsidP="000F1DF9">
      <w:pPr>
        <w:spacing w:after="0" w:line="240" w:lineRule="auto"/>
        <w:rPr>
          <w:rFonts w:cs="Times New Roman"/>
          <w:szCs w:val="24"/>
        </w:rPr>
      </w:pPr>
    </w:p>
    <w:p w:rsidR="00867694" w:rsidRPr="00FF6471" w:rsidRDefault="00867694" w:rsidP="000F1DF9">
      <w:pPr>
        <w:spacing w:after="0" w:line="240" w:lineRule="auto"/>
        <w:rPr>
          <w:rFonts w:cs="Times New Roman"/>
          <w:szCs w:val="24"/>
        </w:rPr>
      </w:pPr>
    </w:p>
    <w:p w:rsidR="00867694" w:rsidRPr="00FF6471" w:rsidRDefault="0086769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9D18EACCBE14D81843A3D13D6D996C2"/>
        </w:placeholder>
      </w:sdtPr>
      <w:sdtContent>
        <w:p w:rsidR="00867694" w:rsidRDefault="0086769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AB1532ED720462B846D1A841C22FB99"/>
        </w:placeholder>
      </w:sdtPr>
      <w:sdtContent>
        <w:p w:rsidR="00867694" w:rsidRDefault="00867694" w:rsidP="00326FD5">
          <w:pPr>
            <w:pStyle w:val="NormalWeb"/>
            <w:spacing w:before="0" w:beforeAutospacing="0" w:after="0" w:afterAutospacing="0"/>
            <w:jc w:val="both"/>
            <w:divId w:val="81880649"/>
            <w:rPr>
              <w:rFonts w:eastAsia="Times New Roman"/>
              <w:bCs/>
            </w:rPr>
          </w:pPr>
        </w:p>
        <w:p w:rsidR="00867694" w:rsidRDefault="00867694" w:rsidP="00326FD5">
          <w:pPr>
            <w:pStyle w:val="NormalWeb"/>
            <w:spacing w:before="0" w:beforeAutospacing="0" w:after="0" w:afterAutospacing="0"/>
            <w:jc w:val="both"/>
            <w:divId w:val="81880649"/>
          </w:pPr>
          <w:r w:rsidRPr="00326FD5">
            <w:t>Current Texas law lacks a specific initiative promoting digital well-being through disconnecting from electronic devices. This bill creates a dedicated annual day to encourage physical activity, creativity, and community engagement in parks and recreational spaces. It serves as a call to action for Texans to prioritize these activities and reduce screen time.</w:t>
          </w:r>
        </w:p>
        <w:p w:rsidR="00867694" w:rsidRDefault="00867694" w:rsidP="00326FD5">
          <w:pPr>
            <w:pStyle w:val="NormalWeb"/>
            <w:spacing w:before="0" w:beforeAutospacing="0" w:after="0" w:afterAutospacing="0"/>
            <w:jc w:val="both"/>
            <w:divId w:val="81880649"/>
          </w:pPr>
        </w:p>
        <w:p w:rsidR="00867694" w:rsidRPr="00326FD5" w:rsidRDefault="00867694" w:rsidP="00326FD5">
          <w:pPr>
            <w:pStyle w:val="NormalWeb"/>
            <w:spacing w:before="0" w:beforeAutospacing="0" w:after="0" w:afterAutospacing="0"/>
            <w:jc w:val="both"/>
            <w:divId w:val="81880649"/>
          </w:pPr>
          <w:r w:rsidRPr="00326FD5">
            <w:t>Ultimately, "Unplug Texas Day" aims to foster healthier, more connected communities by highlighting the value of unplugging and being present.</w:t>
          </w:r>
        </w:p>
        <w:p w:rsidR="00867694" w:rsidRPr="00D70925" w:rsidRDefault="00867694" w:rsidP="00326FD5">
          <w:pPr>
            <w:spacing w:after="0" w:line="240" w:lineRule="auto"/>
            <w:jc w:val="both"/>
            <w:rPr>
              <w:rFonts w:eastAsia="Times New Roman" w:cs="Times New Roman"/>
              <w:bCs/>
              <w:szCs w:val="24"/>
            </w:rPr>
          </w:pPr>
        </w:p>
      </w:sdtContent>
    </w:sdt>
    <w:p w:rsidR="00867694" w:rsidRDefault="0086769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2232 </w:t>
      </w:r>
      <w:bookmarkStart w:id="1" w:name="AmendsCurrentLaw"/>
      <w:bookmarkEnd w:id="1"/>
      <w:r>
        <w:rPr>
          <w:rFonts w:cs="Times New Roman"/>
          <w:szCs w:val="24"/>
        </w:rPr>
        <w:t xml:space="preserve">amends current law </w:t>
      </w:r>
      <w:r w:rsidRPr="00326FD5">
        <w:rPr>
          <w:rFonts w:cs="Times New Roman"/>
          <w:szCs w:val="24"/>
        </w:rPr>
        <w:t>relating to designating October 21 as Unplug Texas Day.</w:t>
      </w:r>
    </w:p>
    <w:p w:rsidR="00867694" w:rsidRPr="00326FD5" w:rsidRDefault="00867694" w:rsidP="000F1DF9">
      <w:pPr>
        <w:spacing w:after="0" w:line="240" w:lineRule="auto"/>
        <w:jc w:val="both"/>
        <w:rPr>
          <w:rFonts w:eastAsia="Times New Roman" w:cs="Times New Roman"/>
          <w:szCs w:val="24"/>
        </w:rPr>
      </w:pPr>
    </w:p>
    <w:p w:rsidR="00867694" w:rsidRPr="005C2A78" w:rsidRDefault="0086769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3F5C511ED2B4610B1D94A355FC93D55"/>
          </w:placeholder>
        </w:sdtPr>
        <w:sdtContent>
          <w:r>
            <w:rPr>
              <w:rFonts w:eastAsia="Times New Roman" w:cs="Times New Roman"/>
              <w:b/>
              <w:szCs w:val="24"/>
              <w:u w:val="single"/>
            </w:rPr>
            <w:t>RULEMAKING AUTHORITY</w:t>
          </w:r>
        </w:sdtContent>
      </w:sdt>
    </w:p>
    <w:p w:rsidR="00867694" w:rsidRPr="006529C4" w:rsidRDefault="00867694" w:rsidP="00774EC7">
      <w:pPr>
        <w:spacing w:after="0" w:line="240" w:lineRule="auto"/>
        <w:jc w:val="both"/>
        <w:rPr>
          <w:rFonts w:cs="Times New Roman"/>
          <w:szCs w:val="24"/>
        </w:rPr>
      </w:pPr>
    </w:p>
    <w:p w:rsidR="00867694" w:rsidRPr="006529C4" w:rsidRDefault="0086769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67694" w:rsidRPr="006529C4" w:rsidRDefault="00867694" w:rsidP="00774EC7">
      <w:pPr>
        <w:spacing w:after="0" w:line="240" w:lineRule="auto"/>
        <w:jc w:val="both"/>
        <w:rPr>
          <w:rFonts w:cs="Times New Roman"/>
          <w:szCs w:val="24"/>
        </w:rPr>
      </w:pPr>
    </w:p>
    <w:p w:rsidR="00867694" w:rsidRPr="005C2A78" w:rsidRDefault="0086769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0EF8CF761D84A23B2709217F07D1420"/>
          </w:placeholder>
        </w:sdtPr>
        <w:sdtContent>
          <w:r>
            <w:rPr>
              <w:rFonts w:eastAsia="Times New Roman" w:cs="Times New Roman"/>
              <w:b/>
              <w:szCs w:val="24"/>
              <w:u w:val="single"/>
            </w:rPr>
            <w:t>SECTION BY SECTION ANALYSIS</w:t>
          </w:r>
        </w:sdtContent>
      </w:sdt>
    </w:p>
    <w:p w:rsidR="00867694" w:rsidRPr="005C2A78" w:rsidRDefault="00867694" w:rsidP="00867694">
      <w:pPr>
        <w:spacing w:after="0" w:line="240" w:lineRule="auto"/>
        <w:jc w:val="both"/>
        <w:rPr>
          <w:rFonts w:eastAsia="Times New Roman" w:cs="Times New Roman"/>
          <w:szCs w:val="24"/>
        </w:rPr>
      </w:pPr>
    </w:p>
    <w:p w:rsidR="00867694" w:rsidRDefault="00867694" w:rsidP="00867694">
      <w:pPr>
        <w:spacing w:after="0" w:line="240" w:lineRule="auto"/>
        <w:jc w:val="both"/>
        <w:rPr>
          <w:rFonts w:eastAsia="Times New Roman" w:cs="Times New Roman"/>
          <w:szCs w:val="24"/>
        </w:rPr>
      </w:pPr>
      <w:r w:rsidRPr="005C2A78">
        <w:rPr>
          <w:rFonts w:eastAsia="Times New Roman" w:cs="Times New Roman"/>
          <w:szCs w:val="24"/>
        </w:rPr>
        <w:t>SECTION 1.</w:t>
      </w:r>
      <w:r w:rsidRPr="00326FD5">
        <w:t xml:space="preserve"> </w:t>
      </w:r>
      <w:r w:rsidRPr="00326FD5">
        <w:rPr>
          <w:rFonts w:eastAsia="Times New Roman" w:cs="Times New Roman"/>
          <w:szCs w:val="24"/>
        </w:rPr>
        <w:t>Amends Subchapter C, Chapter 662, Government Code, by adding Section 662.089, as follows:</w:t>
      </w:r>
    </w:p>
    <w:p w:rsidR="00867694" w:rsidRDefault="00867694" w:rsidP="00867694">
      <w:pPr>
        <w:spacing w:after="0" w:line="240" w:lineRule="auto"/>
        <w:jc w:val="both"/>
        <w:rPr>
          <w:rFonts w:eastAsia="Times New Roman" w:cs="Times New Roman"/>
          <w:szCs w:val="24"/>
        </w:rPr>
      </w:pPr>
    </w:p>
    <w:p w:rsidR="00867694" w:rsidRDefault="00867694" w:rsidP="00867694">
      <w:pPr>
        <w:spacing w:after="0" w:line="240" w:lineRule="auto"/>
        <w:ind w:left="720"/>
        <w:jc w:val="both"/>
        <w:rPr>
          <w:rFonts w:eastAsia="Times New Roman" w:cs="Times New Roman"/>
          <w:szCs w:val="24"/>
        </w:rPr>
      </w:pPr>
      <w:r w:rsidRPr="00326FD5">
        <w:rPr>
          <w:rFonts w:eastAsia="Times New Roman" w:cs="Times New Roman"/>
          <w:szCs w:val="24"/>
        </w:rPr>
        <w:t>Sec. 662.089. UNPLUG TEXAS DAY. (a) Provides that October 21 is Unplug Texas Day to encourage Texans to unplug from their electronic devices and plug into play, creativity, friendship, adventure, and family.</w:t>
      </w:r>
    </w:p>
    <w:p w:rsidR="00867694" w:rsidRDefault="00867694" w:rsidP="00867694">
      <w:pPr>
        <w:spacing w:after="0" w:line="240" w:lineRule="auto"/>
        <w:ind w:left="720"/>
        <w:jc w:val="both"/>
        <w:rPr>
          <w:rFonts w:eastAsia="Times New Roman" w:cs="Times New Roman"/>
          <w:szCs w:val="24"/>
        </w:rPr>
      </w:pPr>
    </w:p>
    <w:p w:rsidR="00867694" w:rsidRDefault="00867694" w:rsidP="00867694">
      <w:pPr>
        <w:spacing w:after="0" w:line="240" w:lineRule="auto"/>
        <w:ind w:left="1440"/>
        <w:jc w:val="both"/>
        <w:rPr>
          <w:rFonts w:eastAsia="Times New Roman" w:cs="Times New Roman"/>
          <w:szCs w:val="24"/>
        </w:rPr>
      </w:pPr>
      <w:r w:rsidRPr="00326FD5">
        <w:rPr>
          <w:rFonts w:eastAsia="Times New Roman" w:cs="Times New Roman"/>
          <w:szCs w:val="24"/>
        </w:rPr>
        <w:t>(b) Authorizes Unplug Texas Day to be regularly observed by appropriate programs and activities coordinated by state and local parks and recreation agencies and departments to promote the recreational opportunities available at parks and other recreation facilities.</w:t>
      </w:r>
    </w:p>
    <w:p w:rsidR="00867694" w:rsidRDefault="00867694" w:rsidP="00867694">
      <w:pPr>
        <w:spacing w:after="0" w:line="240" w:lineRule="auto"/>
        <w:jc w:val="both"/>
        <w:rPr>
          <w:rFonts w:eastAsia="Times New Roman" w:cs="Times New Roman"/>
          <w:szCs w:val="24"/>
        </w:rPr>
      </w:pPr>
    </w:p>
    <w:p w:rsidR="00867694" w:rsidRPr="00C8671F" w:rsidRDefault="00867694" w:rsidP="00867694">
      <w:pPr>
        <w:spacing w:after="0" w:line="240" w:lineRule="auto"/>
        <w:jc w:val="both"/>
        <w:rPr>
          <w:rFonts w:eastAsia="Times New Roman" w:cs="Times New Roman"/>
          <w:szCs w:val="24"/>
        </w:rPr>
      </w:pPr>
      <w:r w:rsidRPr="00326FD5">
        <w:rPr>
          <w:rFonts w:eastAsia="Times New Roman" w:cs="Times New Roman"/>
          <w:szCs w:val="24"/>
        </w:rPr>
        <w:t>SECTION 2. Effective date: September 1, 2025.</w:t>
      </w:r>
    </w:p>
    <w:sectPr w:rsidR="0086769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724F" w:rsidRDefault="0005724F" w:rsidP="000F1DF9">
      <w:pPr>
        <w:spacing w:after="0" w:line="240" w:lineRule="auto"/>
      </w:pPr>
      <w:r>
        <w:separator/>
      </w:r>
    </w:p>
  </w:endnote>
  <w:endnote w:type="continuationSeparator" w:id="0">
    <w:p w:rsidR="0005724F" w:rsidRDefault="0005724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5724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67694">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67694">
                <w:rPr>
                  <w:sz w:val="20"/>
                  <w:szCs w:val="20"/>
                </w:rPr>
                <w:t>S.B. 2232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6769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5724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724F" w:rsidRDefault="0005724F" w:rsidP="000F1DF9">
      <w:pPr>
        <w:spacing w:after="0" w:line="240" w:lineRule="auto"/>
      </w:pPr>
      <w:r>
        <w:separator/>
      </w:r>
    </w:p>
  </w:footnote>
  <w:footnote w:type="continuationSeparator" w:id="0">
    <w:p w:rsidR="0005724F" w:rsidRDefault="0005724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6D0"/>
    <w:rsid w:val="00043800"/>
    <w:rsid w:val="0005724F"/>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67694"/>
    <w:rsid w:val="008A6859"/>
    <w:rsid w:val="0093341F"/>
    <w:rsid w:val="009562E3"/>
    <w:rsid w:val="00986E9F"/>
    <w:rsid w:val="00AE3F44"/>
    <w:rsid w:val="00B3130B"/>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88BC2"/>
  <w15:docId w15:val="{A0BBD548-6062-460B-9B18-C0164877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6769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2A2CEB8BF584E25B539E7966294C88B"/>
        <w:category>
          <w:name w:val="General"/>
          <w:gallery w:val="placeholder"/>
        </w:category>
        <w:types>
          <w:type w:val="bbPlcHdr"/>
        </w:types>
        <w:behaviors>
          <w:behavior w:val="content"/>
        </w:behaviors>
        <w:guid w:val="{B4F13B9D-57AC-4F76-A73D-DEA65B2E8780}"/>
      </w:docPartPr>
      <w:docPartBody>
        <w:p w:rsidR="00891A9E" w:rsidRDefault="00891A9E"/>
      </w:docPartBody>
    </w:docPart>
    <w:docPart>
      <w:docPartPr>
        <w:name w:val="4AD3BECBC45249EB9958F67028A8E9B8"/>
        <w:category>
          <w:name w:val="General"/>
          <w:gallery w:val="placeholder"/>
        </w:category>
        <w:types>
          <w:type w:val="bbPlcHdr"/>
        </w:types>
        <w:behaviors>
          <w:behavior w:val="content"/>
        </w:behaviors>
        <w:guid w:val="{7AF35840-2821-450E-9D71-58E5219C6EF6}"/>
      </w:docPartPr>
      <w:docPartBody>
        <w:p w:rsidR="00891A9E" w:rsidRDefault="00891A9E"/>
      </w:docPartBody>
    </w:docPart>
    <w:docPart>
      <w:docPartPr>
        <w:name w:val="ADE1843F191B4F8EACCE75506465E52C"/>
        <w:category>
          <w:name w:val="General"/>
          <w:gallery w:val="placeholder"/>
        </w:category>
        <w:types>
          <w:type w:val="bbPlcHdr"/>
        </w:types>
        <w:behaviors>
          <w:behavior w:val="content"/>
        </w:behaviors>
        <w:guid w:val="{C6FFA9AA-600A-418B-BA33-988D96FB8BF5}"/>
      </w:docPartPr>
      <w:docPartBody>
        <w:p w:rsidR="00891A9E" w:rsidRDefault="00891A9E"/>
      </w:docPartBody>
    </w:docPart>
    <w:docPart>
      <w:docPartPr>
        <w:name w:val="13E8A4BD93A149A2BB48FD5AE3C882A9"/>
        <w:category>
          <w:name w:val="General"/>
          <w:gallery w:val="placeholder"/>
        </w:category>
        <w:types>
          <w:type w:val="bbPlcHdr"/>
        </w:types>
        <w:behaviors>
          <w:behavior w:val="content"/>
        </w:behaviors>
        <w:guid w:val="{C21542C2-55F8-41D9-952A-E044A5395829}"/>
      </w:docPartPr>
      <w:docPartBody>
        <w:p w:rsidR="00891A9E" w:rsidRDefault="00891A9E"/>
      </w:docPartBody>
    </w:docPart>
    <w:docPart>
      <w:docPartPr>
        <w:name w:val="D5F76E7289C34ACCA5024947958AC7F3"/>
        <w:category>
          <w:name w:val="General"/>
          <w:gallery w:val="placeholder"/>
        </w:category>
        <w:types>
          <w:type w:val="bbPlcHdr"/>
        </w:types>
        <w:behaviors>
          <w:behavior w:val="content"/>
        </w:behaviors>
        <w:guid w:val="{3AE1CBFB-0CAC-4E34-BCE6-CDA62F555915}"/>
      </w:docPartPr>
      <w:docPartBody>
        <w:p w:rsidR="00891A9E" w:rsidRDefault="00891A9E"/>
      </w:docPartBody>
    </w:docPart>
    <w:docPart>
      <w:docPartPr>
        <w:name w:val="E9F3D4FD53154580B56CC73D82343FB1"/>
        <w:category>
          <w:name w:val="General"/>
          <w:gallery w:val="placeholder"/>
        </w:category>
        <w:types>
          <w:type w:val="bbPlcHdr"/>
        </w:types>
        <w:behaviors>
          <w:behavior w:val="content"/>
        </w:behaviors>
        <w:guid w:val="{83F7C23F-4FBE-4E4C-B37C-C6FE3AE49D38}"/>
      </w:docPartPr>
      <w:docPartBody>
        <w:p w:rsidR="00891A9E" w:rsidRDefault="00891A9E"/>
      </w:docPartBody>
    </w:docPart>
    <w:docPart>
      <w:docPartPr>
        <w:name w:val="A976D16792A74382874C8F2AF5B05FA1"/>
        <w:category>
          <w:name w:val="General"/>
          <w:gallery w:val="placeholder"/>
        </w:category>
        <w:types>
          <w:type w:val="bbPlcHdr"/>
        </w:types>
        <w:behaviors>
          <w:behavior w:val="content"/>
        </w:behaviors>
        <w:guid w:val="{28C2CDBD-456D-4529-B7BC-D8364C897AA3}"/>
      </w:docPartPr>
      <w:docPartBody>
        <w:p w:rsidR="00891A9E" w:rsidRDefault="00891A9E"/>
      </w:docPartBody>
    </w:docPart>
    <w:docPart>
      <w:docPartPr>
        <w:name w:val="2B8EE5EDFD754CF1A8DCEFF3AFD0634A"/>
        <w:category>
          <w:name w:val="General"/>
          <w:gallery w:val="placeholder"/>
        </w:category>
        <w:types>
          <w:type w:val="bbPlcHdr"/>
        </w:types>
        <w:behaviors>
          <w:behavior w:val="content"/>
        </w:behaviors>
        <w:guid w:val="{68C8DE96-8954-4387-86D2-939D58EBD8CA}"/>
      </w:docPartPr>
      <w:docPartBody>
        <w:p w:rsidR="00891A9E" w:rsidRDefault="00891A9E"/>
      </w:docPartBody>
    </w:docPart>
    <w:docPart>
      <w:docPartPr>
        <w:name w:val="50AE792830D94C75B28AB2AC2E122A78"/>
        <w:category>
          <w:name w:val="General"/>
          <w:gallery w:val="placeholder"/>
        </w:category>
        <w:types>
          <w:type w:val="bbPlcHdr"/>
        </w:types>
        <w:behaviors>
          <w:behavior w:val="content"/>
        </w:behaviors>
        <w:guid w:val="{61B85563-BB23-45B1-B64D-95FCDC7BC9CD}"/>
      </w:docPartPr>
      <w:docPartBody>
        <w:p w:rsidR="00891A9E" w:rsidRDefault="00891A9E"/>
      </w:docPartBody>
    </w:docPart>
    <w:docPart>
      <w:docPartPr>
        <w:name w:val="A48FF274FAF44B05B2FED8BF3649123F"/>
        <w:category>
          <w:name w:val="General"/>
          <w:gallery w:val="placeholder"/>
        </w:category>
        <w:types>
          <w:type w:val="bbPlcHdr"/>
        </w:types>
        <w:behaviors>
          <w:behavior w:val="content"/>
        </w:behaviors>
        <w:guid w:val="{51028F6C-1FCA-4CEF-A876-072976387547}"/>
      </w:docPartPr>
      <w:docPartBody>
        <w:p w:rsidR="00891A9E" w:rsidRDefault="00B61378" w:rsidP="00B61378">
          <w:pPr>
            <w:pStyle w:val="A48FF274FAF44B05B2FED8BF3649123F"/>
          </w:pPr>
          <w:r w:rsidRPr="00A30DD1">
            <w:rPr>
              <w:rStyle w:val="PlaceholderText"/>
            </w:rPr>
            <w:t>Click here to enter a date.</w:t>
          </w:r>
        </w:p>
      </w:docPartBody>
    </w:docPart>
    <w:docPart>
      <w:docPartPr>
        <w:name w:val="EEA5B45BB0A74CE7B6F1789A83DAD137"/>
        <w:category>
          <w:name w:val="General"/>
          <w:gallery w:val="placeholder"/>
        </w:category>
        <w:types>
          <w:type w:val="bbPlcHdr"/>
        </w:types>
        <w:behaviors>
          <w:behavior w:val="content"/>
        </w:behaviors>
        <w:guid w:val="{7F58C958-7C93-42EB-ABBF-C4B25F334874}"/>
      </w:docPartPr>
      <w:docPartBody>
        <w:p w:rsidR="00891A9E" w:rsidRDefault="00891A9E"/>
      </w:docPartBody>
    </w:docPart>
    <w:docPart>
      <w:docPartPr>
        <w:name w:val="79D18EACCBE14D81843A3D13D6D996C2"/>
        <w:category>
          <w:name w:val="General"/>
          <w:gallery w:val="placeholder"/>
        </w:category>
        <w:types>
          <w:type w:val="bbPlcHdr"/>
        </w:types>
        <w:behaviors>
          <w:behavior w:val="content"/>
        </w:behaviors>
        <w:guid w:val="{37D65962-E1F6-485B-9ACE-C16EB3BCBDF5}"/>
      </w:docPartPr>
      <w:docPartBody>
        <w:p w:rsidR="00891A9E" w:rsidRDefault="00891A9E"/>
      </w:docPartBody>
    </w:docPart>
    <w:docPart>
      <w:docPartPr>
        <w:name w:val="AAB1532ED720462B846D1A841C22FB99"/>
        <w:category>
          <w:name w:val="General"/>
          <w:gallery w:val="placeholder"/>
        </w:category>
        <w:types>
          <w:type w:val="bbPlcHdr"/>
        </w:types>
        <w:behaviors>
          <w:behavior w:val="content"/>
        </w:behaviors>
        <w:guid w:val="{68B2BCCA-A44F-4224-BA29-AA0303E19EF3}"/>
      </w:docPartPr>
      <w:docPartBody>
        <w:p w:rsidR="00891A9E" w:rsidRDefault="00B61378" w:rsidP="00B61378">
          <w:pPr>
            <w:pStyle w:val="AAB1532ED720462B846D1A841C22FB99"/>
          </w:pPr>
          <w:r>
            <w:rPr>
              <w:rFonts w:eastAsia="Times New Roman" w:cs="Times New Roman"/>
              <w:bCs/>
            </w:rPr>
            <w:t xml:space="preserve"> </w:t>
          </w:r>
        </w:p>
      </w:docPartBody>
    </w:docPart>
    <w:docPart>
      <w:docPartPr>
        <w:name w:val="23F5C511ED2B4610B1D94A355FC93D55"/>
        <w:category>
          <w:name w:val="General"/>
          <w:gallery w:val="placeholder"/>
        </w:category>
        <w:types>
          <w:type w:val="bbPlcHdr"/>
        </w:types>
        <w:behaviors>
          <w:behavior w:val="content"/>
        </w:behaviors>
        <w:guid w:val="{D2C01EB3-22E0-4323-9956-02F642F1ECAD}"/>
      </w:docPartPr>
      <w:docPartBody>
        <w:p w:rsidR="00891A9E" w:rsidRDefault="00891A9E"/>
      </w:docPartBody>
    </w:docPart>
    <w:docPart>
      <w:docPartPr>
        <w:name w:val="A0EF8CF761D84A23B2709217F07D1420"/>
        <w:category>
          <w:name w:val="General"/>
          <w:gallery w:val="placeholder"/>
        </w:category>
        <w:types>
          <w:type w:val="bbPlcHdr"/>
        </w:types>
        <w:behaviors>
          <w:behavior w:val="content"/>
        </w:behaviors>
        <w:guid w:val="{F16CD933-52BC-41A0-BEA6-9B31C38903B7}"/>
      </w:docPartPr>
      <w:docPartBody>
        <w:p w:rsidR="00891A9E" w:rsidRDefault="00891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91A9E"/>
    <w:rsid w:val="008C55F7"/>
    <w:rsid w:val="0090598B"/>
    <w:rsid w:val="00984D6C"/>
    <w:rsid w:val="00A54AD6"/>
    <w:rsid w:val="00A57564"/>
    <w:rsid w:val="00B252A4"/>
    <w:rsid w:val="00B3130B"/>
    <w:rsid w:val="00B5530B"/>
    <w:rsid w:val="00B61378"/>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378"/>
    <w:rPr>
      <w:color w:val="808080"/>
    </w:rPr>
  </w:style>
  <w:style w:type="paragraph" w:customStyle="1" w:styleId="A48FF274FAF44B05B2FED8BF3649123F">
    <w:name w:val="A48FF274FAF44B05B2FED8BF3649123F"/>
    <w:rsid w:val="00B61378"/>
    <w:pPr>
      <w:spacing w:after="160" w:line="278" w:lineRule="auto"/>
    </w:pPr>
    <w:rPr>
      <w:kern w:val="2"/>
      <w:sz w:val="24"/>
      <w:szCs w:val="24"/>
      <w14:ligatures w14:val="standardContextual"/>
    </w:rPr>
  </w:style>
  <w:style w:type="paragraph" w:customStyle="1" w:styleId="AAB1532ED720462B846D1A841C22FB99">
    <w:name w:val="AAB1532ED720462B846D1A841C22FB99"/>
    <w:rsid w:val="00B6137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234</Words>
  <Characters>1336</Characters>
  <Application>Microsoft Office Word</Application>
  <DocSecurity>0</DocSecurity>
  <Lines>11</Lines>
  <Paragraphs>3</Paragraphs>
  <ScaleCrop>false</ScaleCrop>
  <Company>Texas Legislative Council</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2025-08-18T20:20:00Z</cp:lastPrinted>
  <dcterms:created xsi:type="dcterms:W3CDTF">2015-05-29T14:24:00Z</dcterms:created>
  <dcterms:modified xsi:type="dcterms:W3CDTF">2025-08-18T20:20:00Z</dcterms:modified>
</cp:coreProperties>
</file>

<file path=docProps/custom.xml><?xml version="1.0" encoding="utf-8"?>
<op:Properties xmlns:vt="http://schemas.openxmlformats.org/officeDocument/2006/docPropsVTypes" xmlns:op="http://schemas.openxmlformats.org/officeDocument/2006/custom-properties"/>
</file>