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3D362F" w14:paraId="12DB1D31" w14:textId="77777777" w:rsidTr="00345119">
        <w:tc>
          <w:tcPr>
            <w:tcW w:w="9576" w:type="dxa"/>
            <w:noWrap/>
          </w:tcPr>
          <w:p w14:paraId="488E36DA" w14:textId="77777777" w:rsidR="008423E4" w:rsidRPr="0022177D" w:rsidRDefault="00781D18" w:rsidP="009A364B">
            <w:pPr>
              <w:pStyle w:val="Heading1"/>
            </w:pPr>
            <w:r w:rsidRPr="00631897">
              <w:t>BILL ANALYSIS</w:t>
            </w:r>
          </w:p>
        </w:tc>
      </w:tr>
    </w:tbl>
    <w:p w14:paraId="7AFBAC07" w14:textId="77777777" w:rsidR="008423E4" w:rsidRPr="0022177D" w:rsidRDefault="008423E4" w:rsidP="009A364B">
      <w:pPr>
        <w:jc w:val="center"/>
      </w:pPr>
    </w:p>
    <w:p w14:paraId="24037078" w14:textId="77777777" w:rsidR="008423E4" w:rsidRPr="00B31F0E" w:rsidRDefault="008423E4" w:rsidP="009A364B"/>
    <w:p w14:paraId="32FE8309" w14:textId="77777777" w:rsidR="008423E4" w:rsidRPr="00742794" w:rsidRDefault="008423E4" w:rsidP="009A364B">
      <w:pPr>
        <w:tabs>
          <w:tab w:val="right" w:pos="9360"/>
        </w:tabs>
      </w:pPr>
    </w:p>
    <w:tbl>
      <w:tblPr>
        <w:tblW w:w="0" w:type="auto"/>
        <w:tblLayout w:type="fixed"/>
        <w:tblLook w:val="01E0" w:firstRow="1" w:lastRow="1" w:firstColumn="1" w:lastColumn="1" w:noHBand="0" w:noVBand="0"/>
      </w:tblPr>
      <w:tblGrid>
        <w:gridCol w:w="9576"/>
      </w:tblGrid>
      <w:tr w:rsidR="003D362F" w14:paraId="38320787" w14:textId="77777777" w:rsidTr="00345119">
        <w:tc>
          <w:tcPr>
            <w:tcW w:w="9576" w:type="dxa"/>
          </w:tcPr>
          <w:p w14:paraId="68F5C922" w14:textId="3EB788E9" w:rsidR="008423E4" w:rsidRPr="00861995" w:rsidRDefault="00781D18" w:rsidP="009A364B">
            <w:pPr>
              <w:jc w:val="right"/>
            </w:pPr>
            <w:r>
              <w:t>C.S.S.B. 2373</w:t>
            </w:r>
          </w:p>
        </w:tc>
      </w:tr>
      <w:tr w:rsidR="003D362F" w14:paraId="2313FB83" w14:textId="77777777" w:rsidTr="00345119">
        <w:tc>
          <w:tcPr>
            <w:tcW w:w="9576" w:type="dxa"/>
          </w:tcPr>
          <w:p w14:paraId="72578847" w14:textId="5DA262A2" w:rsidR="008423E4" w:rsidRPr="00861995" w:rsidRDefault="00781D18" w:rsidP="009A364B">
            <w:pPr>
              <w:jc w:val="right"/>
            </w:pPr>
            <w:r>
              <w:t xml:space="preserve">By: </w:t>
            </w:r>
            <w:r w:rsidR="00CE3B3D">
              <w:t>Johnson</w:t>
            </w:r>
          </w:p>
        </w:tc>
      </w:tr>
      <w:tr w:rsidR="003D362F" w14:paraId="572E1B03" w14:textId="77777777" w:rsidTr="00345119">
        <w:tc>
          <w:tcPr>
            <w:tcW w:w="9576" w:type="dxa"/>
          </w:tcPr>
          <w:p w14:paraId="50A4A3D6" w14:textId="452B2392" w:rsidR="008423E4" w:rsidRPr="00861995" w:rsidRDefault="00781D18" w:rsidP="009A364B">
            <w:pPr>
              <w:jc w:val="right"/>
            </w:pPr>
            <w:r>
              <w:t>Delivery of Government Efficiency</w:t>
            </w:r>
          </w:p>
        </w:tc>
      </w:tr>
      <w:tr w:rsidR="003D362F" w14:paraId="0CF8EDE9" w14:textId="77777777" w:rsidTr="00345119">
        <w:tc>
          <w:tcPr>
            <w:tcW w:w="9576" w:type="dxa"/>
          </w:tcPr>
          <w:p w14:paraId="1ECF2CDD" w14:textId="7DBED2AE" w:rsidR="008423E4" w:rsidRDefault="00781D18" w:rsidP="009A364B">
            <w:pPr>
              <w:jc w:val="right"/>
            </w:pPr>
            <w:r>
              <w:t>Committee Report (Substituted)</w:t>
            </w:r>
          </w:p>
        </w:tc>
      </w:tr>
    </w:tbl>
    <w:p w14:paraId="44CBAC08" w14:textId="77777777" w:rsidR="008423E4" w:rsidRDefault="008423E4" w:rsidP="009A364B">
      <w:pPr>
        <w:tabs>
          <w:tab w:val="right" w:pos="9360"/>
        </w:tabs>
      </w:pPr>
    </w:p>
    <w:p w14:paraId="54938513" w14:textId="77777777" w:rsidR="008423E4" w:rsidRDefault="008423E4" w:rsidP="009A364B"/>
    <w:p w14:paraId="3A64FF65" w14:textId="77777777" w:rsidR="008423E4" w:rsidRDefault="008423E4" w:rsidP="009A364B"/>
    <w:tbl>
      <w:tblPr>
        <w:tblW w:w="0" w:type="auto"/>
        <w:tblCellMar>
          <w:left w:w="115" w:type="dxa"/>
          <w:right w:w="115" w:type="dxa"/>
        </w:tblCellMar>
        <w:tblLook w:val="01E0" w:firstRow="1" w:lastRow="1" w:firstColumn="1" w:lastColumn="1" w:noHBand="0" w:noVBand="0"/>
      </w:tblPr>
      <w:tblGrid>
        <w:gridCol w:w="9360"/>
      </w:tblGrid>
      <w:tr w:rsidR="003D362F" w14:paraId="7D98CB53" w14:textId="77777777" w:rsidTr="00345119">
        <w:tc>
          <w:tcPr>
            <w:tcW w:w="9576" w:type="dxa"/>
          </w:tcPr>
          <w:p w14:paraId="4FA6A932" w14:textId="77777777" w:rsidR="008423E4" w:rsidRPr="00A8133F" w:rsidRDefault="00781D18" w:rsidP="009A364B">
            <w:pPr>
              <w:rPr>
                <w:b/>
              </w:rPr>
            </w:pPr>
            <w:r w:rsidRPr="009C1E9A">
              <w:rPr>
                <w:b/>
                <w:u w:val="single"/>
              </w:rPr>
              <w:t>BACKGROUND AND PURPOSE</w:t>
            </w:r>
            <w:r>
              <w:rPr>
                <w:b/>
              </w:rPr>
              <w:t xml:space="preserve"> </w:t>
            </w:r>
          </w:p>
          <w:p w14:paraId="47B5C565" w14:textId="77777777" w:rsidR="008423E4" w:rsidRDefault="008423E4" w:rsidP="009A364B"/>
          <w:p w14:paraId="615CB329" w14:textId="283226AB" w:rsidR="00865D77" w:rsidRDefault="00781D18" w:rsidP="009A364B">
            <w:pPr>
              <w:pStyle w:val="Header"/>
              <w:jc w:val="both"/>
              <w:rPr>
                <w:b/>
              </w:rPr>
            </w:pPr>
            <w:r>
              <w:t>The bill sponsor has informed the committee that a</w:t>
            </w:r>
            <w:r w:rsidR="00704A71" w:rsidRPr="00704A71">
              <w:t>rtificial intelligence (AI) is increasingly being exploited for financial scams, particularly</w:t>
            </w:r>
            <w:r w:rsidR="008905D2">
              <w:t xml:space="preserve"> scams</w:t>
            </w:r>
            <w:r w:rsidR="00704A71" w:rsidRPr="00704A71">
              <w:t xml:space="preserve"> targeting vulnerable populations such as seniors and individuals with disabilities</w:t>
            </w:r>
            <w:r>
              <w:t>, and that f</w:t>
            </w:r>
            <w:r w:rsidR="00704A71" w:rsidRPr="00704A71">
              <w:t xml:space="preserve">raudsters </w:t>
            </w:r>
            <w:r>
              <w:t xml:space="preserve">may </w:t>
            </w:r>
            <w:r w:rsidR="00704A71" w:rsidRPr="00704A71">
              <w:t xml:space="preserve">use AI-generated media, including deepfake videos, voice cloning, and phishing communications, to deceive victims into transferring money or providing sensitive personal information. </w:t>
            </w:r>
            <w:r>
              <w:t>While c</w:t>
            </w:r>
            <w:r w:rsidR="00704A71" w:rsidRPr="00704A71">
              <w:t xml:space="preserve">urrent Texas law criminalizes financial exploitation and fraud </w:t>
            </w:r>
            <w:r>
              <w:t>under</w:t>
            </w:r>
            <w:r w:rsidRPr="00704A71">
              <w:t xml:space="preserve"> </w:t>
            </w:r>
            <w:r w:rsidR="00704A71" w:rsidRPr="00704A71">
              <w:t xml:space="preserve">the Penal Code, these laws do not explicitly cover AI-generated scams. </w:t>
            </w:r>
            <w:r>
              <w:t>C.S.</w:t>
            </w:r>
            <w:r w:rsidR="00704A71" w:rsidRPr="00704A71">
              <w:t>S.B. 2373</w:t>
            </w:r>
            <w:r>
              <w:t xml:space="preserve"> addresses </w:t>
            </w:r>
            <w:r w:rsidR="00B86ECC">
              <w:t>this issue</w:t>
            </w:r>
            <w:r>
              <w:t xml:space="preserve"> by </w:t>
            </w:r>
            <w:r w:rsidR="00704A71" w:rsidRPr="00704A71">
              <w:t>establish</w:t>
            </w:r>
            <w:r>
              <w:t>ing</w:t>
            </w:r>
            <w:r w:rsidR="00704A71" w:rsidRPr="00704A71">
              <w:t xml:space="preserve"> a civil cause of action for financial exploitation through AI-generated scams, </w:t>
            </w:r>
            <w:r w:rsidR="00C63160">
              <w:t>imposing</w:t>
            </w:r>
            <w:r w:rsidR="00704A71" w:rsidRPr="00704A71">
              <w:t xml:space="preserve"> civil penalties for offenders, provid</w:t>
            </w:r>
            <w:r w:rsidR="00754968">
              <w:t>ing</w:t>
            </w:r>
            <w:r w:rsidR="00704A71" w:rsidRPr="00704A71">
              <w:t xml:space="preserve"> confidential identity </w:t>
            </w:r>
            <w:r w:rsidR="00704A71" w:rsidRPr="00865D77">
              <w:t>protection for victims of AI scams</w:t>
            </w:r>
            <w:r w:rsidR="00C63160">
              <w:t xml:space="preserve"> in related actions</w:t>
            </w:r>
            <w:r w:rsidR="00704A71" w:rsidRPr="00865D77">
              <w:t>, and creat</w:t>
            </w:r>
            <w:r w:rsidR="00754968">
              <w:t>ing</w:t>
            </w:r>
            <w:r w:rsidR="00704A71" w:rsidRPr="00865D77">
              <w:t xml:space="preserve"> a tiered criminal offense, ranging from a Class B misdemeanor to a first</w:t>
            </w:r>
            <w:r w:rsidR="00C63160">
              <w:t xml:space="preserve"> </w:t>
            </w:r>
            <w:r w:rsidR="00704A71" w:rsidRPr="00865D77">
              <w:t>degree felony based on the amount exploited</w:t>
            </w:r>
            <w:r w:rsidR="00331EE3" w:rsidRPr="00865D77">
              <w:t xml:space="preserve">. </w:t>
            </w:r>
          </w:p>
          <w:p w14:paraId="179D036B" w14:textId="77777777" w:rsidR="00704A71" w:rsidRPr="00E26B13" w:rsidRDefault="00704A71" w:rsidP="009A364B">
            <w:pPr>
              <w:pStyle w:val="Header"/>
              <w:jc w:val="both"/>
              <w:rPr>
                <w:b/>
              </w:rPr>
            </w:pPr>
          </w:p>
        </w:tc>
      </w:tr>
      <w:tr w:rsidR="003D362F" w14:paraId="5F19539C" w14:textId="77777777" w:rsidTr="00345119">
        <w:tc>
          <w:tcPr>
            <w:tcW w:w="9576" w:type="dxa"/>
          </w:tcPr>
          <w:p w14:paraId="69BD3CD7" w14:textId="77777777" w:rsidR="0017725B" w:rsidRDefault="00781D18" w:rsidP="009A364B">
            <w:pPr>
              <w:rPr>
                <w:b/>
                <w:u w:val="single"/>
              </w:rPr>
            </w:pPr>
            <w:r>
              <w:rPr>
                <w:b/>
                <w:u w:val="single"/>
              </w:rPr>
              <w:t>CRIMINAL JUSTICE IMPACT</w:t>
            </w:r>
          </w:p>
          <w:p w14:paraId="1BD3F087" w14:textId="77777777" w:rsidR="0017725B" w:rsidRDefault="0017725B" w:rsidP="009A364B">
            <w:pPr>
              <w:rPr>
                <w:b/>
                <w:u w:val="single"/>
              </w:rPr>
            </w:pPr>
          </w:p>
          <w:p w14:paraId="1A8A9B98" w14:textId="527FD04A" w:rsidR="00EF13B1" w:rsidRPr="00EF13B1" w:rsidRDefault="00781D18" w:rsidP="009A364B">
            <w:pPr>
              <w:jc w:val="both"/>
            </w:pPr>
            <w:r>
              <w:t xml:space="preserve">It is the committee's opinion that this bill expressly does one or more of the following: creates a criminal </w:t>
            </w:r>
            <w:r>
              <w:t>offense, increases the punishment for an existing criminal offense or category of offenses, or changes the eligibility of a person for community supervision, parole, or mandatory supervision.</w:t>
            </w:r>
          </w:p>
          <w:p w14:paraId="3FCE0EC4" w14:textId="77777777" w:rsidR="0017725B" w:rsidRPr="0017725B" w:rsidRDefault="0017725B" w:rsidP="009A364B">
            <w:pPr>
              <w:rPr>
                <w:b/>
                <w:u w:val="single"/>
              </w:rPr>
            </w:pPr>
          </w:p>
        </w:tc>
      </w:tr>
      <w:tr w:rsidR="003D362F" w14:paraId="42AE277B" w14:textId="77777777" w:rsidTr="00345119">
        <w:tc>
          <w:tcPr>
            <w:tcW w:w="9576" w:type="dxa"/>
          </w:tcPr>
          <w:p w14:paraId="69A982C7" w14:textId="77777777" w:rsidR="008423E4" w:rsidRPr="00A8133F" w:rsidRDefault="00781D18" w:rsidP="009A364B">
            <w:pPr>
              <w:rPr>
                <w:b/>
              </w:rPr>
            </w:pPr>
            <w:r w:rsidRPr="009C1E9A">
              <w:rPr>
                <w:b/>
                <w:u w:val="single"/>
              </w:rPr>
              <w:t>RULEMAKING AUTHORITY</w:t>
            </w:r>
            <w:r>
              <w:rPr>
                <w:b/>
              </w:rPr>
              <w:t xml:space="preserve"> </w:t>
            </w:r>
          </w:p>
          <w:p w14:paraId="270AF6D8" w14:textId="77777777" w:rsidR="008423E4" w:rsidRDefault="008423E4" w:rsidP="009A364B"/>
          <w:p w14:paraId="2F4C052B" w14:textId="126F206F" w:rsidR="00EF13B1" w:rsidRDefault="00781D18" w:rsidP="009A364B">
            <w:pPr>
              <w:pStyle w:val="Header"/>
              <w:tabs>
                <w:tab w:val="clear" w:pos="4320"/>
                <w:tab w:val="clear" w:pos="8640"/>
              </w:tabs>
              <w:jc w:val="both"/>
            </w:pPr>
            <w:r>
              <w:t>It is the committee's opinion that this bill does not expressly grant any additional rulemaking authority to a state officer, department, agency, or institution.</w:t>
            </w:r>
          </w:p>
          <w:p w14:paraId="75FE952F" w14:textId="77777777" w:rsidR="008423E4" w:rsidRPr="00E21FDC" w:rsidRDefault="008423E4" w:rsidP="009A364B">
            <w:pPr>
              <w:rPr>
                <w:b/>
              </w:rPr>
            </w:pPr>
          </w:p>
        </w:tc>
      </w:tr>
      <w:tr w:rsidR="003D362F" w14:paraId="0D713418" w14:textId="77777777" w:rsidTr="00345119">
        <w:tc>
          <w:tcPr>
            <w:tcW w:w="9576" w:type="dxa"/>
          </w:tcPr>
          <w:p w14:paraId="2E2D79D1" w14:textId="77777777" w:rsidR="008423E4" w:rsidRPr="00A8133F" w:rsidRDefault="00781D18" w:rsidP="009A364B">
            <w:pPr>
              <w:rPr>
                <w:b/>
              </w:rPr>
            </w:pPr>
            <w:r w:rsidRPr="009C1E9A">
              <w:rPr>
                <w:b/>
                <w:u w:val="single"/>
              </w:rPr>
              <w:t>ANALYSIS</w:t>
            </w:r>
            <w:r>
              <w:rPr>
                <w:b/>
              </w:rPr>
              <w:t xml:space="preserve"> </w:t>
            </w:r>
          </w:p>
          <w:p w14:paraId="6173DED4" w14:textId="77777777" w:rsidR="00EF7E07" w:rsidRDefault="00EF7E07" w:rsidP="009A364B">
            <w:pPr>
              <w:pStyle w:val="Header"/>
              <w:jc w:val="both"/>
            </w:pPr>
          </w:p>
          <w:p w14:paraId="2C099AFB" w14:textId="73F03E5F" w:rsidR="00EF7E07" w:rsidRDefault="00781D18" w:rsidP="009A364B">
            <w:pPr>
              <w:pStyle w:val="Header"/>
              <w:jc w:val="both"/>
            </w:pPr>
            <w:r w:rsidRPr="00787C26">
              <w:t xml:space="preserve">C.S.S.B. 2373 amends the Civil Practice and Remedies Code and the Penal Code to set out provisions creating a cause of </w:t>
            </w:r>
            <w:r w:rsidRPr="00787C26">
              <w:t>action for the dissemination of artificially generated media or a phishing communication for the purpose of financial exploitation</w:t>
            </w:r>
            <w:r w:rsidR="008905D2" w:rsidRPr="00787C26">
              <w:t xml:space="preserve">, </w:t>
            </w:r>
            <w:r w:rsidR="00787C26">
              <w:t>imposing</w:t>
            </w:r>
            <w:r w:rsidR="008905D2" w:rsidRPr="00787C26">
              <w:t xml:space="preserve"> civil penalties for such dissemination, providing </w:t>
            </w:r>
            <w:r w:rsidR="008905D2" w:rsidRPr="00C63160">
              <w:t>confidential identity protections</w:t>
            </w:r>
            <w:r w:rsidR="00787C26">
              <w:t xml:space="preserve"> </w:t>
            </w:r>
            <w:r w:rsidR="003471FE">
              <w:t xml:space="preserve">in </w:t>
            </w:r>
            <w:r w:rsidR="00787C26">
              <w:t>related actions</w:t>
            </w:r>
            <w:r w:rsidR="008905D2" w:rsidRPr="00787C26">
              <w:t>,</w:t>
            </w:r>
            <w:r w:rsidRPr="00787C26">
              <w:t xml:space="preserve"> and </w:t>
            </w:r>
            <w:r w:rsidR="008905D2" w:rsidRPr="00787C26">
              <w:t xml:space="preserve">establishing </w:t>
            </w:r>
            <w:r w:rsidRPr="00787C26">
              <w:t>the offense of financial abuse using artificially generated media or phishing.</w:t>
            </w:r>
            <w:r>
              <w:t xml:space="preserve"> </w:t>
            </w:r>
          </w:p>
          <w:p w14:paraId="1CF86F1D" w14:textId="77777777" w:rsidR="00EF7E07" w:rsidRDefault="00EF7E07" w:rsidP="009A364B">
            <w:pPr>
              <w:pStyle w:val="Header"/>
              <w:jc w:val="both"/>
            </w:pPr>
          </w:p>
          <w:p w14:paraId="1A001976" w14:textId="766985F0" w:rsidR="00EF7E07" w:rsidRPr="0090562E" w:rsidRDefault="00781D18" w:rsidP="009A364B">
            <w:pPr>
              <w:pStyle w:val="Header"/>
              <w:jc w:val="both"/>
              <w:rPr>
                <w:b/>
                <w:bCs/>
              </w:rPr>
            </w:pPr>
            <w:r>
              <w:rPr>
                <w:b/>
                <w:bCs/>
              </w:rPr>
              <w:t xml:space="preserve">Cause of Action for Dissemination of Certain Communications </w:t>
            </w:r>
          </w:p>
          <w:p w14:paraId="7B6B78C4" w14:textId="77777777" w:rsidR="00EF7E07" w:rsidRDefault="00EF7E07" w:rsidP="009A364B">
            <w:pPr>
              <w:pStyle w:val="Header"/>
              <w:jc w:val="both"/>
            </w:pPr>
          </w:p>
          <w:p w14:paraId="121AA715" w14:textId="25226667" w:rsidR="00485A87" w:rsidRDefault="00781D18" w:rsidP="009A364B">
            <w:pPr>
              <w:pStyle w:val="Header"/>
              <w:jc w:val="both"/>
            </w:pPr>
            <w:r>
              <w:t xml:space="preserve">C.S.S.B. 2373 </w:t>
            </w:r>
            <w:r w:rsidR="00EF7E07">
              <w:t xml:space="preserve">makes </w:t>
            </w:r>
            <w:r>
              <w:t xml:space="preserve">a person liable for damages resulting from a knowing or intentional dissemination of artificially generated media or a phishing communication for the purpose of financial exploitation. The bill requires a court to award the following to a claimant who prevails in an action brought </w:t>
            </w:r>
            <w:r w:rsidRPr="003B07BC">
              <w:t xml:space="preserve">under </w:t>
            </w:r>
            <w:r w:rsidR="00EC0D9D" w:rsidRPr="003B07BC">
              <w:t>these</w:t>
            </w:r>
            <w:r w:rsidRPr="003B07BC">
              <w:t xml:space="preserve"> provisions</w:t>
            </w:r>
            <w:r>
              <w:t>:</w:t>
            </w:r>
          </w:p>
          <w:p w14:paraId="458EC502" w14:textId="26EE1855" w:rsidR="00485A87" w:rsidRDefault="00781D18" w:rsidP="009A364B">
            <w:pPr>
              <w:pStyle w:val="Header"/>
              <w:numPr>
                <w:ilvl w:val="0"/>
                <w:numId w:val="1"/>
              </w:numPr>
              <w:jc w:val="both"/>
            </w:pPr>
            <w:r>
              <w:t>actual damages, including damages for mental anguish and the defendant's profits attributable to the dissemination of the artificially generated media or phishing communication; and</w:t>
            </w:r>
          </w:p>
          <w:p w14:paraId="634A9982" w14:textId="17282D9A" w:rsidR="00485A87" w:rsidRDefault="00781D18" w:rsidP="009A364B">
            <w:pPr>
              <w:pStyle w:val="Header"/>
              <w:numPr>
                <w:ilvl w:val="0"/>
                <w:numId w:val="1"/>
              </w:numPr>
              <w:jc w:val="both"/>
            </w:pPr>
            <w:r>
              <w:t>court costs and reasonable attorney's fees incurred in bringing the action.</w:t>
            </w:r>
          </w:p>
          <w:p w14:paraId="62724DB9" w14:textId="14DFB5BE" w:rsidR="00B03CCB" w:rsidRDefault="00781D18" w:rsidP="009A364B">
            <w:pPr>
              <w:pStyle w:val="Header"/>
              <w:tabs>
                <w:tab w:val="clear" w:pos="4320"/>
                <w:tab w:val="clear" w:pos="8640"/>
              </w:tabs>
              <w:jc w:val="both"/>
            </w:pPr>
            <w:r>
              <w:t xml:space="preserve">The bill authorizes a court in </w:t>
            </w:r>
            <w:r>
              <w:t xml:space="preserve">which such an action is brought, on a motion of a claimant, to issue a temporary restraining order or a temporary or permanent injunction to restrain and prevent the further dissemination of artificially generated media or a phishing communication to the claimant. </w:t>
            </w:r>
            <w:r w:rsidRPr="003B07BC">
              <w:t>These provisions</w:t>
            </w:r>
            <w:r>
              <w:t xml:space="preserve"> may not be construed to impose liability, for </w:t>
            </w:r>
            <w:r w:rsidRPr="00CE3B3D">
              <w:t>content provided by another person</w:t>
            </w:r>
            <w:r>
              <w:t>, on the following:</w:t>
            </w:r>
          </w:p>
          <w:p w14:paraId="561C8D78" w14:textId="0EBF13D8" w:rsidR="00B03CCB" w:rsidRDefault="00781D18" w:rsidP="009A364B">
            <w:pPr>
              <w:pStyle w:val="Header"/>
              <w:numPr>
                <w:ilvl w:val="0"/>
                <w:numId w:val="5"/>
              </w:numPr>
              <w:tabs>
                <w:tab w:val="clear" w:pos="4320"/>
                <w:tab w:val="clear" w:pos="8640"/>
              </w:tabs>
              <w:jc w:val="both"/>
            </w:pPr>
            <w:r>
              <w:t xml:space="preserve">the provider of an interactive computer service, </w:t>
            </w:r>
            <w:r w:rsidR="00EA0AC1">
              <w:t xml:space="preserve">as </w:t>
            </w:r>
            <w:r>
              <w:t xml:space="preserve">defined by federal law </w:t>
            </w:r>
            <w:r w:rsidR="00EA0AC1">
              <w:t>relating to protection for private blocking and screening of offensive material</w:t>
            </w:r>
            <w:r>
              <w:t xml:space="preserve">; </w:t>
            </w:r>
          </w:p>
          <w:p w14:paraId="206C1794" w14:textId="32452DFB" w:rsidR="00B03CCB" w:rsidRDefault="00781D18" w:rsidP="009A364B">
            <w:pPr>
              <w:pStyle w:val="Header"/>
              <w:numPr>
                <w:ilvl w:val="0"/>
                <w:numId w:val="5"/>
              </w:numPr>
              <w:tabs>
                <w:tab w:val="clear" w:pos="4320"/>
                <w:tab w:val="clear" w:pos="8640"/>
              </w:tabs>
              <w:jc w:val="both"/>
            </w:pPr>
            <w:r>
              <w:t xml:space="preserve">a telecommunications service, </w:t>
            </w:r>
            <w:r w:rsidR="00EA0AC1">
              <w:t xml:space="preserve">as </w:t>
            </w:r>
            <w:r>
              <w:t xml:space="preserve">defined by federal law </w:t>
            </w:r>
            <w:r w:rsidR="00EA0AC1">
              <w:t>relating to wire or radio communications</w:t>
            </w:r>
            <w:r>
              <w:t>; or</w:t>
            </w:r>
          </w:p>
          <w:p w14:paraId="634DEF27" w14:textId="68244CCB" w:rsidR="00B03CCB" w:rsidRDefault="00781D18" w:rsidP="009A364B">
            <w:pPr>
              <w:pStyle w:val="Header"/>
              <w:numPr>
                <w:ilvl w:val="0"/>
                <w:numId w:val="5"/>
              </w:numPr>
              <w:tabs>
                <w:tab w:val="clear" w:pos="4320"/>
                <w:tab w:val="clear" w:pos="8640"/>
              </w:tabs>
              <w:jc w:val="both"/>
            </w:pPr>
            <w:r w:rsidRPr="00906A82">
              <w:t xml:space="preserve">a radio or television station licensed by </w:t>
            </w:r>
            <w:r w:rsidRPr="00C63160">
              <w:t>the FCC</w:t>
            </w:r>
            <w:r w:rsidR="00EA0AC1">
              <w:t>.</w:t>
            </w:r>
          </w:p>
          <w:p w14:paraId="3F598CA9" w14:textId="46DAAAAF" w:rsidR="008E603A" w:rsidRDefault="00781D18" w:rsidP="009A364B">
            <w:pPr>
              <w:pStyle w:val="Header"/>
              <w:tabs>
                <w:tab w:val="clear" w:pos="4320"/>
                <w:tab w:val="clear" w:pos="8640"/>
              </w:tabs>
              <w:jc w:val="both"/>
            </w:pPr>
            <w:r w:rsidRPr="00C63160">
              <w:t xml:space="preserve">These provisions </w:t>
            </w:r>
            <w:r w:rsidRPr="003D5913">
              <w:t>appl</w:t>
            </w:r>
            <w:r>
              <w:t>y</w:t>
            </w:r>
            <w:r w:rsidRPr="003D5913">
              <w:t xml:space="preserve"> only to a cause of action that accrues on or after the</w:t>
            </w:r>
            <w:r>
              <w:t xml:space="preserve"> bill's</w:t>
            </w:r>
            <w:r w:rsidRPr="003D5913">
              <w:t xml:space="preserve"> effective date</w:t>
            </w:r>
            <w:r>
              <w:t>.</w:t>
            </w:r>
          </w:p>
          <w:p w14:paraId="49F9D5AC" w14:textId="77777777" w:rsidR="00485A87" w:rsidRDefault="00485A87" w:rsidP="009A364B">
            <w:pPr>
              <w:pStyle w:val="Header"/>
              <w:jc w:val="both"/>
            </w:pPr>
          </w:p>
          <w:p w14:paraId="40D6117A" w14:textId="491CAEDB" w:rsidR="00EF7E07" w:rsidRPr="0090562E" w:rsidRDefault="00781D18" w:rsidP="009A364B">
            <w:pPr>
              <w:pStyle w:val="Header"/>
              <w:jc w:val="both"/>
              <w:rPr>
                <w:b/>
                <w:bCs/>
              </w:rPr>
            </w:pPr>
            <w:r>
              <w:rPr>
                <w:b/>
                <w:bCs/>
              </w:rPr>
              <w:t>Civil Penalt</w:t>
            </w:r>
            <w:r w:rsidR="00EA0AC1">
              <w:rPr>
                <w:b/>
                <w:bCs/>
              </w:rPr>
              <w:t>y</w:t>
            </w:r>
            <w:r>
              <w:rPr>
                <w:b/>
                <w:bCs/>
              </w:rPr>
              <w:t xml:space="preserve"> for Dissemination of Certain Communications</w:t>
            </w:r>
          </w:p>
          <w:p w14:paraId="167A6C58" w14:textId="77777777" w:rsidR="00EF7E07" w:rsidRDefault="00EF7E07" w:rsidP="009A364B">
            <w:pPr>
              <w:pStyle w:val="Header"/>
              <w:jc w:val="both"/>
            </w:pPr>
          </w:p>
          <w:p w14:paraId="49C39CFC" w14:textId="27024198" w:rsidR="00EA0AC1" w:rsidRDefault="00781D18" w:rsidP="009A364B">
            <w:pPr>
              <w:pStyle w:val="Header"/>
              <w:tabs>
                <w:tab w:val="clear" w:pos="4320"/>
                <w:tab w:val="clear" w:pos="8640"/>
              </w:tabs>
              <w:jc w:val="both"/>
            </w:pPr>
            <w:r>
              <w:t>C.S.</w:t>
            </w:r>
            <w:r w:rsidR="00C54C8A">
              <w:t>S.B</w:t>
            </w:r>
            <w:r w:rsidR="00701305">
              <w:t>.</w:t>
            </w:r>
            <w:r w:rsidR="00C54C8A">
              <w:t xml:space="preserve"> </w:t>
            </w:r>
            <w:r w:rsidR="00062110">
              <w:t xml:space="preserve">2373 </w:t>
            </w:r>
            <w:r w:rsidR="00545C9A">
              <w:t>subjects</w:t>
            </w:r>
            <w:r w:rsidR="00C54C8A">
              <w:t xml:space="preserve"> a pe</w:t>
            </w:r>
            <w:r w:rsidR="00485A87">
              <w:t>rson who knowingly or intentionally disseminates artificially generated media or a phishing communication for purposes of financial exploitation to a civil penalty not to exceed $1,000 per day the media or communication is disseminated. The</w:t>
            </w:r>
            <w:r w:rsidR="006C6049">
              <w:t xml:space="preserve"> bill authorizes the</w:t>
            </w:r>
            <w:r w:rsidR="00485A87">
              <w:t xml:space="preserve"> attorney general </w:t>
            </w:r>
            <w:r w:rsidR="006C6049">
              <w:t>to</w:t>
            </w:r>
            <w:r w:rsidR="00485A87">
              <w:t xml:space="preserve"> bring an action to collect the civil penalty</w:t>
            </w:r>
            <w:r w:rsidR="00545C9A">
              <w:t xml:space="preserve"> and </w:t>
            </w:r>
            <w:r w:rsidR="00545C9A" w:rsidRPr="003B07BC">
              <w:t>establishes the venue</w:t>
            </w:r>
            <w:r w:rsidR="00545C9A">
              <w:t xml:space="preserve"> for such an action as</w:t>
            </w:r>
            <w:r w:rsidR="00485A87">
              <w:t xml:space="preserve"> a district court</w:t>
            </w:r>
            <w:r w:rsidR="00C54C8A">
              <w:t xml:space="preserve"> </w:t>
            </w:r>
            <w:r w:rsidR="00485A87">
              <w:t>in Travis County</w:t>
            </w:r>
            <w:r w:rsidR="00C54C8A">
              <w:t xml:space="preserve"> or </w:t>
            </w:r>
            <w:r w:rsidR="00485A87">
              <w:t>in any county in which all or part of the events or omissions giving rise to the action occurred.</w:t>
            </w:r>
            <w:r w:rsidR="00C54C8A">
              <w:t xml:space="preserve"> </w:t>
            </w:r>
            <w:r w:rsidRPr="0090562E">
              <w:t>These provisions</w:t>
            </w:r>
            <w:r>
              <w:t xml:space="preserve"> may not be construed to impose liability, for </w:t>
            </w:r>
            <w:r w:rsidRPr="00CE3B3D">
              <w:t>content provided by another person</w:t>
            </w:r>
            <w:r>
              <w:t>, on the following:</w:t>
            </w:r>
          </w:p>
          <w:p w14:paraId="706A57EB" w14:textId="77777777" w:rsidR="00EA0AC1" w:rsidRDefault="00781D18" w:rsidP="009A364B">
            <w:pPr>
              <w:pStyle w:val="Header"/>
              <w:numPr>
                <w:ilvl w:val="0"/>
                <w:numId w:val="5"/>
              </w:numPr>
              <w:tabs>
                <w:tab w:val="clear" w:pos="4320"/>
                <w:tab w:val="clear" w:pos="8640"/>
              </w:tabs>
              <w:jc w:val="both"/>
            </w:pPr>
            <w:r>
              <w:t xml:space="preserve">the provider of an interactive computer service, as defined by federal law relating to protection for private blocking and screening of offensive material; </w:t>
            </w:r>
          </w:p>
          <w:p w14:paraId="3ABBD38C" w14:textId="77777777" w:rsidR="00EA0AC1" w:rsidRDefault="00781D18" w:rsidP="009A364B">
            <w:pPr>
              <w:pStyle w:val="Header"/>
              <w:numPr>
                <w:ilvl w:val="0"/>
                <w:numId w:val="5"/>
              </w:numPr>
              <w:tabs>
                <w:tab w:val="clear" w:pos="4320"/>
                <w:tab w:val="clear" w:pos="8640"/>
              </w:tabs>
              <w:jc w:val="both"/>
            </w:pPr>
            <w:r>
              <w:t>a telecommunications service, as defined by federal law relating to wire or radio communications; or</w:t>
            </w:r>
          </w:p>
          <w:p w14:paraId="031361D4" w14:textId="52AF8164" w:rsidR="00485A87" w:rsidRDefault="00781D18" w:rsidP="009A364B">
            <w:pPr>
              <w:pStyle w:val="Header"/>
              <w:numPr>
                <w:ilvl w:val="0"/>
                <w:numId w:val="5"/>
              </w:numPr>
              <w:tabs>
                <w:tab w:val="clear" w:pos="4320"/>
                <w:tab w:val="clear" w:pos="8640"/>
              </w:tabs>
              <w:jc w:val="both"/>
            </w:pPr>
            <w:r w:rsidRPr="00906A82">
              <w:t xml:space="preserve">a radio or television station licensed by </w:t>
            </w:r>
            <w:r w:rsidRPr="0090562E">
              <w:t>the FCC</w:t>
            </w:r>
            <w:r>
              <w:t>.</w:t>
            </w:r>
          </w:p>
          <w:p w14:paraId="2787E934" w14:textId="77777777" w:rsidR="00485A87" w:rsidRDefault="00485A87" w:rsidP="009A364B">
            <w:pPr>
              <w:pStyle w:val="Header"/>
              <w:jc w:val="both"/>
            </w:pPr>
          </w:p>
          <w:p w14:paraId="02B36762" w14:textId="2B65A0B4" w:rsidR="00EF7E07" w:rsidRPr="0090562E" w:rsidRDefault="00781D18" w:rsidP="009A364B">
            <w:pPr>
              <w:pStyle w:val="Header"/>
              <w:jc w:val="both"/>
              <w:rPr>
                <w:b/>
                <w:bCs/>
              </w:rPr>
            </w:pPr>
            <w:r>
              <w:rPr>
                <w:b/>
                <w:bCs/>
              </w:rPr>
              <w:t>Confidential Identity in Action for Dissemination of Certain Communications</w:t>
            </w:r>
          </w:p>
          <w:p w14:paraId="50F1D8D7" w14:textId="77777777" w:rsidR="00EF7E07" w:rsidRDefault="00EF7E07" w:rsidP="009A364B">
            <w:pPr>
              <w:pStyle w:val="Header"/>
              <w:jc w:val="both"/>
            </w:pPr>
          </w:p>
          <w:p w14:paraId="240A428A" w14:textId="4669DF96" w:rsidR="00485A87" w:rsidRDefault="00781D18" w:rsidP="009A364B">
            <w:pPr>
              <w:pStyle w:val="Header"/>
              <w:jc w:val="both"/>
            </w:pPr>
            <w:r>
              <w:t>C.S.</w:t>
            </w:r>
            <w:r w:rsidR="00006AB5">
              <w:t xml:space="preserve">S.B. 2373 requires a court to do the </w:t>
            </w:r>
            <w:r w:rsidR="00701305">
              <w:t>following in</w:t>
            </w:r>
            <w:r>
              <w:t xml:space="preserve"> an action brought under </w:t>
            </w:r>
            <w:r w:rsidR="00006AB5">
              <w:t>the bill's provisions</w:t>
            </w:r>
            <w:r w:rsidR="00EC0D9D">
              <w:t xml:space="preserve"> </w:t>
            </w:r>
            <w:r w:rsidR="00EC0D9D" w:rsidRPr="003B07BC">
              <w:t>relating to</w:t>
            </w:r>
            <w:r w:rsidR="00EC0D9D">
              <w:t xml:space="preserve"> a cause of action for the dissemination of certain communications o</w:t>
            </w:r>
            <w:r w:rsidR="00E1604B">
              <w:t>r</w:t>
            </w:r>
            <w:r w:rsidR="00EC0D9D">
              <w:t xml:space="preserve"> </w:t>
            </w:r>
            <w:r w:rsidR="00545C9A">
              <w:t xml:space="preserve">the bill's provisions </w:t>
            </w:r>
            <w:r w:rsidR="00545C9A" w:rsidRPr="003B07BC">
              <w:t>relating to</w:t>
            </w:r>
            <w:r w:rsidR="00545C9A">
              <w:t xml:space="preserve"> </w:t>
            </w:r>
            <w:r w:rsidR="00EC0D9D">
              <w:t>civil penalties for such dissemination</w:t>
            </w:r>
            <w:r w:rsidR="00006AB5">
              <w:t>:</w:t>
            </w:r>
          </w:p>
          <w:p w14:paraId="0974CA33" w14:textId="2D5DEEBA" w:rsidR="00485A87" w:rsidRDefault="00781D18" w:rsidP="009A364B">
            <w:pPr>
              <w:pStyle w:val="Header"/>
              <w:numPr>
                <w:ilvl w:val="0"/>
                <w:numId w:val="4"/>
              </w:numPr>
              <w:jc w:val="both"/>
            </w:pPr>
            <w:r>
              <w:t>notify the person who is the subject of the action as early as possible in the action that the person may use a confidential identity in relation to the action;</w:t>
            </w:r>
          </w:p>
          <w:p w14:paraId="50F3F9F1" w14:textId="079C1364" w:rsidR="00485A87" w:rsidRDefault="00781D18" w:rsidP="009A364B">
            <w:pPr>
              <w:pStyle w:val="Header"/>
              <w:numPr>
                <w:ilvl w:val="0"/>
                <w:numId w:val="4"/>
              </w:numPr>
              <w:jc w:val="both"/>
            </w:pPr>
            <w:r>
              <w:t>allow a person who is the subject of the action to use a confidential identity in all petitions, filings, and other documents presented to the court;</w:t>
            </w:r>
          </w:p>
          <w:p w14:paraId="371B1CAE" w14:textId="09A09130" w:rsidR="00485A87" w:rsidRDefault="00781D18" w:rsidP="009A364B">
            <w:pPr>
              <w:pStyle w:val="Header"/>
              <w:numPr>
                <w:ilvl w:val="0"/>
                <w:numId w:val="4"/>
              </w:numPr>
              <w:jc w:val="both"/>
            </w:pPr>
            <w:r>
              <w:t>use the person's confidential identity in all of the court's proceedings and records relating to the action, including any appellate proceedings; and</w:t>
            </w:r>
          </w:p>
          <w:p w14:paraId="6AE5BE70" w14:textId="6FEE9834" w:rsidR="00485A87" w:rsidRDefault="00781D18" w:rsidP="009A364B">
            <w:pPr>
              <w:pStyle w:val="Header"/>
              <w:numPr>
                <w:ilvl w:val="0"/>
                <w:numId w:val="4"/>
              </w:numPr>
              <w:jc w:val="both"/>
            </w:pPr>
            <w:r>
              <w:t>maintain the records relating to the action in a manner that protects the person's confidentiality.</w:t>
            </w:r>
          </w:p>
          <w:p w14:paraId="6C95E715" w14:textId="502A143F" w:rsidR="00485A87" w:rsidRDefault="00781D18" w:rsidP="009A364B">
            <w:pPr>
              <w:pStyle w:val="Header"/>
              <w:jc w:val="both"/>
            </w:pPr>
            <w:r>
              <w:t xml:space="preserve">The bill establishes that only the court, a party to the action, an attorney representing a party to the action, and </w:t>
            </w:r>
            <w:r w:rsidRPr="00006AB5">
              <w:t>a person authorized by a written order of the court specific to that person</w:t>
            </w:r>
            <w:r>
              <w:t xml:space="preserve"> are entitled to know the true identifying information about the person who is the subject of such an action.</w:t>
            </w:r>
            <w:r w:rsidR="00F84F55">
              <w:t xml:space="preserve"> The bill</w:t>
            </w:r>
            <w:r>
              <w:t xml:space="preserve"> requires the court to order that a person entitled to know </w:t>
            </w:r>
            <w:r w:rsidRPr="003B07BC">
              <w:t>the true identifying information</w:t>
            </w:r>
            <w:r>
              <w:t xml:space="preserve"> may not divulge that information to anyone without a written order of the court and requires the court to hold a person who violates the order in contempt. The bill prohibits the </w:t>
            </w:r>
            <w:r w:rsidR="00ED5810">
              <w:t>Texas S</w:t>
            </w:r>
            <w:r>
              <w:t xml:space="preserve">upreme </w:t>
            </w:r>
            <w:r w:rsidR="00ED5810">
              <w:t>C</w:t>
            </w:r>
            <w:r>
              <w:t>ourt from amending or adopting r</w:t>
            </w:r>
            <w:r>
              <w:t xml:space="preserve">ules in conflict with </w:t>
            </w:r>
            <w:r w:rsidRPr="00F84F55">
              <w:t>the</w:t>
            </w:r>
            <w:r w:rsidR="00F84F55">
              <w:t>se</w:t>
            </w:r>
            <w:r w:rsidRPr="00F84F55">
              <w:t xml:space="preserve"> </w:t>
            </w:r>
            <w:r w:rsidR="00F84F55">
              <w:t xml:space="preserve">confidential identity </w:t>
            </w:r>
            <w:r w:rsidRPr="00F84F55">
              <w:t>provisions</w:t>
            </w:r>
            <w:r w:rsidR="00F84F55">
              <w:t xml:space="preserve"> and establishes that a</w:t>
            </w:r>
            <w:r>
              <w:t xml:space="preserve"> person is not required to use a confidential identity as provided by </w:t>
            </w:r>
            <w:r w:rsidR="00F84F55">
              <w:t xml:space="preserve">these </w:t>
            </w:r>
            <w:r w:rsidR="00EF7146">
              <w:t>provisions</w:t>
            </w:r>
            <w:r>
              <w:t>.</w:t>
            </w:r>
          </w:p>
          <w:p w14:paraId="4DCF0D29" w14:textId="77777777" w:rsidR="00485A87" w:rsidRDefault="00485A87" w:rsidP="009A364B">
            <w:pPr>
              <w:pStyle w:val="Header"/>
              <w:jc w:val="both"/>
            </w:pPr>
          </w:p>
          <w:p w14:paraId="2B68C2F6" w14:textId="71454680" w:rsidR="00853207" w:rsidRPr="0090562E" w:rsidRDefault="00781D18" w:rsidP="009A364B">
            <w:pPr>
              <w:pStyle w:val="Header"/>
              <w:jc w:val="both"/>
              <w:rPr>
                <w:b/>
                <w:bCs/>
              </w:rPr>
            </w:pPr>
            <w:r>
              <w:rPr>
                <w:b/>
                <w:bCs/>
              </w:rPr>
              <w:t>Criminal Offense</w:t>
            </w:r>
          </w:p>
          <w:p w14:paraId="14896E9B" w14:textId="77777777" w:rsidR="00853207" w:rsidRDefault="00853207" w:rsidP="009A364B">
            <w:pPr>
              <w:pStyle w:val="Header"/>
              <w:jc w:val="both"/>
            </w:pPr>
          </w:p>
          <w:p w14:paraId="58317232" w14:textId="6FAE0C59" w:rsidR="00485A87" w:rsidRDefault="00781D18" w:rsidP="009A364B">
            <w:pPr>
              <w:pStyle w:val="Header"/>
              <w:jc w:val="both"/>
            </w:pPr>
            <w:r>
              <w:t>C.S.</w:t>
            </w:r>
            <w:r w:rsidR="003D5913">
              <w:t xml:space="preserve">S.B. 2373 </w:t>
            </w:r>
            <w:r w:rsidR="00EF7E07">
              <w:t>creates</w:t>
            </w:r>
            <w:r w:rsidR="003D5913">
              <w:t xml:space="preserve"> </w:t>
            </w:r>
            <w:r w:rsidR="00EF7146">
              <w:t>the</w:t>
            </w:r>
            <w:r w:rsidR="003D5913">
              <w:t xml:space="preserve"> offense</w:t>
            </w:r>
            <w:r w:rsidR="005D2211">
              <w:t xml:space="preserve"> of financial abuse using artificially generated media or phishing</w:t>
            </w:r>
            <w:r w:rsidR="003D5913">
              <w:t xml:space="preserve"> for a person who knowingly engages in </w:t>
            </w:r>
            <w:r w:rsidR="003D5913" w:rsidRPr="00F84F55">
              <w:t>financial abuse</w:t>
            </w:r>
            <w:r w:rsidR="003D5913">
              <w:t xml:space="preserve"> through the use of artificially generated media disseminated to another person or by deceiving or manipulating another person into providing personal, financial, or identifying information through email, electronic communication, or other digital means. The bill </w:t>
            </w:r>
            <w:r w:rsidR="005D2211">
              <w:t>establishes the following penalties for the offense</w:t>
            </w:r>
            <w:r w:rsidR="00EF7146">
              <w:t xml:space="preserve"> depending on the value of the property taken, appropriated, obtained, retained, or used</w:t>
            </w:r>
            <w:r w:rsidR="005D2211">
              <w:t>:</w:t>
            </w:r>
          </w:p>
          <w:p w14:paraId="44F62C9A" w14:textId="031C92C5" w:rsidR="00485A87" w:rsidRDefault="00781D18" w:rsidP="009A364B">
            <w:pPr>
              <w:pStyle w:val="Header"/>
              <w:numPr>
                <w:ilvl w:val="0"/>
                <w:numId w:val="2"/>
              </w:numPr>
              <w:jc w:val="both"/>
            </w:pPr>
            <w:r>
              <w:t>a Class B misdemeanor if the value is less than $100;</w:t>
            </w:r>
          </w:p>
          <w:p w14:paraId="06E7F624" w14:textId="7A373A59" w:rsidR="00485A87" w:rsidRDefault="00781D18" w:rsidP="009A364B">
            <w:pPr>
              <w:pStyle w:val="Header"/>
              <w:numPr>
                <w:ilvl w:val="0"/>
                <w:numId w:val="2"/>
              </w:numPr>
              <w:jc w:val="both"/>
            </w:pPr>
            <w:r>
              <w:t>a Class A misdemeanor if the value is $100 or more but less than $750;</w:t>
            </w:r>
          </w:p>
          <w:p w14:paraId="55BB4600" w14:textId="33C65DAC" w:rsidR="00485A87" w:rsidRDefault="00781D18" w:rsidP="009A364B">
            <w:pPr>
              <w:pStyle w:val="Header"/>
              <w:numPr>
                <w:ilvl w:val="0"/>
                <w:numId w:val="2"/>
              </w:numPr>
              <w:jc w:val="both"/>
            </w:pPr>
            <w:r>
              <w:t>a state jail felony if the value is $750 or more but less than $2,500;</w:t>
            </w:r>
          </w:p>
          <w:p w14:paraId="251EC543" w14:textId="5C046B45" w:rsidR="00485A87" w:rsidRDefault="00781D18" w:rsidP="009A364B">
            <w:pPr>
              <w:pStyle w:val="Header"/>
              <w:numPr>
                <w:ilvl w:val="0"/>
                <w:numId w:val="2"/>
              </w:numPr>
              <w:jc w:val="both"/>
            </w:pPr>
            <w:r>
              <w:t xml:space="preserve">a felony of the third </w:t>
            </w:r>
            <w:r>
              <w:t>degree if the value is $2,500 or more but less than $30,000;</w:t>
            </w:r>
          </w:p>
          <w:p w14:paraId="2AA63322" w14:textId="30942377" w:rsidR="00485A87" w:rsidRDefault="00781D18" w:rsidP="009A364B">
            <w:pPr>
              <w:pStyle w:val="Header"/>
              <w:numPr>
                <w:ilvl w:val="0"/>
                <w:numId w:val="2"/>
              </w:numPr>
              <w:jc w:val="both"/>
            </w:pPr>
            <w:r>
              <w:t>a felony of the second degree if the value is $30,000 or more but less than $150,000; and</w:t>
            </w:r>
          </w:p>
          <w:p w14:paraId="5576B7D2" w14:textId="3E214733" w:rsidR="00485A87" w:rsidRDefault="00781D18" w:rsidP="009A364B">
            <w:pPr>
              <w:pStyle w:val="Header"/>
              <w:numPr>
                <w:ilvl w:val="0"/>
                <w:numId w:val="2"/>
              </w:numPr>
              <w:jc w:val="both"/>
            </w:pPr>
            <w:r>
              <w:t>a felony of the first degree if the value is $150,000 or more.</w:t>
            </w:r>
          </w:p>
          <w:p w14:paraId="6E5931A0" w14:textId="653E2877" w:rsidR="008E603A" w:rsidRDefault="00781D18" w:rsidP="009A364B">
            <w:pPr>
              <w:pStyle w:val="Header"/>
              <w:tabs>
                <w:tab w:val="clear" w:pos="4320"/>
                <w:tab w:val="clear" w:pos="8640"/>
              </w:tabs>
              <w:jc w:val="both"/>
            </w:pPr>
            <w:r>
              <w:t xml:space="preserve">This offense does not apply, for </w:t>
            </w:r>
            <w:r w:rsidRPr="00CE3B3D">
              <w:t>content provided by another person</w:t>
            </w:r>
            <w:r>
              <w:t>, to the following:</w:t>
            </w:r>
          </w:p>
          <w:p w14:paraId="6ED1A874" w14:textId="77777777" w:rsidR="008E603A" w:rsidRDefault="00781D18" w:rsidP="009A364B">
            <w:pPr>
              <w:pStyle w:val="Header"/>
              <w:numPr>
                <w:ilvl w:val="0"/>
                <w:numId w:val="5"/>
              </w:numPr>
              <w:tabs>
                <w:tab w:val="clear" w:pos="4320"/>
                <w:tab w:val="clear" w:pos="8640"/>
              </w:tabs>
              <w:jc w:val="both"/>
            </w:pPr>
            <w:r>
              <w:t xml:space="preserve">the provider of an interactive computer service, as defined by federal law relating to protection for private blocking and screening of offensive material; </w:t>
            </w:r>
          </w:p>
          <w:p w14:paraId="7C38688B" w14:textId="77777777" w:rsidR="008E603A" w:rsidRDefault="00781D18" w:rsidP="009A364B">
            <w:pPr>
              <w:pStyle w:val="Header"/>
              <w:numPr>
                <w:ilvl w:val="0"/>
                <w:numId w:val="5"/>
              </w:numPr>
              <w:tabs>
                <w:tab w:val="clear" w:pos="4320"/>
                <w:tab w:val="clear" w:pos="8640"/>
              </w:tabs>
              <w:jc w:val="both"/>
            </w:pPr>
            <w:r>
              <w:t>a telecommunications service, as defined by federal law relating to wire or radio communications; or</w:t>
            </w:r>
          </w:p>
          <w:p w14:paraId="477320D5" w14:textId="1B0F86D2" w:rsidR="008E603A" w:rsidRDefault="00781D18" w:rsidP="009A364B">
            <w:pPr>
              <w:pStyle w:val="Header"/>
              <w:numPr>
                <w:ilvl w:val="0"/>
                <w:numId w:val="5"/>
              </w:numPr>
              <w:tabs>
                <w:tab w:val="clear" w:pos="4320"/>
                <w:tab w:val="clear" w:pos="8640"/>
              </w:tabs>
              <w:jc w:val="both"/>
            </w:pPr>
            <w:r w:rsidRPr="00906A82">
              <w:t xml:space="preserve">a radio or television station licensed by </w:t>
            </w:r>
            <w:r w:rsidRPr="0090562E">
              <w:t>the FCC</w:t>
            </w:r>
            <w:r>
              <w:t>.</w:t>
            </w:r>
          </w:p>
          <w:p w14:paraId="798532F6" w14:textId="77777777" w:rsidR="005D2211" w:rsidRDefault="005D2211" w:rsidP="009A364B">
            <w:pPr>
              <w:pStyle w:val="Header"/>
              <w:tabs>
                <w:tab w:val="clear" w:pos="4320"/>
                <w:tab w:val="clear" w:pos="8640"/>
              </w:tabs>
              <w:jc w:val="both"/>
            </w:pPr>
          </w:p>
          <w:p w14:paraId="79465EC3" w14:textId="4E7F6384" w:rsidR="00853207" w:rsidRPr="0090562E" w:rsidRDefault="00781D18" w:rsidP="009A364B">
            <w:pPr>
              <w:pStyle w:val="Header"/>
              <w:tabs>
                <w:tab w:val="clear" w:pos="4320"/>
                <w:tab w:val="clear" w:pos="8640"/>
              </w:tabs>
              <w:jc w:val="both"/>
              <w:rPr>
                <w:b/>
                <w:bCs/>
              </w:rPr>
            </w:pPr>
            <w:r>
              <w:rPr>
                <w:b/>
                <w:bCs/>
              </w:rPr>
              <w:t>Definitions</w:t>
            </w:r>
          </w:p>
          <w:p w14:paraId="7A8D1834" w14:textId="77777777" w:rsidR="00853207" w:rsidRDefault="00853207" w:rsidP="009A364B">
            <w:pPr>
              <w:pStyle w:val="Header"/>
              <w:tabs>
                <w:tab w:val="clear" w:pos="4320"/>
                <w:tab w:val="clear" w:pos="8640"/>
              </w:tabs>
              <w:jc w:val="both"/>
            </w:pPr>
          </w:p>
          <w:p w14:paraId="716F53A4" w14:textId="57755071" w:rsidR="005D2211" w:rsidRDefault="00781D18" w:rsidP="009A364B">
            <w:pPr>
              <w:pStyle w:val="Header"/>
              <w:tabs>
                <w:tab w:val="clear" w:pos="4320"/>
                <w:tab w:val="clear" w:pos="8640"/>
              </w:tabs>
              <w:jc w:val="both"/>
            </w:pPr>
            <w:r>
              <w:t>C.S.S.B. 2373 defines the following terms for purposes of its provisions:</w:t>
            </w:r>
          </w:p>
          <w:p w14:paraId="15F49810" w14:textId="79529198" w:rsidR="005D2211" w:rsidRDefault="00781D18" w:rsidP="009A364B">
            <w:pPr>
              <w:pStyle w:val="Header"/>
              <w:numPr>
                <w:ilvl w:val="0"/>
                <w:numId w:val="3"/>
              </w:numPr>
              <w:jc w:val="both"/>
            </w:pPr>
            <w:r>
              <w:t xml:space="preserve">"artificial intelligence" </w:t>
            </w:r>
            <w:r w:rsidR="005F238E">
              <w:t>means</w:t>
            </w:r>
            <w:r>
              <w:t xml:space="preserve"> a machine-based system that can, for a given set of explicit or implicit objectives, make predictions, recommendations, or decisions that influence real or virtual environments;</w:t>
            </w:r>
          </w:p>
          <w:p w14:paraId="696D3472" w14:textId="6FA87385" w:rsidR="005D2211" w:rsidRDefault="00781D18" w:rsidP="009A364B">
            <w:pPr>
              <w:pStyle w:val="Header"/>
              <w:numPr>
                <w:ilvl w:val="0"/>
                <w:numId w:val="3"/>
              </w:numPr>
              <w:jc w:val="both"/>
            </w:pPr>
            <w:r>
              <w:t xml:space="preserve">"artificially generated media" </w:t>
            </w:r>
            <w:r w:rsidR="005F238E">
              <w:t>means</w:t>
            </w:r>
            <w:r>
              <w:t xml:space="preserve"> an image, an audio file, a video file, a radio broadcast, written text, or other media created or modified using artificial intelligence or other computer software with the intent to deceive;</w:t>
            </w:r>
          </w:p>
          <w:p w14:paraId="3C2ED9BE" w14:textId="6B256909" w:rsidR="005D2211" w:rsidRPr="00F84F55" w:rsidRDefault="00781D18" w:rsidP="009A364B">
            <w:pPr>
              <w:pStyle w:val="Header"/>
              <w:numPr>
                <w:ilvl w:val="0"/>
                <w:numId w:val="3"/>
              </w:numPr>
              <w:jc w:val="both"/>
            </w:pPr>
            <w:r w:rsidRPr="00F84F55">
              <w:t xml:space="preserve">"confidential identity" </w:t>
            </w:r>
            <w:r w:rsidR="005F238E" w:rsidRPr="0090562E">
              <w:t>means</w:t>
            </w:r>
            <w:r w:rsidRPr="00F84F55">
              <w:t xml:space="preserve"> the use of a pseudonym and the absence of any other identifying information, including address, telephone number, and social security number;</w:t>
            </w:r>
          </w:p>
          <w:p w14:paraId="47704724" w14:textId="51E321CB" w:rsidR="005D2211" w:rsidRDefault="00781D18" w:rsidP="009A364B">
            <w:pPr>
              <w:pStyle w:val="Header"/>
              <w:numPr>
                <w:ilvl w:val="0"/>
                <w:numId w:val="3"/>
              </w:numPr>
              <w:jc w:val="both"/>
            </w:pPr>
            <w:r>
              <w:t>"</w:t>
            </w:r>
            <w:r w:rsidRPr="00F84F55">
              <w:t>financial abuse</w:t>
            </w:r>
            <w:r w:rsidRPr="005D2211">
              <w:t xml:space="preserve">" </w:t>
            </w:r>
            <w:r w:rsidR="005F238E">
              <w:t>has the meaning assigned</w:t>
            </w:r>
            <w:r>
              <w:t xml:space="preserve"> </w:t>
            </w:r>
            <w:r w:rsidR="00787C26">
              <w:t>under</w:t>
            </w:r>
            <w:r w:rsidR="005F238E">
              <w:t xml:space="preserve"> Penal Code </w:t>
            </w:r>
            <w:r w:rsidR="00787C26">
              <w:t xml:space="preserve">provisions establishing the </w:t>
            </w:r>
            <w:r w:rsidR="005F238E">
              <w:t xml:space="preserve">offense of financial abuse of an elderly individual, </w:t>
            </w:r>
            <w:r w:rsidR="00787C26">
              <w:t>which define the term</w:t>
            </w:r>
            <w:r w:rsidR="005F238E">
              <w:t xml:space="preserve"> </w:t>
            </w:r>
            <w:r>
              <w:t>as</w:t>
            </w:r>
            <w:r w:rsidR="00006AB5">
              <w:t xml:space="preserve"> t</w:t>
            </w:r>
            <w:r w:rsidR="00006AB5" w:rsidRPr="00006AB5">
              <w:t>he wrongful taking, appropriation, obtaining, retention, or use of, or assisting in the wrongful taking, appropriation, obtaining, retention, or use of, money or other property of another person by any means, including by exerting undue influence</w:t>
            </w:r>
            <w:r w:rsidR="005F238E">
              <w:t xml:space="preserve">, </w:t>
            </w:r>
            <w:r w:rsidR="00787C26">
              <w:t>and specify that</w:t>
            </w:r>
            <w:r w:rsidR="005F238E">
              <w:t xml:space="preserve"> the term also includ</w:t>
            </w:r>
            <w:r w:rsidR="00787C26">
              <w:t>es</w:t>
            </w:r>
            <w:r w:rsidR="005F238E">
              <w:t xml:space="preserve"> </w:t>
            </w:r>
            <w:r w:rsidR="00006AB5" w:rsidRPr="00006AB5">
              <w:t>financial exploitation</w:t>
            </w:r>
            <w:r w:rsidR="005F238E">
              <w:t xml:space="preserve"> as defined in statute for purposes of that offense</w:t>
            </w:r>
            <w:r w:rsidR="00006AB5">
              <w:t>;</w:t>
            </w:r>
          </w:p>
          <w:p w14:paraId="1B60D5F5" w14:textId="030CE0AA" w:rsidR="005D2211" w:rsidRDefault="00781D18" w:rsidP="009A364B">
            <w:pPr>
              <w:pStyle w:val="Header"/>
              <w:numPr>
                <w:ilvl w:val="0"/>
                <w:numId w:val="3"/>
              </w:numPr>
              <w:jc w:val="both"/>
            </w:pPr>
            <w:r>
              <w:t xml:space="preserve">"financial exploitation" </w:t>
            </w:r>
            <w:r w:rsidR="00787C26">
              <w:t>has the meaning assigned by</w:t>
            </w:r>
            <w:r w:rsidR="001B0B20">
              <w:t xml:space="preserve"> Finance Code provisions relating to the protection of vulnerable adults from financial exploitation</w:t>
            </w:r>
            <w:r w:rsidR="00787C26">
              <w:t>, which defines the term</w:t>
            </w:r>
            <w:r w:rsidR="001B0B20">
              <w:t xml:space="preserve"> </w:t>
            </w:r>
            <w:r>
              <w:t>as the following:</w:t>
            </w:r>
          </w:p>
          <w:p w14:paraId="730FF6D9" w14:textId="54A515E6" w:rsidR="005D2211" w:rsidRDefault="00781D18" w:rsidP="009A364B">
            <w:pPr>
              <w:pStyle w:val="Header"/>
              <w:numPr>
                <w:ilvl w:val="1"/>
                <w:numId w:val="3"/>
              </w:numPr>
              <w:jc w:val="both"/>
            </w:pPr>
            <w:r>
              <w:t>the wrongful or unauthorized taking, withholding, appropriation, or use of the money, assets, or other property or the identifying information of a person; or</w:t>
            </w:r>
          </w:p>
          <w:p w14:paraId="641FFD2C" w14:textId="4EC25077" w:rsidR="005D2211" w:rsidRDefault="00781D18" w:rsidP="009A364B">
            <w:pPr>
              <w:pStyle w:val="Header"/>
              <w:numPr>
                <w:ilvl w:val="1"/>
                <w:numId w:val="3"/>
              </w:numPr>
              <w:jc w:val="both"/>
            </w:pPr>
            <w:r>
              <w:t>an act or omission by a person, including through the use of a power of attorney on behalf of, or as the conservator or guardian of, another person, to:</w:t>
            </w:r>
          </w:p>
          <w:p w14:paraId="56195216" w14:textId="590C7A72" w:rsidR="005D2211" w:rsidRDefault="00781D18" w:rsidP="009A364B">
            <w:pPr>
              <w:pStyle w:val="Header"/>
              <w:numPr>
                <w:ilvl w:val="2"/>
                <w:numId w:val="3"/>
              </w:numPr>
              <w:jc w:val="both"/>
            </w:pPr>
            <w:r>
              <w:t>obtain control, through deception, intimidation, fraud, or undue influence, over the other person's money, assets, or other property to deprive the other person of the ownership, use, benefit, or possession of the property; or</w:t>
            </w:r>
          </w:p>
          <w:p w14:paraId="180E9581" w14:textId="27BAA6CC" w:rsidR="005D2211" w:rsidRDefault="00781D18" w:rsidP="009A364B">
            <w:pPr>
              <w:pStyle w:val="Header"/>
              <w:numPr>
                <w:ilvl w:val="2"/>
                <w:numId w:val="3"/>
              </w:numPr>
              <w:jc w:val="both"/>
            </w:pPr>
            <w:r>
              <w:t>convert the money, assets, or other property of the other person to deprive the other person of the ownership, use, benefit, or possession of the property; and</w:t>
            </w:r>
          </w:p>
          <w:p w14:paraId="60216779" w14:textId="201386F1" w:rsidR="005D2211" w:rsidRPr="009C36CD" w:rsidRDefault="00781D18" w:rsidP="009A364B">
            <w:pPr>
              <w:pStyle w:val="Header"/>
              <w:numPr>
                <w:ilvl w:val="0"/>
                <w:numId w:val="3"/>
              </w:numPr>
              <w:tabs>
                <w:tab w:val="clear" w:pos="4320"/>
                <w:tab w:val="clear" w:pos="8640"/>
              </w:tabs>
              <w:jc w:val="both"/>
            </w:pPr>
            <w:r>
              <w:t>"phishing communication" as an attempt to deceive or manipulate a person into providing personal, financial, or identifying information through email, electronic communication, or other digital means.</w:t>
            </w:r>
          </w:p>
          <w:p w14:paraId="53CD7E40" w14:textId="77777777" w:rsidR="008423E4" w:rsidRPr="00835628" w:rsidRDefault="008423E4" w:rsidP="009A364B">
            <w:pPr>
              <w:rPr>
                <w:b/>
              </w:rPr>
            </w:pPr>
          </w:p>
        </w:tc>
      </w:tr>
      <w:tr w:rsidR="003D362F" w14:paraId="6C48650A" w14:textId="77777777" w:rsidTr="00345119">
        <w:tc>
          <w:tcPr>
            <w:tcW w:w="9576" w:type="dxa"/>
          </w:tcPr>
          <w:p w14:paraId="4AE84433" w14:textId="77777777" w:rsidR="008423E4" w:rsidRPr="00A8133F" w:rsidRDefault="00781D18" w:rsidP="009A364B">
            <w:pPr>
              <w:rPr>
                <w:b/>
              </w:rPr>
            </w:pPr>
            <w:r w:rsidRPr="009C1E9A">
              <w:rPr>
                <w:b/>
                <w:u w:val="single"/>
              </w:rPr>
              <w:t>EFFECTIVE DATE</w:t>
            </w:r>
            <w:r>
              <w:rPr>
                <w:b/>
              </w:rPr>
              <w:t xml:space="preserve"> </w:t>
            </w:r>
          </w:p>
          <w:p w14:paraId="4B8D3D4E" w14:textId="77777777" w:rsidR="008423E4" w:rsidRDefault="008423E4" w:rsidP="009A364B"/>
          <w:p w14:paraId="0475BEF1" w14:textId="00E07A6B" w:rsidR="008423E4" w:rsidRPr="003624F2" w:rsidRDefault="00781D18" w:rsidP="009A364B">
            <w:pPr>
              <w:pStyle w:val="Header"/>
              <w:tabs>
                <w:tab w:val="clear" w:pos="4320"/>
                <w:tab w:val="clear" w:pos="8640"/>
              </w:tabs>
              <w:jc w:val="both"/>
            </w:pPr>
            <w:r>
              <w:t>September 1, 2025.</w:t>
            </w:r>
          </w:p>
          <w:p w14:paraId="342AE2B7" w14:textId="77777777" w:rsidR="008423E4" w:rsidRPr="00233FDB" w:rsidRDefault="008423E4" w:rsidP="009A364B">
            <w:pPr>
              <w:rPr>
                <w:b/>
              </w:rPr>
            </w:pPr>
          </w:p>
        </w:tc>
      </w:tr>
      <w:tr w:rsidR="003D362F" w14:paraId="42D05E57" w14:textId="77777777" w:rsidTr="00345119">
        <w:tc>
          <w:tcPr>
            <w:tcW w:w="9576" w:type="dxa"/>
          </w:tcPr>
          <w:p w14:paraId="744CDA5F" w14:textId="77777777" w:rsidR="00CE3B3D" w:rsidRDefault="00781D18" w:rsidP="009A364B">
            <w:pPr>
              <w:jc w:val="both"/>
              <w:rPr>
                <w:b/>
                <w:u w:val="single"/>
              </w:rPr>
            </w:pPr>
            <w:r>
              <w:rPr>
                <w:b/>
                <w:u w:val="single"/>
              </w:rPr>
              <w:t>COMPARISON OF SENATE ENGROSSED AND SUBSTITUTE</w:t>
            </w:r>
          </w:p>
          <w:p w14:paraId="72B0970C" w14:textId="77777777" w:rsidR="00D809E3" w:rsidRDefault="00D809E3" w:rsidP="009A364B">
            <w:pPr>
              <w:jc w:val="both"/>
            </w:pPr>
          </w:p>
          <w:p w14:paraId="35A45FCE" w14:textId="63C48C31" w:rsidR="00D809E3" w:rsidRDefault="00781D18" w:rsidP="009A364B">
            <w:pPr>
              <w:jc w:val="both"/>
            </w:pPr>
            <w:r>
              <w:t>While C.S.S.B</w:t>
            </w:r>
            <w:r>
              <w:t>. 2373 may differ from the engrossed in minor or nonsubstantive ways, the following summarizes the substantial differences between the engrossed and committee substitute versions of the bill.</w:t>
            </w:r>
          </w:p>
          <w:p w14:paraId="4D31940F" w14:textId="77777777" w:rsidR="00D809E3" w:rsidRPr="00D809E3" w:rsidRDefault="00D809E3" w:rsidP="009A364B">
            <w:pPr>
              <w:jc w:val="both"/>
            </w:pPr>
          </w:p>
          <w:p w14:paraId="4A778FFB" w14:textId="782EA3BD" w:rsidR="00547244" w:rsidRDefault="00781D18" w:rsidP="009A364B">
            <w:pPr>
              <w:jc w:val="both"/>
              <w:rPr>
                <w:bCs/>
              </w:rPr>
            </w:pPr>
            <w:r>
              <w:rPr>
                <w:bCs/>
              </w:rPr>
              <w:t>The</w:t>
            </w:r>
            <w:r w:rsidR="00D809E3" w:rsidRPr="00D809E3">
              <w:rPr>
                <w:bCs/>
              </w:rPr>
              <w:t xml:space="preserve"> substitute </w:t>
            </w:r>
            <w:r>
              <w:rPr>
                <w:bCs/>
              </w:rPr>
              <w:t xml:space="preserve">includes provisions absent from the engrossed </w:t>
            </w:r>
            <w:r w:rsidR="003471FE">
              <w:rPr>
                <w:bCs/>
              </w:rPr>
              <w:t>establishing</w:t>
            </w:r>
            <w:r>
              <w:rPr>
                <w:bCs/>
              </w:rPr>
              <w:t xml:space="preserve"> </w:t>
            </w:r>
            <w:r w:rsidR="00F201D5">
              <w:rPr>
                <w:bCs/>
              </w:rPr>
              <w:t>that</w:t>
            </w:r>
            <w:r w:rsidR="00F201D5" w:rsidRPr="00D809E3">
              <w:rPr>
                <w:bCs/>
              </w:rPr>
              <w:t xml:space="preserve"> </w:t>
            </w:r>
            <w:r w:rsidR="00D809E3">
              <w:rPr>
                <w:bCs/>
              </w:rPr>
              <w:t>the bill's</w:t>
            </w:r>
            <w:r w:rsidR="00D809E3" w:rsidRPr="00D809E3">
              <w:rPr>
                <w:bCs/>
              </w:rPr>
              <w:t xml:space="preserve"> provisions </w:t>
            </w:r>
            <w:r w:rsidR="00865D77">
              <w:t xml:space="preserve">relating to a civil cause of action </w:t>
            </w:r>
            <w:r w:rsidR="00F201D5">
              <w:t>and the bill's provisions relating to civil</w:t>
            </w:r>
            <w:r w:rsidR="00865D77">
              <w:t xml:space="preserve"> penalt</w:t>
            </w:r>
            <w:r w:rsidR="00F201D5">
              <w:t>ies may not be</w:t>
            </w:r>
            <w:r w:rsidR="00865D77">
              <w:t xml:space="preserve"> </w:t>
            </w:r>
            <w:r w:rsidR="00D809E3" w:rsidRPr="00D809E3">
              <w:rPr>
                <w:bCs/>
              </w:rPr>
              <w:t>construed to impose liability</w:t>
            </w:r>
            <w:r w:rsidR="00F201D5">
              <w:rPr>
                <w:bCs/>
              </w:rPr>
              <w:t xml:space="preserve">, for content provided by another person, on </w:t>
            </w:r>
            <w:r>
              <w:rPr>
                <w:bCs/>
              </w:rPr>
              <w:t xml:space="preserve">a radio or television station licensed by the FCC and </w:t>
            </w:r>
            <w:r w:rsidR="00F201D5">
              <w:rPr>
                <w:bCs/>
              </w:rPr>
              <w:t xml:space="preserve">that the </w:t>
            </w:r>
            <w:r w:rsidR="001C6B0E">
              <w:t xml:space="preserve">criminal offense </w:t>
            </w:r>
            <w:r w:rsidR="00F201D5">
              <w:t xml:space="preserve">established by the bill </w:t>
            </w:r>
            <w:r w:rsidR="00F201D5">
              <w:rPr>
                <w:bCs/>
              </w:rPr>
              <w:t>does</w:t>
            </w:r>
            <w:r w:rsidR="00D809E3" w:rsidRPr="00D809E3">
              <w:rPr>
                <w:bCs/>
              </w:rPr>
              <w:t xml:space="preserve"> not apply</w:t>
            </w:r>
            <w:r>
              <w:rPr>
                <w:bCs/>
              </w:rPr>
              <w:t xml:space="preserve">, for </w:t>
            </w:r>
            <w:r w:rsidR="00D809E3" w:rsidRPr="00D809E3">
              <w:rPr>
                <w:bCs/>
              </w:rPr>
              <w:t>content provided by another person</w:t>
            </w:r>
            <w:r>
              <w:rPr>
                <w:bCs/>
              </w:rPr>
              <w:t xml:space="preserve">, </w:t>
            </w:r>
            <w:r w:rsidR="00F201D5">
              <w:rPr>
                <w:bCs/>
              </w:rPr>
              <w:t xml:space="preserve">to </w:t>
            </w:r>
            <w:r w:rsidR="003471FE">
              <w:rPr>
                <w:bCs/>
              </w:rPr>
              <w:t xml:space="preserve">such a </w:t>
            </w:r>
            <w:r>
              <w:rPr>
                <w:bCs/>
              </w:rPr>
              <w:t>station</w:t>
            </w:r>
            <w:r w:rsidR="00F201D5">
              <w:rPr>
                <w:bCs/>
              </w:rPr>
              <w:t xml:space="preserve">. </w:t>
            </w:r>
          </w:p>
          <w:p w14:paraId="00997732" w14:textId="77777777" w:rsidR="00184733" w:rsidRDefault="00184733" w:rsidP="009A364B">
            <w:pPr>
              <w:jc w:val="both"/>
              <w:rPr>
                <w:bCs/>
              </w:rPr>
            </w:pPr>
          </w:p>
          <w:p w14:paraId="50114D54" w14:textId="56663AF3" w:rsidR="00184733" w:rsidRPr="00D809E3" w:rsidRDefault="00781D18" w:rsidP="009A364B">
            <w:pPr>
              <w:jc w:val="both"/>
              <w:rPr>
                <w:bCs/>
              </w:rPr>
            </w:pPr>
            <w:r>
              <w:rPr>
                <w:bCs/>
              </w:rPr>
              <w:t>The substitute omits a provision that appeared in the engrossed that defined "exploitation</w:t>
            </w:r>
            <w:r w:rsidR="005D428C">
              <w:rPr>
                <w:bCs/>
              </w:rPr>
              <w:t>"</w:t>
            </w:r>
            <w:r>
              <w:rPr>
                <w:bCs/>
              </w:rPr>
              <w:t xml:space="preserve"> by reference to </w:t>
            </w:r>
            <w:r w:rsidR="0083224F">
              <w:rPr>
                <w:bCs/>
              </w:rPr>
              <w:t xml:space="preserve">statutory </w:t>
            </w:r>
            <w:r w:rsidR="005D428C">
              <w:rPr>
                <w:bCs/>
              </w:rPr>
              <w:t>provisions relating to the protection of vulnerable adults from financial exploitation.</w:t>
            </w:r>
          </w:p>
        </w:tc>
      </w:tr>
      <w:tr w:rsidR="003D362F" w14:paraId="2BBD5493" w14:textId="77777777" w:rsidTr="00345119">
        <w:tc>
          <w:tcPr>
            <w:tcW w:w="9576" w:type="dxa"/>
          </w:tcPr>
          <w:p w14:paraId="38B5A665" w14:textId="77777777" w:rsidR="00CE3B3D" w:rsidRPr="009C1E9A" w:rsidRDefault="00CE3B3D" w:rsidP="009A364B">
            <w:pPr>
              <w:rPr>
                <w:b/>
                <w:u w:val="single"/>
              </w:rPr>
            </w:pPr>
          </w:p>
        </w:tc>
      </w:tr>
      <w:tr w:rsidR="003D362F" w14:paraId="1B23EB6E" w14:textId="77777777" w:rsidTr="00345119">
        <w:tc>
          <w:tcPr>
            <w:tcW w:w="9576" w:type="dxa"/>
          </w:tcPr>
          <w:p w14:paraId="69CDE700" w14:textId="77777777" w:rsidR="00CE3B3D" w:rsidRPr="00CE3B3D" w:rsidRDefault="00CE3B3D" w:rsidP="009A364B">
            <w:pPr>
              <w:jc w:val="both"/>
            </w:pPr>
          </w:p>
        </w:tc>
      </w:tr>
    </w:tbl>
    <w:p w14:paraId="30591351" w14:textId="77777777" w:rsidR="008423E4" w:rsidRPr="00BE0E75" w:rsidRDefault="008423E4" w:rsidP="009A364B">
      <w:pPr>
        <w:jc w:val="both"/>
        <w:rPr>
          <w:rFonts w:ascii="Arial" w:hAnsi="Arial"/>
          <w:sz w:val="16"/>
          <w:szCs w:val="16"/>
        </w:rPr>
      </w:pPr>
    </w:p>
    <w:p w14:paraId="6446C671" w14:textId="77777777" w:rsidR="004108C3" w:rsidRPr="008423E4" w:rsidRDefault="004108C3" w:rsidP="009A364B"/>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DA864" w14:textId="77777777" w:rsidR="00781D18" w:rsidRDefault="00781D18">
      <w:r>
        <w:separator/>
      </w:r>
    </w:p>
  </w:endnote>
  <w:endnote w:type="continuationSeparator" w:id="0">
    <w:p w14:paraId="23A14065" w14:textId="77777777" w:rsidR="00781D18" w:rsidRDefault="00781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67664"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3D362F" w14:paraId="4447D53A" w14:textId="77777777" w:rsidTr="009C1E9A">
      <w:trPr>
        <w:cantSplit/>
      </w:trPr>
      <w:tc>
        <w:tcPr>
          <w:tcW w:w="0" w:type="pct"/>
        </w:tcPr>
        <w:p w14:paraId="0AFDDF4E" w14:textId="77777777" w:rsidR="00137D90" w:rsidRDefault="00137D90" w:rsidP="009C1E9A">
          <w:pPr>
            <w:pStyle w:val="Footer"/>
            <w:tabs>
              <w:tab w:val="clear" w:pos="8640"/>
              <w:tab w:val="right" w:pos="9360"/>
            </w:tabs>
          </w:pPr>
        </w:p>
      </w:tc>
      <w:tc>
        <w:tcPr>
          <w:tcW w:w="2395" w:type="pct"/>
        </w:tcPr>
        <w:p w14:paraId="486C6E74" w14:textId="77777777" w:rsidR="00137D90" w:rsidRDefault="00137D90" w:rsidP="009C1E9A">
          <w:pPr>
            <w:pStyle w:val="Footer"/>
            <w:tabs>
              <w:tab w:val="clear" w:pos="8640"/>
              <w:tab w:val="right" w:pos="9360"/>
            </w:tabs>
          </w:pPr>
        </w:p>
        <w:p w14:paraId="02D63E0C" w14:textId="77777777" w:rsidR="001A4310" w:rsidRDefault="001A4310" w:rsidP="009C1E9A">
          <w:pPr>
            <w:pStyle w:val="Footer"/>
            <w:tabs>
              <w:tab w:val="clear" w:pos="8640"/>
              <w:tab w:val="right" w:pos="9360"/>
            </w:tabs>
          </w:pPr>
        </w:p>
        <w:p w14:paraId="70170708" w14:textId="77777777" w:rsidR="00137D90" w:rsidRDefault="00137D90" w:rsidP="009C1E9A">
          <w:pPr>
            <w:pStyle w:val="Footer"/>
            <w:tabs>
              <w:tab w:val="clear" w:pos="8640"/>
              <w:tab w:val="right" w:pos="9360"/>
            </w:tabs>
          </w:pPr>
        </w:p>
      </w:tc>
      <w:tc>
        <w:tcPr>
          <w:tcW w:w="2453" w:type="pct"/>
        </w:tcPr>
        <w:p w14:paraId="3E75B259" w14:textId="77777777" w:rsidR="00137D90" w:rsidRDefault="00137D90" w:rsidP="009C1E9A">
          <w:pPr>
            <w:pStyle w:val="Footer"/>
            <w:tabs>
              <w:tab w:val="clear" w:pos="8640"/>
              <w:tab w:val="right" w:pos="9360"/>
            </w:tabs>
            <w:jc w:val="right"/>
          </w:pPr>
        </w:p>
      </w:tc>
    </w:tr>
    <w:tr w:rsidR="003D362F" w14:paraId="0DCD9A45" w14:textId="77777777" w:rsidTr="009C1E9A">
      <w:trPr>
        <w:cantSplit/>
      </w:trPr>
      <w:tc>
        <w:tcPr>
          <w:tcW w:w="0" w:type="pct"/>
        </w:tcPr>
        <w:p w14:paraId="12CBE432" w14:textId="77777777" w:rsidR="00EC379B" w:rsidRDefault="00EC379B" w:rsidP="009C1E9A">
          <w:pPr>
            <w:pStyle w:val="Footer"/>
            <w:tabs>
              <w:tab w:val="clear" w:pos="8640"/>
              <w:tab w:val="right" w:pos="9360"/>
            </w:tabs>
          </w:pPr>
        </w:p>
      </w:tc>
      <w:tc>
        <w:tcPr>
          <w:tcW w:w="2395" w:type="pct"/>
        </w:tcPr>
        <w:p w14:paraId="32FE08A3" w14:textId="20062282" w:rsidR="00EC379B" w:rsidRPr="009C1E9A" w:rsidRDefault="00781D18" w:rsidP="009C1E9A">
          <w:pPr>
            <w:pStyle w:val="Footer"/>
            <w:tabs>
              <w:tab w:val="clear" w:pos="8640"/>
              <w:tab w:val="right" w:pos="9360"/>
            </w:tabs>
            <w:rPr>
              <w:rFonts w:ascii="Shruti" w:hAnsi="Shruti"/>
              <w:sz w:val="22"/>
            </w:rPr>
          </w:pPr>
          <w:r>
            <w:rPr>
              <w:rFonts w:ascii="Shruti" w:hAnsi="Shruti"/>
              <w:sz w:val="22"/>
            </w:rPr>
            <w:t>89R 31551-D</w:t>
          </w:r>
        </w:p>
      </w:tc>
      <w:tc>
        <w:tcPr>
          <w:tcW w:w="2453" w:type="pct"/>
        </w:tcPr>
        <w:p w14:paraId="569E3113" w14:textId="06E88252" w:rsidR="00EC379B" w:rsidRDefault="00781D18" w:rsidP="009C1E9A">
          <w:pPr>
            <w:pStyle w:val="Footer"/>
            <w:tabs>
              <w:tab w:val="clear" w:pos="8640"/>
              <w:tab w:val="right" w:pos="9360"/>
            </w:tabs>
            <w:jc w:val="right"/>
          </w:pPr>
          <w:r>
            <w:fldChar w:fldCharType="begin"/>
          </w:r>
          <w:r>
            <w:instrText xml:space="preserve"> DOCPROPERTY  OTID  \* MERGEFORMAT </w:instrText>
          </w:r>
          <w:r>
            <w:fldChar w:fldCharType="separate"/>
          </w:r>
          <w:r w:rsidR="001202A9">
            <w:t>25.137.185</w:t>
          </w:r>
          <w:r>
            <w:fldChar w:fldCharType="end"/>
          </w:r>
        </w:p>
      </w:tc>
    </w:tr>
    <w:tr w:rsidR="003D362F" w14:paraId="3CF744C9" w14:textId="77777777" w:rsidTr="009C1E9A">
      <w:trPr>
        <w:cantSplit/>
      </w:trPr>
      <w:tc>
        <w:tcPr>
          <w:tcW w:w="0" w:type="pct"/>
        </w:tcPr>
        <w:p w14:paraId="23A3FFEA" w14:textId="77777777" w:rsidR="00EC379B" w:rsidRDefault="00EC379B" w:rsidP="009C1E9A">
          <w:pPr>
            <w:pStyle w:val="Footer"/>
            <w:tabs>
              <w:tab w:val="clear" w:pos="4320"/>
              <w:tab w:val="clear" w:pos="8640"/>
              <w:tab w:val="left" w:pos="2865"/>
            </w:tabs>
          </w:pPr>
        </w:p>
      </w:tc>
      <w:tc>
        <w:tcPr>
          <w:tcW w:w="2395" w:type="pct"/>
        </w:tcPr>
        <w:p w14:paraId="659D8C59" w14:textId="23007687" w:rsidR="00EC379B" w:rsidRPr="009C1E9A" w:rsidRDefault="00781D18" w:rsidP="009C1E9A">
          <w:pPr>
            <w:pStyle w:val="Footer"/>
            <w:tabs>
              <w:tab w:val="clear" w:pos="4320"/>
              <w:tab w:val="clear" w:pos="8640"/>
              <w:tab w:val="left" w:pos="2865"/>
            </w:tabs>
            <w:rPr>
              <w:rFonts w:ascii="Shruti" w:hAnsi="Shruti"/>
              <w:sz w:val="22"/>
            </w:rPr>
          </w:pPr>
          <w:r>
            <w:rPr>
              <w:rFonts w:ascii="Shruti" w:hAnsi="Shruti"/>
              <w:sz w:val="22"/>
            </w:rPr>
            <w:t>Substitute Document Number: 89R 30099</w:t>
          </w:r>
        </w:p>
      </w:tc>
      <w:tc>
        <w:tcPr>
          <w:tcW w:w="2453" w:type="pct"/>
        </w:tcPr>
        <w:p w14:paraId="681E1217" w14:textId="77777777" w:rsidR="00EC379B" w:rsidRDefault="00EC379B" w:rsidP="006D504F">
          <w:pPr>
            <w:pStyle w:val="Footer"/>
            <w:rPr>
              <w:rStyle w:val="PageNumber"/>
            </w:rPr>
          </w:pPr>
        </w:p>
        <w:p w14:paraId="64A8DB70" w14:textId="77777777" w:rsidR="00EC379B" w:rsidRDefault="00EC379B" w:rsidP="009C1E9A">
          <w:pPr>
            <w:pStyle w:val="Footer"/>
            <w:tabs>
              <w:tab w:val="clear" w:pos="8640"/>
              <w:tab w:val="right" w:pos="9360"/>
            </w:tabs>
            <w:jc w:val="right"/>
          </w:pPr>
        </w:p>
      </w:tc>
    </w:tr>
    <w:tr w:rsidR="003D362F" w14:paraId="1B942F80" w14:textId="77777777" w:rsidTr="009C1E9A">
      <w:trPr>
        <w:cantSplit/>
        <w:trHeight w:val="323"/>
      </w:trPr>
      <w:tc>
        <w:tcPr>
          <w:tcW w:w="0" w:type="pct"/>
          <w:gridSpan w:val="3"/>
        </w:tcPr>
        <w:p w14:paraId="7516987A" w14:textId="77777777" w:rsidR="00EC379B" w:rsidRDefault="00781D18"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7EE468C4" w14:textId="77777777" w:rsidR="00EC379B" w:rsidRDefault="00EC379B" w:rsidP="009C1E9A">
          <w:pPr>
            <w:pStyle w:val="Footer"/>
            <w:tabs>
              <w:tab w:val="clear" w:pos="8640"/>
              <w:tab w:val="right" w:pos="9360"/>
            </w:tabs>
            <w:jc w:val="center"/>
          </w:pPr>
        </w:p>
      </w:tc>
    </w:tr>
  </w:tbl>
  <w:p w14:paraId="1EEF0490"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9E18C"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55923" w14:textId="77777777" w:rsidR="00781D18" w:rsidRDefault="00781D18">
      <w:r>
        <w:separator/>
      </w:r>
    </w:p>
  </w:footnote>
  <w:footnote w:type="continuationSeparator" w:id="0">
    <w:p w14:paraId="7C60A9FD" w14:textId="77777777" w:rsidR="00781D18" w:rsidRDefault="00781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BEA10"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F3A4F"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B806C"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7B86"/>
    <w:multiLevelType w:val="hybridMultilevel"/>
    <w:tmpl w:val="185ABE38"/>
    <w:lvl w:ilvl="0" w:tplc="067AD74A">
      <w:start w:val="1"/>
      <w:numFmt w:val="bullet"/>
      <w:lvlText w:val=""/>
      <w:lvlJc w:val="left"/>
      <w:pPr>
        <w:tabs>
          <w:tab w:val="num" w:pos="720"/>
        </w:tabs>
        <w:ind w:left="720" w:hanging="360"/>
      </w:pPr>
      <w:rPr>
        <w:rFonts w:ascii="Symbol" w:hAnsi="Symbol" w:hint="default"/>
      </w:rPr>
    </w:lvl>
    <w:lvl w:ilvl="1" w:tplc="EF16CB06" w:tentative="1">
      <w:start w:val="1"/>
      <w:numFmt w:val="bullet"/>
      <w:lvlText w:val="o"/>
      <w:lvlJc w:val="left"/>
      <w:pPr>
        <w:ind w:left="1440" w:hanging="360"/>
      </w:pPr>
      <w:rPr>
        <w:rFonts w:ascii="Courier New" w:hAnsi="Courier New" w:cs="Courier New" w:hint="default"/>
      </w:rPr>
    </w:lvl>
    <w:lvl w:ilvl="2" w:tplc="51465EA2" w:tentative="1">
      <w:start w:val="1"/>
      <w:numFmt w:val="bullet"/>
      <w:lvlText w:val=""/>
      <w:lvlJc w:val="left"/>
      <w:pPr>
        <w:ind w:left="2160" w:hanging="360"/>
      </w:pPr>
      <w:rPr>
        <w:rFonts w:ascii="Wingdings" w:hAnsi="Wingdings" w:hint="default"/>
      </w:rPr>
    </w:lvl>
    <w:lvl w:ilvl="3" w:tplc="DD244376" w:tentative="1">
      <w:start w:val="1"/>
      <w:numFmt w:val="bullet"/>
      <w:lvlText w:val=""/>
      <w:lvlJc w:val="left"/>
      <w:pPr>
        <w:ind w:left="2880" w:hanging="360"/>
      </w:pPr>
      <w:rPr>
        <w:rFonts w:ascii="Symbol" w:hAnsi="Symbol" w:hint="default"/>
      </w:rPr>
    </w:lvl>
    <w:lvl w:ilvl="4" w:tplc="9C5851DC" w:tentative="1">
      <w:start w:val="1"/>
      <w:numFmt w:val="bullet"/>
      <w:lvlText w:val="o"/>
      <w:lvlJc w:val="left"/>
      <w:pPr>
        <w:ind w:left="3600" w:hanging="360"/>
      </w:pPr>
      <w:rPr>
        <w:rFonts w:ascii="Courier New" w:hAnsi="Courier New" w:cs="Courier New" w:hint="default"/>
      </w:rPr>
    </w:lvl>
    <w:lvl w:ilvl="5" w:tplc="D85CF2BE" w:tentative="1">
      <w:start w:val="1"/>
      <w:numFmt w:val="bullet"/>
      <w:lvlText w:val=""/>
      <w:lvlJc w:val="left"/>
      <w:pPr>
        <w:ind w:left="4320" w:hanging="360"/>
      </w:pPr>
      <w:rPr>
        <w:rFonts w:ascii="Wingdings" w:hAnsi="Wingdings" w:hint="default"/>
      </w:rPr>
    </w:lvl>
    <w:lvl w:ilvl="6" w:tplc="FCFAC656" w:tentative="1">
      <w:start w:val="1"/>
      <w:numFmt w:val="bullet"/>
      <w:lvlText w:val=""/>
      <w:lvlJc w:val="left"/>
      <w:pPr>
        <w:ind w:left="5040" w:hanging="360"/>
      </w:pPr>
      <w:rPr>
        <w:rFonts w:ascii="Symbol" w:hAnsi="Symbol" w:hint="default"/>
      </w:rPr>
    </w:lvl>
    <w:lvl w:ilvl="7" w:tplc="7952D938" w:tentative="1">
      <w:start w:val="1"/>
      <w:numFmt w:val="bullet"/>
      <w:lvlText w:val="o"/>
      <w:lvlJc w:val="left"/>
      <w:pPr>
        <w:ind w:left="5760" w:hanging="360"/>
      </w:pPr>
      <w:rPr>
        <w:rFonts w:ascii="Courier New" w:hAnsi="Courier New" w:cs="Courier New" w:hint="default"/>
      </w:rPr>
    </w:lvl>
    <w:lvl w:ilvl="8" w:tplc="FA4E48D4" w:tentative="1">
      <w:start w:val="1"/>
      <w:numFmt w:val="bullet"/>
      <w:lvlText w:val=""/>
      <w:lvlJc w:val="left"/>
      <w:pPr>
        <w:ind w:left="6480" w:hanging="360"/>
      </w:pPr>
      <w:rPr>
        <w:rFonts w:ascii="Wingdings" w:hAnsi="Wingdings" w:hint="default"/>
      </w:rPr>
    </w:lvl>
  </w:abstractNum>
  <w:abstractNum w:abstractNumId="1" w15:restartNumberingAfterBreak="0">
    <w:nsid w:val="0E0059B5"/>
    <w:multiLevelType w:val="hybridMultilevel"/>
    <w:tmpl w:val="874AB796"/>
    <w:lvl w:ilvl="0" w:tplc="426EFFA0">
      <w:start w:val="1"/>
      <w:numFmt w:val="bullet"/>
      <w:lvlText w:val=""/>
      <w:lvlJc w:val="left"/>
      <w:pPr>
        <w:tabs>
          <w:tab w:val="num" w:pos="720"/>
        </w:tabs>
        <w:ind w:left="720" w:hanging="360"/>
      </w:pPr>
      <w:rPr>
        <w:rFonts w:ascii="Symbol" w:hAnsi="Symbol" w:hint="default"/>
      </w:rPr>
    </w:lvl>
    <w:lvl w:ilvl="1" w:tplc="43AC80A6" w:tentative="1">
      <w:start w:val="1"/>
      <w:numFmt w:val="bullet"/>
      <w:lvlText w:val="o"/>
      <w:lvlJc w:val="left"/>
      <w:pPr>
        <w:ind w:left="1440" w:hanging="360"/>
      </w:pPr>
      <w:rPr>
        <w:rFonts w:ascii="Courier New" w:hAnsi="Courier New" w:cs="Courier New" w:hint="default"/>
      </w:rPr>
    </w:lvl>
    <w:lvl w:ilvl="2" w:tplc="CDE8D8E6" w:tentative="1">
      <w:start w:val="1"/>
      <w:numFmt w:val="bullet"/>
      <w:lvlText w:val=""/>
      <w:lvlJc w:val="left"/>
      <w:pPr>
        <w:ind w:left="2160" w:hanging="360"/>
      </w:pPr>
      <w:rPr>
        <w:rFonts w:ascii="Wingdings" w:hAnsi="Wingdings" w:hint="default"/>
      </w:rPr>
    </w:lvl>
    <w:lvl w:ilvl="3" w:tplc="711A553C" w:tentative="1">
      <w:start w:val="1"/>
      <w:numFmt w:val="bullet"/>
      <w:lvlText w:val=""/>
      <w:lvlJc w:val="left"/>
      <w:pPr>
        <w:ind w:left="2880" w:hanging="360"/>
      </w:pPr>
      <w:rPr>
        <w:rFonts w:ascii="Symbol" w:hAnsi="Symbol" w:hint="default"/>
      </w:rPr>
    </w:lvl>
    <w:lvl w:ilvl="4" w:tplc="3EC46650" w:tentative="1">
      <w:start w:val="1"/>
      <w:numFmt w:val="bullet"/>
      <w:lvlText w:val="o"/>
      <w:lvlJc w:val="left"/>
      <w:pPr>
        <w:ind w:left="3600" w:hanging="360"/>
      </w:pPr>
      <w:rPr>
        <w:rFonts w:ascii="Courier New" w:hAnsi="Courier New" w:cs="Courier New" w:hint="default"/>
      </w:rPr>
    </w:lvl>
    <w:lvl w:ilvl="5" w:tplc="89646734" w:tentative="1">
      <w:start w:val="1"/>
      <w:numFmt w:val="bullet"/>
      <w:lvlText w:val=""/>
      <w:lvlJc w:val="left"/>
      <w:pPr>
        <w:ind w:left="4320" w:hanging="360"/>
      </w:pPr>
      <w:rPr>
        <w:rFonts w:ascii="Wingdings" w:hAnsi="Wingdings" w:hint="default"/>
      </w:rPr>
    </w:lvl>
    <w:lvl w:ilvl="6" w:tplc="9D9AADB4" w:tentative="1">
      <w:start w:val="1"/>
      <w:numFmt w:val="bullet"/>
      <w:lvlText w:val=""/>
      <w:lvlJc w:val="left"/>
      <w:pPr>
        <w:ind w:left="5040" w:hanging="360"/>
      </w:pPr>
      <w:rPr>
        <w:rFonts w:ascii="Symbol" w:hAnsi="Symbol" w:hint="default"/>
      </w:rPr>
    </w:lvl>
    <w:lvl w:ilvl="7" w:tplc="8566FE70" w:tentative="1">
      <w:start w:val="1"/>
      <w:numFmt w:val="bullet"/>
      <w:lvlText w:val="o"/>
      <w:lvlJc w:val="left"/>
      <w:pPr>
        <w:ind w:left="5760" w:hanging="360"/>
      </w:pPr>
      <w:rPr>
        <w:rFonts w:ascii="Courier New" w:hAnsi="Courier New" w:cs="Courier New" w:hint="default"/>
      </w:rPr>
    </w:lvl>
    <w:lvl w:ilvl="8" w:tplc="A36CD118" w:tentative="1">
      <w:start w:val="1"/>
      <w:numFmt w:val="bullet"/>
      <w:lvlText w:val=""/>
      <w:lvlJc w:val="left"/>
      <w:pPr>
        <w:ind w:left="6480" w:hanging="360"/>
      </w:pPr>
      <w:rPr>
        <w:rFonts w:ascii="Wingdings" w:hAnsi="Wingdings" w:hint="default"/>
      </w:rPr>
    </w:lvl>
  </w:abstractNum>
  <w:abstractNum w:abstractNumId="2" w15:restartNumberingAfterBreak="0">
    <w:nsid w:val="4FA526D6"/>
    <w:multiLevelType w:val="hybridMultilevel"/>
    <w:tmpl w:val="4E0C81CC"/>
    <w:lvl w:ilvl="0" w:tplc="46C213FC">
      <w:start w:val="1"/>
      <w:numFmt w:val="bullet"/>
      <w:lvlText w:val=""/>
      <w:lvlJc w:val="left"/>
      <w:pPr>
        <w:tabs>
          <w:tab w:val="num" w:pos="720"/>
        </w:tabs>
        <w:ind w:left="720" w:hanging="360"/>
      </w:pPr>
      <w:rPr>
        <w:rFonts w:ascii="Symbol" w:hAnsi="Symbol" w:hint="default"/>
      </w:rPr>
    </w:lvl>
    <w:lvl w:ilvl="1" w:tplc="EAFC8BE4" w:tentative="1">
      <w:start w:val="1"/>
      <w:numFmt w:val="bullet"/>
      <w:lvlText w:val="o"/>
      <w:lvlJc w:val="left"/>
      <w:pPr>
        <w:ind w:left="1440" w:hanging="360"/>
      </w:pPr>
      <w:rPr>
        <w:rFonts w:ascii="Courier New" w:hAnsi="Courier New" w:cs="Courier New" w:hint="default"/>
      </w:rPr>
    </w:lvl>
    <w:lvl w:ilvl="2" w:tplc="2CBCB18A" w:tentative="1">
      <w:start w:val="1"/>
      <w:numFmt w:val="bullet"/>
      <w:lvlText w:val=""/>
      <w:lvlJc w:val="left"/>
      <w:pPr>
        <w:ind w:left="2160" w:hanging="360"/>
      </w:pPr>
      <w:rPr>
        <w:rFonts w:ascii="Wingdings" w:hAnsi="Wingdings" w:hint="default"/>
      </w:rPr>
    </w:lvl>
    <w:lvl w:ilvl="3" w:tplc="8FCAAD48" w:tentative="1">
      <w:start w:val="1"/>
      <w:numFmt w:val="bullet"/>
      <w:lvlText w:val=""/>
      <w:lvlJc w:val="left"/>
      <w:pPr>
        <w:ind w:left="2880" w:hanging="360"/>
      </w:pPr>
      <w:rPr>
        <w:rFonts w:ascii="Symbol" w:hAnsi="Symbol" w:hint="default"/>
      </w:rPr>
    </w:lvl>
    <w:lvl w:ilvl="4" w:tplc="245AED02" w:tentative="1">
      <w:start w:val="1"/>
      <w:numFmt w:val="bullet"/>
      <w:lvlText w:val="o"/>
      <w:lvlJc w:val="left"/>
      <w:pPr>
        <w:ind w:left="3600" w:hanging="360"/>
      </w:pPr>
      <w:rPr>
        <w:rFonts w:ascii="Courier New" w:hAnsi="Courier New" w:cs="Courier New" w:hint="default"/>
      </w:rPr>
    </w:lvl>
    <w:lvl w:ilvl="5" w:tplc="21064B06" w:tentative="1">
      <w:start w:val="1"/>
      <w:numFmt w:val="bullet"/>
      <w:lvlText w:val=""/>
      <w:lvlJc w:val="left"/>
      <w:pPr>
        <w:ind w:left="4320" w:hanging="360"/>
      </w:pPr>
      <w:rPr>
        <w:rFonts w:ascii="Wingdings" w:hAnsi="Wingdings" w:hint="default"/>
      </w:rPr>
    </w:lvl>
    <w:lvl w:ilvl="6" w:tplc="A7FE3C2C" w:tentative="1">
      <w:start w:val="1"/>
      <w:numFmt w:val="bullet"/>
      <w:lvlText w:val=""/>
      <w:lvlJc w:val="left"/>
      <w:pPr>
        <w:ind w:left="5040" w:hanging="360"/>
      </w:pPr>
      <w:rPr>
        <w:rFonts w:ascii="Symbol" w:hAnsi="Symbol" w:hint="default"/>
      </w:rPr>
    </w:lvl>
    <w:lvl w:ilvl="7" w:tplc="C0FE6AC0" w:tentative="1">
      <w:start w:val="1"/>
      <w:numFmt w:val="bullet"/>
      <w:lvlText w:val="o"/>
      <w:lvlJc w:val="left"/>
      <w:pPr>
        <w:ind w:left="5760" w:hanging="360"/>
      </w:pPr>
      <w:rPr>
        <w:rFonts w:ascii="Courier New" w:hAnsi="Courier New" w:cs="Courier New" w:hint="default"/>
      </w:rPr>
    </w:lvl>
    <w:lvl w:ilvl="8" w:tplc="B928EB58" w:tentative="1">
      <w:start w:val="1"/>
      <w:numFmt w:val="bullet"/>
      <w:lvlText w:val=""/>
      <w:lvlJc w:val="left"/>
      <w:pPr>
        <w:ind w:left="6480" w:hanging="360"/>
      </w:pPr>
      <w:rPr>
        <w:rFonts w:ascii="Wingdings" w:hAnsi="Wingdings" w:hint="default"/>
      </w:rPr>
    </w:lvl>
  </w:abstractNum>
  <w:abstractNum w:abstractNumId="3" w15:restartNumberingAfterBreak="0">
    <w:nsid w:val="54EB0F55"/>
    <w:multiLevelType w:val="hybridMultilevel"/>
    <w:tmpl w:val="BBCE75BC"/>
    <w:lvl w:ilvl="0" w:tplc="B22E1A6A">
      <w:start w:val="1"/>
      <w:numFmt w:val="bullet"/>
      <w:lvlText w:val=""/>
      <w:lvlJc w:val="left"/>
      <w:pPr>
        <w:tabs>
          <w:tab w:val="num" w:pos="720"/>
        </w:tabs>
        <w:ind w:left="720" w:hanging="360"/>
      </w:pPr>
      <w:rPr>
        <w:rFonts w:ascii="Symbol" w:hAnsi="Symbol" w:hint="default"/>
      </w:rPr>
    </w:lvl>
    <w:lvl w:ilvl="1" w:tplc="CD166578">
      <w:start w:val="1"/>
      <w:numFmt w:val="bullet"/>
      <w:lvlText w:val="o"/>
      <w:lvlJc w:val="left"/>
      <w:pPr>
        <w:ind w:left="1440" w:hanging="360"/>
      </w:pPr>
      <w:rPr>
        <w:rFonts w:ascii="Courier New" w:hAnsi="Courier New" w:cs="Courier New" w:hint="default"/>
      </w:rPr>
    </w:lvl>
    <w:lvl w:ilvl="2" w:tplc="4A5058A6">
      <w:start w:val="1"/>
      <w:numFmt w:val="bullet"/>
      <w:lvlText w:val=""/>
      <w:lvlJc w:val="left"/>
      <w:pPr>
        <w:ind w:left="2160" w:hanging="360"/>
      </w:pPr>
      <w:rPr>
        <w:rFonts w:ascii="Wingdings" w:hAnsi="Wingdings" w:hint="default"/>
      </w:rPr>
    </w:lvl>
    <w:lvl w:ilvl="3" w:tplc="3BF6CA9E" w:tentative="1">
      <w:start w:val="1"/>
      <w:numFmt w:val="bullet"/>
      <w:lvlText w:val=""/>
      <w:lvlJc w:val="left"/>
      <w:pPr>
        <w:ind w:left="2880" w:hanging="360"/>
      </w:pPr>
      <w:rPr>
        <w:rFonts w:ascii="Symbol" w:hAnsi="Symbol" w:hint="default"/>
      </w:rPr>
    </w:lvl>
    <w:lvl w:ilvl="4" w:tplc="85A45C22" w:tentative="1">
      <w:start w:val="1"/>
      <w:numFmt w:val="bullet"/>
      <w:lvlText w:val="o"/>
      <w:lvlJc w:val="left"/>
      <w:pPr>
        <w:ind w:left="3600" w:hanging="360"/>
      </w:pPr>
      <w:rPr>
        <w:rFonts w:ascii="Courier New" w:hAnsi="Courier New" w:cs="Courier New" w:hint="default"/>
      </w:rPr>
    </w:lvl>
    <w:lvl w:ilvl="5" w:tplc="E80226D4" w:tentative="1">
      <w:start w:val="1"/>
      <w:numFmt w:val="bullet"/>
      <w:lvlText w:val=""/>
      <w:lvlJc w:val="left"/>
      <w:pPr>
        <w:ind w:left="4320" w:hanging="360"/>
      </w:pPr>
      <w:rPr>
        <w:rFonts w:ascii="Wingdings" w:hAnsi="Wingdings" w:hint="default"/>
      </w:rPr>
    </w:lvl>
    <w:lvl w:ilvl="6" w:tplc="0D5CDF6C" w:tentative="1">
      <w:start w:val="1"/>
      <w:numFmt w:val="bullet"/>
      <w:lvlText w:val=""/>
      <w:lvlJc w:val="left"/>
      <w:pPr>
        <w:ind w:left="5040" w:hanging="360"/>
      </w:pPr>
      <w:rPr>
        <w:rFonts w:ascii="Symbol" w:hAnsi="Symbol" w:hint="default"/>
      </w:rPr>
    </w:lvl>
    <w:lvl w:ilvl="7" w:tplc="D52A46C6" w:tentative="1">
      <w:start w:val="1"/>
      <w:numFmt w:val="bullet"/>
      <w:lvlText w:val="o"/>
      <w:lvlJc w:val="left"/>
      <w:pPr>
        <w:ind w:left="5760" w:hanging="360"/>
      </w:pPr>
      <w:rPr>
        <w:rFonts w:ascii="Courier New" w:hAnsi="Courier New" w:cs="Courier New" w:hint="default"/>
      </w:rPr>
    </w:lvl>
    <w:lvl w:ilvl="8" w:tplc="AF1E81FE" w:tentative="1">
      <w:start w:val="1"/>
      <w:numFmt w:val="bullet"/>
      <w:lvlText w:val=""/>
      <w:lvlJc w:val="left"/>
      <w:pPr>
        <w:ind w:left="6480" w:hanging="360"/>
      </w:pPr>
      <w:rPr>
        <w:rFonts w:ascii="Wingdings" w:hAnsi="Wingdings" w:hint="default"/>
      </w:rPr>
    </w:lvl>
  </w:abstractNum>
  <w:abstractNum w:abstractNumId="4" w15:restartNumberingAfterBreak="0">
    <w:nsid w:val="7FE95A16"/>
    <w:multiLevelType w:val="hybridMultilevel"/>
    <w:tmpl w:val="8684E3FA"/>
    <w:lvl w:ilvl="0" w:tplc="6900C63E">
      <w:start w:val="1"/>
      <w:numFmt w:val="bullet"/>
      <w:lvlText w:val=""/>
      <w:lvlJc w:val="left"/>
      <w:pPr>
        <w:tabs>
          <w:tab w:val="num" w:pos="720"/>
        </w:tabs>
        <w:ind w:left="720" w:hanging="360"/>
      </w:pPr>
      <w:rPr>
        <w:rFonts w:ascii="Symbol" w:hAnsi="Symbol" w:hint="default"/>
      </w:rPr>
    </w:lvl>
    <w:lvl w:ilvl="1" w:tplc="D5246FC8" w:tentative="1">
      <w:start w:val="1"/>
      <w:numFmt w:val="bullet"/>
      <w:lvlText w:val="o"/>
      <w:lvlJc w:val="left"/>
      <w:pPr>
        <w:ind w:left="1440" w:hanging="360"/>
      </w:pPr>
      <w:rPr>
        <w:rFonts w:ascii="Courier New" w:hAnsi="Courier New" w:cs="Courier New" w:hint="default"/>
      </w:rPr>
    </w:lvl>
    <w:lvl w:ilvl="2" w:tplc="B1D6F316" w:tentative="1">
      <w:start w:val="1"/>
      <w:numFmt w:val="bullet"/>
      <w:lvlText w:val=""/>
      <w:lvlJc w:val="left"/>
      <w:pPr>
        <w:ind w:left="2160" w:hanging="360"/>
      </w:pPr>
      <w:rPr>
        <w:rFonts w:ascii="Wingdings" w:hAnsi="Wingdings" w:hint="default"/>
      </w:rPr>
    </w:lvl>
    <w:lvl w:ilvl="3" w:tplc="4344188E" w:tentative="1">
      <w:start w:val="1"/>
      <w:numFmt w:val="bullet"/>
      <w:lvlText w:val=""/>
      <w:lvlJc w:val="left"/>
      <w:pPr>
        <w:ind w:left="2880" w:hanging="360"/>
      </w:pPr>
      <w:rPr>
        <w:rFonts w:ascii="Symbol" w:hAnsi="Symbol" w:hint="default"/>
      </w:rPr>
    </w:lvl>
    <w:lvl w:ilvl="4" w:tplc="88B4EAA0" w:tentative="1">
      <w:start w:val="1"/>
      <w:numFmt w:val="bullet"/>
      <w:lvlText w:val="o"/>
      <w:lvlJc w:val="left"/>
      <w:pPr>
        <w:ind w:left="3600" w:hanging="360"/>
      </w:pPr>
      <w:rPr>
        <w:rFonts w:ascii="Courier New" w:hAnsi="Courier New" w:cs="Courier New" w:hint="default"/>
      </w:rPr>
    </w:lvl>
    <w:lvl w:ilvl="5" w:tplc="A0CE8630" w:tentative="1">
      <w:start w:val="1"/>
      <w:numFmt w:val="bullet"/>
      <w:lvlText w:val=""/>
      <w:lvlJc w:val="left"/>
      <w:pPr>
        <w:ind w:left="4320" w:hanging="360"/>
      </w:pPr>
      <w:rPr>
        <w:rFonts w:ascii="Wingdings" w:hAnsi="Wingdings" w:hint="default"/>
      </w:rPr>
    </w:lvl>
    <w:lvl w:ilvl="6" w:tplc="5C4C3918" w:tentative="1">
      <w:start w:val="1"/>
      <w:numFmt w:val="bullet"/>
      <w:lvlText w:val=""/>
      <w:lvlJc w:val="left"/>
      <w:pPr>
        <w:ind w:left="5040" w:hanging="360"/>
      </w:pPr>
      <w:rPr>
        <w:rFonts w:ascii="Symbol" w:hAnsi="Symbol" w:hint="default"/>
      </w:rPr>
    </w:lvl>
    <w:lvl w:ilvl="7" w:tplc="BCC43E2C" w:tentative="1">
      <w:start w:val="1"/>
      <w:numFmt w:val="bullet"/>
      <w:lvlText w:val="o"/>
      <w:lvlJc w:val="left"/>
      <w:pPr>
        <w:ind w:left="5760" w:hanging="360"/>
      </w:pPr>
      <w:rPr>
        <w:rFonts w:ascii="Courier New" w:hAnsi="Courier New" w:cs="Courier New" w:hint="default"/>
      </w:rPr>
    </w:lvl>
    <w:lvl w:ilvl="8" w:tplc="A9EA0DFA" w:tentative="1">
      <w:start w:val="1"/>
      <w:numFmt w:val="bullet"/>
      <w:lvlText w:val=""/>
      <w:lvlJc w:val="left"/>
      <w:pPr>
        <w:ind w:left="6480" w:hanging="360"/>
      </w:pPr>
      <w:rPr>
        <w:rFonts w:ascii="Wingdings" w:hAnsi="Wingdings" w:hint="default"/>
      </w:rPr>
    </w:lvl>
  </w:abstractNum>
  <w:num w:numId="1" w16cid:durableId="1358505233">
    <w:abstractNumId w:val="0"/>
  </w:num>
  <w:num w:numId="2" w16cid:durableId="428544445">
    <w:abstractNumId w:val="2"/>
  </w:num>
  <w:num w:numId="3" w16cid:durableId="1621181615">
    <w:abstractNumId w:val="3"/>
  </w:num>
  <w:num w:numId="4" w16cid:durableId="1485318393">
    <w:abstractNumId w:val="4"/>
  </w:num>
  <w:num w:numId="5" w16cid:durableId="1762872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943"/>
    <w:rsid w:val="00000A70"/>
    <w:rsid w:val="000032B8"/>
    <w:rsid w:val="00003B06"/>
    <w:rsid w:val="000054B9"/>
    <w:rsid w:val="00006AB5"/>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0F4C"/>
    <w:rsid w:val="000532BD"/>
    <w:rsid w:val="000555E0"/>
    <w:rsid w:val="00055C12"/>
    <w:rsid w:val="000575A8"/>
    <w:rsid w:val="000608B0"/>
    <w:rsid w:val="0006104C"/>
    <w:rsid w:val="00062110"/>
    <w:rsid w:val="00064BF2"/>
    <w:rsid w:val="000667BA"/>
    <w:rsid w:val="000676A7"/>
    <w:rsid w:val="00073914"/>
    <w:rsid w:val="00074236"/>
    <w:rsid w:val="000746BD"/>
    <w:rsid w:val="00076D7D"/>
    <w:rsid w:val="00080D95"/>
    <w:rsid w:val="00090E6B"/>
    <w:rsid w:val="00091B2C"/>
    <w:rsid w:val="00092ABC"/>
    <w:rsid w:val="00097AAF"/>
    <w:rsid w:val="00097D13"/>
    <w:rsid w:val="000A4893"/>
    <w:rsid w:val="000A4ABB"/>
    <w:rsid w:val="000A54E0"/>
    <w:rsid w:val="000A72C4"/>
    <w:rsid w:val="000B0F30"/>
    <w:rsid w:val="000B1486"/>
    <w:rsid w:val="000B3E61"/>
    <w:rsid w:val="000B54AF"/>
    <w:rsid w:val="000B6090"/>
    <w:rsid w:val="000B6FEE"/>
    <w:rsid w:val="000C1082"/>
    <w:rsid w:val="000C12C4"/>
    <w:rsid w:val="000C1FDE"/>
    <w:rsid w:val="000C49DA"/>
    <w:rsid w:val="000C4B3D"/>
    <w:rsid w:val="000C638B"/>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154D"/>
    <w:rsid w:val="00102D3F"/>
    <w:rsid w:val="00102EC7"/>
    <w:rsid w:val="0010347D"/>
    <w:rsid w:val="00110F8C"/>
    <w:rsid w:val="0011274A"/>
    <w:rsid w:val="00113522"/>
    <w:rsid w:val="0011378D"/>
    <w:rsid w:val="00115EE9"/>
    <w:rsid w:val="001169F9"/>
    <w:rsid w:val="001202A9"/>
    <w:rsid w:val="00120797"/>
    <w:rsid w:val="001218D2"/>
    <w:rsid w:val="0012371B"/>
    <w:rsid w:val="001245C8"/>
    <w:rsid w:val="00124653"/>
    <w:rsid w:val="001247C5"/>
    <w:rsid w:val="00127893"/>
    <w:rsid w:val="001312BB"/>
    <w:rsid w:val="00137D90"/>
    <w:rsid w:val="00141FB6"/>
    <w:rsid w:val="00142F8E"/>
    <w:rsid w:val="00143C8B"/>
    <w:rsid w:val="00147530"/>
    <w:rsid w:val="0015331F"/>
    <w:rsid w:val="00156AB2"/>
    <w:rsid w:val="00160402"/>
    <w:rsid w:val="00160571"/>
    <w:rsid w:val="00161E93"/>
    <w:rsid w:val="00162C7A"/>
    <w:rsid w:val="00162DAE"/>
    <w:rsid w:val="00162FC6"/>
    <w:rsid w:val="001639C5"/>
    <w:rsid w:val="00163E45"/>
    <w:rsid w:val="001664C2"/>
    <w:rsid w:val="00171BF2"/>
    <w:rsid w:val="0017347B"/>
    <w:rsid w:val="0017725B"/>
    <w:rsid w:val="0018050C"/>
    <w:rsid w:val="0018117F"/>
    <w:rsid w:val="001824ED"/>
    <w:rsid w:val="00183262"/>
    <w:rsid w:val="00184733"/>
    <w:rsid w:val="0018478F"/>
    <w:rsid w:val="00184B03"/>
    <w:rsid w:val="00185C59"/>
    <w:rsid w:val="00187974"/>
    <w:rsid w:val="00187C1B"/>
    <w:rsid w:val="001908AC"/>
    <w:rsid w:val="00190CFB"/>
    <w:rsid w:val="0019457A"/>
    <w:rsid w:val="00195257"/>
    <w:rsid w:val="00195388"/>
    <w:rsid w:val="0019539E"/>
    <w:rsid w:val="001968BC"/>
    <w:rsid w:val="001A0739"/>
    <w:rsid w:val="001A0F00"/>
    <w:rsid w:val="001A2BDD"/>
    <w:rsid w:val="001A3DDF"/>
    <w:rsid w:val="001A4310"/>
    <w:rsid w:val="001A4D05"/>
    <w:rsid w:val="001B053A"/>
    <w:rsid w:val="001B0B20"/>
    <w:rsid w:val="001B26D8"/>
    <w:rsid w:val="001B32DF"/>
    <w:rsid w:val="001B3BFA"/>
    <w:rsid w:val="001B75B8"/>
    <w:rsid w:val="001C1230"/>
    <w:rsid w:val="001C60B5"/>
    <w:rsid w:val="001C61B0"/>
    <w:rsid w:val="001C6B0E"/>
    <w:rsid w:val="001C7957"/>
    <w:rsid w:val="001C7DB8"/>
    <w:rsid w:val="001C7EA8"/>
    <w:rsid w:val="001D1711"/>
    <w:rsid w:val="001D2A01"/>
    <w:rsid w:val="001D2EF6"/>
    <w:rsid w:val="001D37A8"/>
    <w:rsid w:val="001D462E"/>
    <w:rsid w:val="001E2CAD"/>
    <w:rsid w:val="001E34DB"/>
    <w:rsid w:val="001E37CD"/>
    <w:rsid w:val="001E4070"/>
    <w:rsid w:val="001E655E"/>
    <w:rsid w:val="001F3CB8"/>
    <w:rsid w:val="001F6B91"/>
    <w:rsid w:val="001F703C"/>
    <w:rsid w:val="00200B9E"/>
    <w:rsid w:val="00200BF5"/>
    <w:rsid w:val="002010D1"/>
    <w:rsid w:val="00201338"/>
    <w:rsid w:val="0020312F"/>
    <w:rsid w:val="0020775D"/>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74E3"/>
    <w:rsid w:val="00287656"/>
    <w:rsid w:val="00291518"/>
    <w:rsid w:val="00296FF0"/>
    <w:rsid w:val="002A17C0"/>
    <w:rsid w:val="002A1A6B"/>
    <w:rsid w:val="002A48DF"/>
    <w:rsid w:val="002A5A84"/>
    <w:rsid w:val="002A6E68"/>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E21B8"/>
    <w:rsid w:val="002E7DF9"/>
    <w:rsid w:val="002F097B"/>
    <w:rsid w:val="002F2147"/>
    <w:rsid w:val="002F3111"/>
    <w:rsid w:val="002F4AEC"/>
    <w:rsid w:val="002F795D"/>
    <w:rsid w:val="00300823"/>
    <w:rsid w:val="00300D7F"/>
    <w:rsid w:val="00301638"/>
    <w:rsid w:val="00303B0C"/>
    <w:rsid w:val="0030459C"/>
    <w:rsid w:val="00313DFE"/>
    <w:rsid w:val="003143B2"/>
    <w:rsid w:val="00314821"/>
    <w:rsid w:val="0031483F"/>
    <w:rsid w:val="0031741B"/>
    <w:rsid w:val="00321337"/>
    <w:rsid w:val="00321F2F"/>
    <w:rsid w:val="003237F6"/>
    <w:rsid w:val="00324077"/>
    <w:rsid w:val="0032453B"/>
    <w:rsid w:val="00324868"/>
    <w:rsid w:val="003305F5"/>
    <w:rsid w:val="00331EE3"/>
    <w:rsid w:val="00333930"/>
    <w:rsid w:val="00336BA4"/>
    <w:rsid w:val="00336C7A"/>
    <w:rsid w:val="00337392"/>
    <w:rsid w:val="00337659"/>
    <w:rsid w:val="003427C9"/>
    <w:rsid w:val="00343A92"/>
    <w:rsid w:val="00344530"/>
    <w:rsid w:val="003446DC"/>
    <w:rsid w:val="003471FE"/>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65BA1"/>
    <w:rsid w:val="00370155"/>
    <w:rsid w:val="003712D5"/>
    <w:rsid w:val="003747DF"/>
    <w:rsid w:val="00377E3D"/>
    <w:rsid w:val="00383BC4"/>
    <w:rsid w:val="003847E8"/>
    <w:rsid w:val="0038731D"/>
    <w:rsid w:val="00387B60"/>
    <w:rsid w:val="00390098"/>
    <w:rsid w:val="00392DA1"/>
    <w:rsid w:val="00393718"/>
    <w:rsid w:val="0039559E"/>
    <w:rsid w:val="003A0296"/>
    <w:rsid w:val="003A10BC"/>
    <w:rsid w:val="003B07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362F"/>
    <w:rsid w:val="003D5913"/>
    <w:rsid w:val="003D726D"/>
    <w:rsid w:val="003E0875"/>
    <w:rsid w:val="003E0BB8"/>
    <w:rsid w:val="003E6CB0"/>
    <w:rsid w:val="003F1F5E"/>
    <w:rsid w:val="003F286A"/>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3190E"/>
    <w:rsid w:val="004324E9"/>
    <w:rsid w:val="004350F3"/>
    <w:rsid w:val="00436980"/>
    <w:rsid w:val="00441016"/>
    <w:rsid w:val="00441F2F"/>
    <w:rsid w:val="0044228B"/>
    <w:rsid w:val="00443EAB"/>
    <w:rsid w:val="00444D6A"/>
    <w:rsid w:val="00447018"/>
    <w:rsid w:val="00450561"/>
    <w:rsid w:val="00450A40"/>
    <w:rsid w:val="00451D7C"/>
    <w:rsid w:val="00452FC3"/>
    <w:rsid w:val="00454715"/>
    <w:rsid w:val="00455936"/>
    <w:rsid w:val="00455ACE"/>
    <w:rsid w:val="00461B69"/>
    <w:rsid w:val="00462B3D"/>
    <w:rsid w:val="00474927"/>
    <w:rsid w:val="00475913"/>
    <w:rsid w:val="00480080"/>
    <w:rsid w:val="004824A7"/>
    <w:rsid w:val="00483AF0"/>
    <w:rsid w:val="00484167"/>
    <w:rsid w:val="00485A87"/>
    <w:rsid w:val="00492211"/>
    <w:rsid w:val="00492325"/>
    <w:rsid w:val="00492A6D"/>
    <w:rsid w:val="00494303"/>
    <w:rsid w:val="0049682B"/>
    <w:rsid w:val="004977A3"/>
    <w:rsid w:val="004A03F7"/>
    <w:rsid w:val="004A081C"/>
    <w:rsid w:val="004A123F"/>
    <w:rsid w:val="004A2172"/>
    <w:rsid w:val="004A239F"/>
    <w:rsid w:val="004A78C2"/>
    <w:rsid w:val="004B138F"/>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73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F1B"/>
    <w:rsid w:val="005073E8"/>
    <w:rsid w:val="00510503"/>
    <w:rsid w:val="0051324D"/>
    <w:rsid w:val="00515466"/>
    <w:rsid w:val="005154F7"/>
    <w:rsid w:val="005159DE"/>
    <w:rsid w:val="00524B43"/>
    <w:rsid w:val="005269CE"/>
    <w:rsid w:val="005304B2"/>
    <w:rsid w:val="005336BD"/>
    <w:rsid w:val="00534A49"/>
    <w:rsid w:val="005363BB"/>
    <w:rsid w:val="00541B98"/>
    <w:rsid w:val="00543374"/>
    <w:rsid w:val="00545309"/>
    <w:rsid w:val="00545548"/>
    <w:rsid w:val="00545C9A"/>
    <w:rsid w:val="00545CD8"/>
    <w:rsid w:val="00546923"/>
    <w:rsid w:val="00547244"/>
    <w:rsid w:val="00551CA6"/>
    <w:rsid w:val="00555034"/>
    <w:rsid w:val="005570D2"/>
    <w:rsid w:val="00561528"/>
    <w:rsid w:val="0056153F"/>
    <w:rsid w:val="00561B14"/>
    <w:rsid w:val="00562C87"/>
    <w:rsid w:val="005636BD"/>
    <w:rsid w:val="005666D5"/>
    <w:rsid w:val="005669A7"/>
    <w:rsid w:val="00573401"/>
    <w:rsid w:val="00576714"/>
    <w:rsid w:val="0057685A"/>
    <w:rsid w:val="005832EE"/>
    <w:rsid w:val="00583E2F"/>
    <w:rsid w:val="005847EF"/>
    <w:rsid w:val="005851E6"/>
    <w:rsid w:val="005878B7"/>
    <w:rsid w:val="00592C9A"/>
    <w:rsid w:val="00593DF8"/>
    <w:rsid w:val="00595745"/>
    <w:rsid w:val="005A0E18"/>
    <w:rsid w:val="005A12A5"/>
    <w:rsid w:val="005A3790"/>
    <w:rsid w:val="005A3CCB"/>
    <w:rsid w:val="005A6D13"/>
    <w:rsid w:val="005B031F"/>
    <w:rsid w:val="005B3298"/>
    <w:rsid w:val="005B3C13"/>
    <w:rsid w:val="005B5516"/>
    <w:rsid w:val="005B5D2B"/>
    <w:rsid w:val="005C1496"/>
    <w:rsid w:val="005C17C5"/>
    <w:rsid w:val="005C2B21"/>
    <w:rsid w:val="005C2C00"/>
    <w:rsid w:val="005C4C6F"/>
    <w:rsid w:val="005C5127"/>
    <w:rsid w:val="005C7CCB"/>
    <w:rsid w:val="005D1444"/>
    <w:rsid w:val="005D2211"/>
    <w:rsid w:val="005D428C"/>
    <w:rsid w:val="005D4DAE"/>
    <w:rsid w:val="005D767D"/>
    <w:rsid w:val="005D7A30"/>
    <w:rsid w:val="005D7D3B"/>
    <w:rsid w:val="005E1999"/>
    <w:rsid w:val="005E232C"/>
    <w:rsid w:val="005E2B83"/>
    <w:rsid w:val="005E4AEB"/>
    <w:rsid w:val="005E738F"/>
    <w:rsid w:val="005E788B"/>
    <w:rsid w:val="005F1519"/>
    <w:rsid w:val="005F238E"/>
    <w:rsid w:val="005F4862"/>
    <w:rsid w:val="005F5679"/>
    <w:rsid w:val="005F5FDF"/>
    <w:rsid w:val="005F6960"/>
    <w:rsid w:val="005F7000"/>
    <w:rsid w:val="005F7AAA"/>
    <w:rsid w:val="00600BAA"/>
    <w:rsid w:val="006012DA"/>
    <w:rsid w:val="00603B0F"/>
    <w:rsid w:val="006049F5"/>
    <w:rsid w:val="00605A64"/>
    <w:rsid w:val="00605F7B"/>
    <w:rsid w:val="00607E64"/>
    <w:rsid w:val="006106E9"/>
    <w:rsid w:val="0061159E"/>
    <w:rsid w:val="00614633"/>
    <w:rsid w:val="00614BC8"/>
    <w:rsid w:val="006151FB"/>
    <w:rsid w:val="00617411"/>
    <w:rsid w:val="006249CB"/>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62B77"/>
    <w:rsid w:val="00662D0E"/>
    <w:rsid w:val="00663265"/>
    <w:rsid w:val="0066345F"/>
    <w:rsid w:val="0066370B"/>
    <w:rsid w:val="0066485B"/>
    <w:rsid w:val="0067036E"/>
    <w:rsid w:val="00671693"/>
    <w:rsid w:val="006757AA"/>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97D59"/>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C6049"/>
    <w:rsid w:val="006D3005"/>
    <w:rsid w:val="006D504F"/>
    <w:rsid w:val="006E0CAC"/>
    <w:rsid w:val="006E1CFB"/>
    <w:rsid w:val="006E1F94"/>
    <w:rsid w:val="006E26C1"/>
    <w:rsid w:val="006E30A8"/>
    <w:rsid w:val="006E45B0"/>
    <w:rsid w:val="006E5692"/>
    <w:rsid w:val="006F365D"/>
    <w:rsid w:val="006F4BB0"/>
    <w:rsid w:val="00701305"/>
    <w:rsid w:val="007031BD"/>
    <w:rsid w:val="00703E80"/>
    <w:rsid w:val="00704A71"/>
    <w:rsid w:val="00705276"/>
    <w:rsid w:val="007066A0"/>
    <w:rsid w:val="007075FB"/>
    <w:rsid w:val="0070787B"/>
    <w:rsid w:val="0071131D"/>
    <w:rsid w:val="00711E3D"/>
    <w:rsid w:val="00711E85"/>
    <w:rsid w:val="00712DDA"/>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509BE"/>
    <w:rsid w:val="0075287B"/>
    <w:rsid w:val="00754968"/>
    <w:rsid w:val="00755C7B"/>
    <w:rsid w:val="00764786"/>
    <w:rsid w:val="00766E12"/>
    <w:rsid w:val="0077098E"/>
    <w:rsid w:val="00771287"/>
    <w:rsid w:val="0077149E"/>
    <w:rsid w:val="00777518"/>
    <w:rsid w:val="0077779E"/>
    <w:rsid w:val="00780FB6"/>
    <w:rsid w:val="0078183D"/>
    <w:rsid w:val="00781D18"/>
    <w:rsid w:val="0078552A"/>
    <w:rsid w:val="00785729"/>
    <w:rsid w:val="00786058"/>
    <w:rsid w:val="00787C26"/>
    <w:rsid w:val="0079487D"/>
    <w:rsid w:val="007966D4"/>
    <w:rsid w:val="00796A0A"/>
    <w:rsid w:val="0079792C"/>
    <w:rsid w:val="007A0989"/>
    <w:rsid w:val="007A331F"/>
    <w:rsid w:val="007A3844"/>
    <w:rsid w:val="007A4381"/>
    <w:rsid w:val="007A5466"/>
    <w:rsid w:val="007A7EC1"/>
    <w:rsid w:val="007B4FCA"/>
    <w:rsid w:val="007B7B85"/>
    <w:rsid w:val="007C462E"/>
    <w:rsid w:val="007C496B"/>
    <w:rsid w:val="007C6803"/>
    <w:rsid w:val="007D2892"/>
    <w:rsid w:val="007D2DCC"/>
    <w:rsid w:val="007D47E1"/>
    <w:rsid w:val="007D7FCB"/>
    <w:rsid w:val="007E33B6"/>
    <w:rsid w:val="007E59E8"/>
    <w:rsid w:val="007F3861"/>
    <w:rsid w:val="007F4162"/>
    <w:rsid w:val="007F5441"/>
    <w:rsid w:val="007F7668"/>
    <w:rsid w:val="00800C63"/>
    <w:rsid w:val="00802243"/>
    <w:rsid w:val="008023D4"/>
    <w:rsid w:val="00804124"/>
    <w:rsid w:val="00805402"/>
    <w:rsid w:val="0080765F"/>
    <w:rsid w:val="00812BE3"/>
    <w:rsid w:val="00814516"/>
    <w:rsid w:val="00815C9D"/>
    <w:rsid w:val="008170E2"/>
    <w:rsid w:val="00823E4C"/>
    <w:rsid w:val="00827749"/>
    <w:rsid w:val="00827B7E"/>
    <w:rsid w:val="00830EEB"/>
    <w:rsid w:val="0083224F"/>
    <w:rsid w:val="0083325C"/>
    <w:rsid w:val="008347A9"/>
    <w:rsid w:val="00835628"/>
    <w:rsid w:val="00835E90"/>
    <w:rsid w:val="0084176D"/>
    <w:rsid w:val="008423E4"/>
    <w:rsid w:val="00842900"/>
    <w:rsid w:val="00850CF0"/>
    <w:rsid w:val="00851869"/>
    <w:rsid w:val="00851C04"/>
    <w:rsid w:val="008531A1"/>
    <w:rsid w:val="00853207"/>
    <w:rsid w:val="00853A94"/>
    <w:rsid w:val="008547A3"/>
    <w:rsid w:val="0085797D"/>
    <w:rsid w:val="00860020"/>
    <w:rsid w:val="008618E7"/>
    <w:rsid w:val="00861995"/>
    <w:rsid w:val="0086231A"/>
    <w:rsid w:val="0086477C"/>
    <w:rsid w:val="00864BAD"/>
    <w:rsid w:val="00865D77"/>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5D2"/>
    <w:rsid w:val="00890B59"/>
    <w:rsid w:val="008930D7"/>
    <w:rsid w:val="008947A7"/>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3FD0"/>
    <w:rsid w:val="008D27A5"/>
    <w:rsid w:val="008D2AAB"/>
    <w:rsid w:val="008D309C"/>
    <w:rsid w:val="008D58F9"/>
    <w:rsid w:val="008D7427"/>
    <w:rsid w:val="008E3338"/>
    <w:rsid w:val="008E47BE"/>
    <w:rsid w:val="008E603A"/>
    <w:rsid w:val="008F09DF"/>
    <w:rsid w:val="008F3053"/>
    <w:rsid w:val="008F3136"/>
    <w:rsid w:val="008F40DF"/>
    <w:rsid w:val="008F5E16"/>
    <w:rsid w:val="008F5EFC"/>
    <w:rsid w:val="00901670"/>
    <w:rsid w:val="00902212"/>
    <w:rsid w:val="00903E0A"/>
    <w:rsid w:val="00904721"/>
    <w:rsid w:val="00905175"/>
    <w:rsid w:val="0090562E"/>
    <w:rsid w:val="00906A82"/>
    <w:rsid w:val="00907780"/>
    <w:rsid w:val="00907C9D"/>
    <w:rsid w:val="00907EDD"/>
    <w:rsid w:val="009107AD"/>
    <w:rsid w:val="0091217E"/>
    <w:rsid w:val="00915568"/>
    <w:rsid w:val="00917E0C"/>
    <w:rsid w:val="00920711"/>
    <w:rsid w:val="00921A1E"/>
    <w:rsid w:val="00924EA9"/>
    <w:rsid w:val="00925CE1"/>
    <w:rsid w:val="00925F5C"/>
    <w:rsid w:val="00930897"/>
    <w:rsid w:val="009320D2"/>
    <w:rsid w:val="009329FB"/>
    <w:rsid w:val="00932C77"/>
    <w:rsid w:val="0093417F"/>
    <w:rsid w:val="00934AC2"/>
    <w:rsid w:val="009375BB"/>
    <w:rsid w:val="009418E9"/>
    <w:rsid w:val="00946044"/>
    <w:rsid w:val="0094653B"/>
    <w:rsid w:val="009465AB"/>
    <w:rsid w:val="00946DEE"/>
    <w:rsid w:val="00953499"/>
    <w:rsid w:val="00954A16"/>
    <w:rsid w:val="0095696D"/>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A1883"/>
    <w:rsid w:val="009A364B"/>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A41"/>
    <w:rsid w:val="009E13BF"/>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2746"/>
    <w:rsid w:val="00A1446F"/>
    <w:rsid w:val="00A151B5"/>
    <w:rsid w:val="00A220FF"/>
    <w:rsid w:val="00A227E0"/>
    <w:rsid w:val="00A232E4"/>
    <w:rsid w:val="00A24AAD"/>
    <w:rsid w:val="00A26A8A"/>
    <w:rsid w:val="00A27255"/>
    <w:rsid w:val="00A32304"/>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344D"/>
    <w:rsid w:val="00A644B8"/>
    <w:rsid w:val="00A70E35"/>
    <w:rsid w:val="00A720DC"/>
    <w:rsid w:val="00A803CF"/>
    <w:rsid w:val="00A8133F"/>
    <w:rsid w:val="00A82CB4"/>
    <w:rsid w:val="00A837A8"/>
    <w:rsid w:val="00A83C36"/>
    <w:rsid w:val="00A932BB"/>
    <w:rsid w:val="00A93579"/>
    <w:rsid w:val="00A93934"/>
    <w:rsid w:val="00A952A2"/>
    <w:rsid w:val="00A95D51"/>
    <w:rsid w:val="00AA18AE"/>
    <w:rsid w:val="00AA228B"/>
    <w:rsid w:val="00AA597A"/>
    <w:rsid w:val="00AA66AD"/>
    <w:rsid w:val="00AA67A3"/>
    <w:rsid w:val="00AA7E52"/>
    <w:rsid w:val="00AB1655"/>
    <w:rsid w:val="00AB1873"/>
    <w:rsid w:val="00AB2C05"/>
    <w:rsid w:val="00AB3536"/>
    <w:rsid w:val="00AB474B"/>
    <w:rsid w:val="00AB5CCC"/>
    <w:rsid w:val="00AB74E2"/>
    <w:rsid w:val="00AC2E9A"/>
    <w:rsid w:val="00AC5AAB"/>
    <w:rsid w:val="00AC5AEC"/>
    <w:rsid w:val="00AC5F28"/>
    <w:rsid w:val="00AC6900"/>
    <w:rsid w:val="00AD304B"/>
    <w:rsid w:val="00AD4497"/>
    <w:rsid w:val="00AD7780"/>
    <w:rsid w:val="00AE2263"/>
    <w:rsid w:val="00AE248E"/>
    <w:rsid w:val="00AE2D12"/>
    <w:rsid w:val="00AE2F06"/>
    <w:rsid w:val="00AE4F1C"/>
    <w:rsid w:val="00AF1433"/>
    <w:rsid w:val="00AF48B4"/>
    <w:rsid w:val="00AF4923"/>
    <w:rsid w:val="00AF7C74"/>
    <w:rsid w:val="00B000AF"/>
    <w:rsid w:val="00B03CCB"/>
    <w:rsid w:val="00B04E79"/>
    <w:rsid w:val="00B07488"/>
    <w:rsid w:val="00B075A2"/>
    <w:rsid w:val="00B10DD2"/>
    <w:rsid w:val="00B115DC"/>
    <w:rsid w:val="00B11952"/>
    <w:rsid w:val="00B149AC"/>
    <w:rsid w:val="00B14BD2"/>
    <w:rsid w:val="00B1557F"/>
    <w:rsid w:val="00B1668D"/>
    <w:rsid w:val="00B17981"/>
    <w:rsid w:val="00B20CAD"/>
    <w:rsid w:val="00B233BB"/>
    <w:rsid w:val="00B25612"/>
    <w:rsid w:val="00B26437"/>
    <w:rsid w:val="00B2678E"/>
    <w:rsid w:val="00B30647"/>
    <w:rsid w:val="00B31F0E"/>
    <w:rsid w:val="00B34F25"/>
    <w:rsid w:val="00B43672"/>
    <w:rsid w:val="00B473D8"/>
    <w:rsid w:val="00B47464"/>
    <w:rsid w:val="00B5165A"/>
    <w:rsid w:val="00B524C1"/>
    <w:rsid w:val="00B52C8D"/>
    <w:rsid w:val="00B564BF"/>
    <w:rsid w:val="00B6104E"/>
    <w:rsid w:val="00B610C7"/>
    <w:rsid w:val="00B62106"/>
    <w:rsid w:val="00B626A8"/>
    <w:rsid w:val="00B65695"/>
    <w:rsid w:val="00B66526"/>
    <w:rsid w:val="00B665A3"/>
    <w:rsid w:val="00B73BB4"/>
    <w:rsid w:val="00B80532"/>
    <w:rsid w:val="00B82039"/>
    <w:rsid w:val="00B82454"/>
    <w:rsid w:val="00B86ECC"/>
    <w:rsid w:val="00B90097"/>
    <w:rsid w:val="00B90999"/>
    <w:rsid w:val="00B91AD7"/>
    <w:rsid w:val="00B92D23"/>
    <w:rsid w:val="00B95BC8"/>
    <w:rsid w:val="00B96E87"/>
    <w:rsid w:val="00BA146A"/>
    <w:rsid w:val="00BA32EE"/>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2ED"/>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43F5"/>
    <w:rsid w:val="00C14EE6"/>
    <w:rsid w:val="00C151DA"/>
    <w:rsid w:val="00C152A1"/>
    <w:rsid w:val="00C16CCB"/>
    <w:rsid w:val="00C2142B"/>
    <w:rsid w:val="00C22987"/>
    <w:rsid w:val="00C23956"/>
    <w:rsid w:val="00C248E6"/>
    <w:rsid w:val="00C2766F"/>
    <w:rsid w:val="00C3223B"/>
    <w:rsid w:val="00C333C6"/>
    <w:rsid w:val="00C35CC5"/>
    <w:rsid w:val="00C361C5"/>
    <w:rsid w:val="00C377D1"/>
    <w:rsid w:val="00C37BDA"/>
    <w:rsid w:val="00C37C84"/>
    <w:rsid w:val="00C42B41"/>
    <w:rsid w:val="00C46166"/>
    <w:rsid w:val="00C4710D"/>
    <w:rsid w:val="00C50CAD"/>
    <w:rsid w:val="00C54C8A"/>
    <w:rsid w:val="00C57933"/>
    <w:rsid w:val="00C60206"/>
    <w:rsid w:val="00C615D4"/>
    <w:rsid w:val="00C61B5D"/>
    <w:rsid w:val="00C61C0E"/>
    <w:rsid w:val="00C61C64"/>
    <w:rsid w:val="00C61CDA"/>
    <w:rsid w:val="00C63160"/>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28F2"/>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0B1"/>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B3D"/>
    <w:rsid w:val="00CE3E20"/>
    <w:rsid w:val="00CF4827"/>
    <w:rsid w:val="00CF4C69"/>
    <w:rsid w:val="00CF581C"/>
    <w:rsid w:val="00CF71E0"/>
    <w:rsid w:val="00D001B1"/>
    <w:rsid w:val="00D03176"/>
    <w:rsid w:val="00D060A8"/>
    <w:rsid w:val="00D06605"/>
    <w:rsid w:val="00D0720F"/>
    <w:rsid w:val="00D074E2"/>
    <w:rsid w:val="00D11B0B"/>
    <w:rsid w:val="00D12A3E"/>
    <w:rsid w:val="00D22160"/>
    <w:rsid w:val="00D22172"/>
    <w:rsid w:val="00D2301B"/>
    <w:rsid w:val="00D239EE"/>
    <w:rsid w:val="00D30534"/>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6631"/>
    <w:rsid w:val="00D768B7"/>
    <w:rsid w:val="00D77492"/>
    <w:rsid w:val="00D809E3"/>
    <w:rsid w:val="00D811E8"/>
    <w:rsid w:val="00D81A44"/>
    <w:rsid w:val="00D83072"/>
    <w:rsid w:val="00D8311F"/>
    <w:rsid w:val="00D83ABC"/>
    <w:rsid w:val="00D84870"/>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04B"/>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67F3"/>
    <w:rsid w:val="00E67794"/>
    <w:rsid w:val="00E70CC6"/>
    <w:rsid w:val="00E71254"/>
    <w:rsid w:val="00E73CCD"/>
    <w:rsid w:val="00E76453"/>
    <w:rsid w:val="00E77353"/>
    <w:rsid w:val="00E775AE"/>
    <w:rsid w:val="00E8272C"/>
    <w:rsid w:val="00E827C7"/>
    <w:rsid w:val="00E85DBD"/>
    <w:rsid w:val="00E8696A"/>
    <w:rsid w:val="00E87A99"/>
    <w:rsid w:val="00E90702"/>
    <w:rsid w:val="00E9241E"/>
    <w:rsid w:val="00E93DEF"/>
    <w:rsid w:val="00E947B1"/>
    <w:rsid w:val="00E96852"/>
    <w:rsid w:val="00EA0AC1"/>
    <w:rsid w:val="00EA16AC"/>
    <w:rsid w:val="00EA385A"/>
    <w:rsid w:val="00EA3931"/>
    <w:rsid w:val="00EA658E"/>
    <w:rsid w:val="00EA7A88"/>
    <w:rsid w:val="00EA7FBD"/>
    <w:rsid w:val="00EB27F2"/>
    <w:rsid w:val="00EB3928"/>
    <w:rsid w:val="00EB5373"/>
    <w:rsid w:val="00EC02A2"/>
    <w:rsid w:val="00EC0D9D"/>
    <w:rsid w:val="00EC379B"/>
    <w:rsid w:val="00EC37DF"/>
    <w:rsid w:val="00EC3A99"/>
    <w:rsid w:val="00EC41B1"/>
    <w:rsid w:val="00ED0665"/>
    <w:rsid w:val="00ED12C0"/>
    <w:rsid w:val="00ED19F0"/>
    <w:rsid w:val="00ED2B50"/>
    <w:rsid w:val="00ED3A32"/>
    <w:rsid w:val="00ED3BDE"/>
    <w:rsid w:val="00ED5810"/>
    <w:rsid w:val="00ED68FB"/>
    <w:rsid w:val="00ED783A"/>
    <w:rsid w:val="00ED7943"/>
    <w:rsid w:val="00EE2E34"/>
    <w:rsid w:val="00EE2E91"/>
    <w:rsid w:val="00EE3370"/>
    <w:rsid w:val="00EE43A2"/>
    <w:rsid w:val="00EE46B7"/>
    <w:rsid w:val="00EE5A49"/>
    <w:rsid w:val="00EE664B"/>
    <w:rsid w:val="00EF10BA"/>
    <w:rsid w:val="00EF13B1"/>
    <w:rsid w:val="00EF1738"/>
    <w:rsid w:val="00EF2BAF"/>
    <w:rsid w:val="00EF3B8F"/>
    <w:rsid w:val="00EF543E"/>
    <w:rsid w:val="00EF559F"/>
    <w:rsid w:val="00EF5AA2"/>
    <w:rsid w:val="00EF7146"/>
    <w:rsid w:val="00EF7E07"/>
    <w:rsid w:val="00EF7E26"/>
    <w:rsid w:val="00F01DFA"/>
    <w:rsid w:val="00F02096"/>
    <w:rsid w:val="00F02457"/>
    <w:rsid w:val="00F036C3"/>
    <w:rsid w:val="00F0417E"/>
    <w:rsid w:val="00F05397"/>
    <w:rsid w:val="00F0638C"/>
    <w:rsid w:val="00F066F8"/>
    <w:rsid w:val="00F11E04"/>
    <w:rsid w:val="00F12B24"/>
    <w:rsid w:val="00F12BC7"/>
    <w:rsid w:val="00F15223"/>
    <w:rsid w:val="00F164B4"/>
    <w:rsid w:val="00F176E4"/>
    <w:rsid w:val="00F201D5"/>
    <w:rsid w:val="00F20E5F"/>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6514B"/>
    <w:rsid w:val="00F6533E"/>
    <w:rsid w:val="00F6587F"/>
    <w:rsid w:val="00F67981"/>
    <w:rsid w:val="00F706CA"/>
    <w:rsid w:val="00F70F8D"/>
    <w:rsid w:val="00F71C5A"/>
    <w:rsid w:val="00F733A4"/>
    <w:rsid w:val="00F7758F"/>
    <w:rsid w:val="00F82811"/>
    <w:rsid w:val="00F83F8D"/>
    <w:rsid w:val="00F84153"/>
    <w:rsid w:val="00F84F55"/>
    <w:rsid w:val="00F85661"/>
    <w:rsid w:val="00F96602"/>
    <w:rsid w:val="00F9735A"/>
    <w:rsid w:val="00FA32FC"/>
    <w:rsid w:val="00FA59FD"/>
    <w:rsid w:val="00FA5D8C"/>
    <w:rsid w:val="00FA6403"/>
    <w:rsid w:val="00FB16CD"/>
    <w:rsid w:val="00FB73AE"/>
    <w:rsid w:val="00FC5388"/>
    <w:rsid w:val="00FC726C"/>
    <w:rsid w:val="00FD1B4B"/>
    <w:rsid w:val="00FD1B94"/>
    <w:rsid w:val="00FE19C5"/>
    <w:rsid w:val="00FE4286"/>
    <w:rsid w:val="00FE48C3"/>
    <w:rsid w:val="00FE4AF2"/>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AC60607-3162-48A4-BC96-6376D7F32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3D5913"/>
    <w:rPr>
      <w:sz w:val="16"/>
      <w:szCs w:val="16"/>
    </w:rPr>
  </w:style>
  <w:style w:type="paragraph" w:styleId="CommentText">
    <w:name w:val="annotation text"/>
    <w:basedOn w:val="Normal"/>
    <w:link w:val="CommentTextChar"/>
    <w:unhideWhenUsed/>
    <w:rsid w:val="003D5913"/>
    <w:rPr>
      <w:sz w:val="20"/>
      <w:szCs w:val="20"/>
    </w:rPr>
  </w:style>
  <w:style w:type="character" w:customStyle="1" w:styleId="CommentTextChar">
    <w:name w:val="Comment Text Char"/>
    <w:basedOn w:val="DefaultParagraphFont"/>
    <w:link w:val="CommentText"/>
    <w:rsid w:val="003D5913"/>
  </w:style>
  <w:style w:type="paragraph" w:styleId="CommentSubject">
    <w:name w:val="annotation subject"/>
    <w:basedOn w:val="CommentText"/>
    <w:next w:val="CommentText"/>
    <w:link w:val="CommentSubjectChar"/>
    <w:semiHidden/>
    <w:unhideWhenUsed/>
    <w:rsid w:val="003D5913"/>
    <w:rPr>
      <w:b/>
      <w:bCs/>
    </w:rPr>
  </w:style>
  <w:style w:type="character" w:customStyle="1" w:styleId="CommentSubjectChar">
    <w:name w:val="Comment Subject Char"/>
    <w:basedOn w:val="CommentTextChar"/>
    <w:link w:val="CommentSubject"/>
    <w:semiHidden/>
    <w:rsid w:val="003D5913"/>
    <w:rPr>
      <w:b/>
      <w:bCs/>
    </w:rPr>
  </w:style>
  <w:style w:type="character" w:styleId="Hyperlink">
    <w:name w:val="Hyperlink"/>
    <w:basedOn w:val="DefaultParagraphFont"/>
    <w:unhideWhenUsed/>
    <w:rsid w:val="00006AB5"/>
    <w:rPr>
      <w:color w:val="0000FF" w:themeColor="hyperlink"/>
      <w:u w:val="single"/>
    </w:rPr>
  </w:style>
  <w:style w:type="character" w:customStyle="1" w:styleId="UnresolvedMention1">
    <w:name w:val="Unresolved Mention1"/>
    <w:basedOn w:val="DefaultParagraphFont"/>
    <w:uiPriority w:val="99"/>
    <w:semiHidden/>
    <w:unhideWhenUsed/>
    <w:rsid w:val="00006AB5"/>
    <w:rPr>
      <w:color w:val="605E5C"/>
      <w:shd w:val="clear" w:color="auto" w:fill="E1DFDD"/>
    </w:rPr>
  </w:style>
  <w:style w:type="paragraph" w:styleId="Revision">
    <w:name w:val="Revision"/>
    <w:hidden/>
    <w:uiPriority w:val="99"/>
    <w:semiHidden/>
    <w:rsid w:val="008332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1673</Words>
  <Characters>9290</Characters>
  <Application>Microsoft Office Word</Application>
  <DocSecurity>0</DocSecurity>
  <Lines>184</Lines>
  <Paragraphs>64</Paragraphs>
  <ScaleCrop>false</ScaleCrop>
  <HeadingPairs>
    <vt:vector size="2" baseType="variant">
      <vt:variant>
        <vt:lpstr>Title</vt:lpstr>
      </vt:variant>
      <vt:variant>
        <vt:i4>1</vt:i4>
      </vt:variant>
    </vt:vector>
  </HeadingPairs>
  <TitlesOfParts>
    <vt:vector size="1" baseType="lpstr">
      <vt:lpstr>BA - SB02373 (Committee Report (Substituted))</vt:lpstr>
    </vt:vector>
  </TitlesOfParts>
  <Company>State of Texas</Company>
  <LinksUpToDate>false</LinksUpToDate>
  <CharactersWithSpaces>10937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89R 31551</dc:subject>
  <dc:creator>State of Texas</dc:creator>
  <dc:description>SB 2373 by Johnson-(H)Delivery of Government Efficiency (Substitute Document Number: 89R 30099)</dc:description>
  <cp:lastModifiedBy>Damian Duarte</cp:lastModifiedBy>
  <cp:revision>2</cp:revision>
  <cp:lastPrinted>2003-11-26T17:21:00Z</cp:lastPrinted>
  <dcterms:created xsi:type="dcterms:W3CDTF">2025-05-21T18:00:00Z</dcterms:created>
  <dcterms:modified xsi:type="dcterms:W3CDTF">2025-05-21T18:00:00Z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25.137.185</vt:lpwstr>
  </property>
</Properties>
</file>