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F782E" w:rsidRDefault="001F782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D900606D61B440C9812B3A5FA25A7E0"/>
          </w:placeholder>
        </w:sdtPr>
        <w:sdtContent>
          <w:r w:rsidRPr="005C2A78">
            <w:rPr>
              <w:rFonts w:cs="Times New Roman"/>
              <w:b/>
              <w:szCs w:val="24"/>
              <w:u w:val="single"/>
            </w:rPr>
            <w:t>BILL ANALYSIS</w:t>
          </w:r>
        </w:sdtContent>
      </w:sdt>
    </w:p>
    <w:p w:rsidR="001F782E" w:rsidRPr="00585C31" w:rsidRDefault="001F782E" w:rsidP="000F1DF9">
      <w:pPr>
        <w:spacing w:after="0" w:line="240" w:lineRule="auto"/>
        <w:rPr>
          <w:rFonts w:cs="Times New Roman"/>
          <w:szCs w:val="24"/>
        </w:rPr>
      </w:pPr>
    </w:p>
    <w:p w:rsidR="001F782E" w:rsidRPr="00585C31" w:rsidRDefault="001F782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F782E" w:rsidTr="000F1DF9">
        <w:tc>
          <w:tcPr>
            <w:tcW w:w="2718" w:type="dxa"/>
          </w:tcPr>
          <w:p w:rsidR="001F782E" w:rsidRPr="005C2A78" w:rsidRDefault="001F782E" w:rsidP="006D756B">
            <w:pPr>
              <w:rPr>
                <w:rFonts w:cs="Times New Roman"/>
                <w:szCs w:val="24"/>
              </w:rPr>
            </w:pPr>
            <w:sdt>
              <w:sdtPr>
                <w:rPr>
                  <w:rFonts w:cs="Times New Roman"/>
                  <w:szCs w:val="24"/>
                </w:rPr>
                <w:alias w:val="Agency Title"/>
                <w:tag w:val="AgencyTitleContentControl"/>
                <w:id w:val="1920747753"/>
                <w:lock w:val="sdtContentLocked"/>
                <w:placeholder>
                  <w:docPart w:val="68977F5057194590B8BDDA9B34BBEBA9"/>
                </w:placeholder>
              </w:sdtPr>
              <w:sdtEndPr>
                <w:rPr>
                  <w:rFonts w:cstheme="minorBidi"/>
                  <w:szCs w:val="22"/>
                </w:rPr>
              </w:sdtEndPr>
              <w:sdtContent>
                <w:r>
                  <w:rPr>
                    <w:rFonts w:cs="Times New Roman"/>
                    <w:szCs w:val="24"/>
                  </w:rPr>
                  <w:t>Senate Research Center</w:t>
                </w:r>
              </w:sdtContent>
            </w:sdt>
          </w:p>
        </w:tc>
        <w:tc>
          <w:tcPr>
            <w:tcW w:w="6858" w:type="dxa"/>
          </w:tcPr>
          <w:p w:rsidR="001F782E" w:rsidRPr="00FF6471" w:rsidRDefault="001F782E" w:rsidP="000F1DF9">
            <w:pPr>
              <w:jc w:val="right"/>
              <w:rPr>
                <w:rFonts w:cs="Times New Roman"/>
                <w:szCs w:val="24"/>
              </w:rPr>
            </w:pPr>
            <w:sdt>
              <w:sdtPr>
                <w:rPr>
                  <w:rFonts w:cs="Times New Roman"/>
                  <w:szCs w:val="24"/>
                </w:rPr>
                <w:alias w:val="Bill Number"/>
                <w:tag w:val="BillNumberOne"/>
                <w:id w:val="-410784069"/>
                <w:lock w:val="sdtContentLocked"/>
                <w:placeholder>
                  <w:docPart w:val="E33C96E9812A4C4780CF7ECF821D61CB"/>
                </w:placeholder>
              </w:sdtPr>
              <w:sdtContent>
                <w:r>
                  <w:rPr>
                    <w:rFonts w:cs="Times New Roman"/>
                    <w:szCs w:val="24"/>
                  </w:rPr>
                  <w:t>S.B. 2784</w:t>
                </w:r>
              </w:sdtContent>
            </w:sdt>
          </w:p>
        </w:tc>
      </w:tr>
      <w:tr w:rsidR="001F782E" w:rsidTr="000F1DF9">
        <w:sdt>
          <w:sdtPr>
            <w:rPr>
              <w:rFonts w:cs="Times New Roman"/>
              <w:szCs w:val="24"/>
            </w:rPr>
            <w:alias w:val="TLCNumber"/>
            <w:tag w:val="TLCNumber"/>
            <w:id w:val="-542600604"/>
            <w:lock w:val="sdtLocked"/>
            <w:placeholder>
              <w:docPart w:val="9DB5119D15664499B8D86141E760A7C4"/>
            </w:placeholder>
          </w:sdtPr>
          <w:sdtContent>
            <w:tc>
              <w:tcPr>
                <w:tcW w:w="2718" w:type="dxa"/>
              </w:tcPr>
              <w:p w:rsidR="001F782E" w:rsidRPr="000F1DF9" w:rsidRDefault="001F782E" w:rsidP="00C65088">
                <w:pPr>
                  <w:rPr>
                    <w:rFonts w:cs="Times New Roman"/>
                    <w:szCs w:val="24"/>
                  </w:rPr>
                </w:pPr>
                <w:r>
                  <w:rPr>
                    <w:rFonts w:cs="Times New Roman"/>
                    <w:szCs w:val="24"/>
                  </w:rPr>
                  <w:t>89R15357 SRA-F</w:t>
                </w:r>
              </w:p>
            </w:tc>
          </w:sdtContent>
        </w:sdt>
        <w:tc>
          <w:tcPr>
            <w:tcW w:w="6858" w:type="dxa"/>
          </w:tcPr>
          <w:p w:rsidR="001F782E" w:rsidRPr="005C2A78" w:rsidRDefault="001F782E" w:rsidP="00073EDD">
            <w:pPr>
              <w:jc w:val="right"/>
              <w:rPr>
                <w:rFonts w:cs="Times New Roman"/>
                <w:szCs w:val="24"/>
              </w:rPr>
            </w:pPr>
            <w:sdt>
              <w:sdtPr>
                <w:rPr>
                  <w:rFonts w:cs="Times New Roman"/>
                  <w:szCs w:val="24"/>
                </w:rPr>
                <w:alias w:val="Author Label"/>
                <w:tag w:val="By"/>
                <w:id w:val="72399597"/>
                <w:lock w:val="sdtLocked"/>
                <w:placeholder>
                  <w:docPart w:val="2F9F66CA740D4D55A536195F47769C6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4E083E2D0174D85808286EEC1440B2A"/>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2EF5981F2058452881EF394D4EE9DF2E"/>
                </w:placeholder>
                <w:showingPlcHdr/>
              </w:sdtPr>
              <w:sdtContent/>
            </w:sdt>
            <w:sdt>
              <w:sdtPr>
                <w:rPr>
                  <w:rFonts w:cs="Times New Roman"/>
                  <w:szCs w:val="24"/>
                </w:rPr>
                <w:alias w:val="DualSponsor"/>
                <w:tag w:val="DualSponsor"/>
                <w:id w:val="1029379812"/>
                <w:lock w:val="sdtContentLocked"/>
                <w:placeholder>
                  <w:docPart w:val="5A0C97120C1B42F2AA307DD41E46704A"/>
                </w:placeholder>
                <w:showingPlcHdr/>
              </w:sdtPr>
              <w:sdtContent/>
            </w:sdt>
          </w:p>
        </w:tc>
      </w:tr>
      <w:tr w:rsidR="001F782E" w:rsidTr="000F1DF9">
        <w:tc>
          <w:tcPr>
            <w:tcW w:w="2718" w:type="dxa"/>
          </w:tcPr>
          <w:p w:rsidR="001F782E" w:rsidRPr="00BC7495" w:rsidRDefault="001F782E" w:rsidP="000F1DF9">
            <w:pPr>
              <w:rPr>
                <w:rFonts w:cs="Times New Roman"/>
                <w:szCs w:val="24"/>
              </w:rPr>
            </w:pPr>
          </w:p>
        </w:tc>
        <w:sdt>
          <w:sdtPr>
            <w:rPr>
              <w:rFonts w:cs="Times New Roman"/>
              <w:szCs w:val="24"/>
            </w:rPr>
            <w:alias w:val="Committee"/>
            <w:tag w:val="Committee"/>
            <w:id w:val="1914272295"/>
            <w:lock w:val="sdtContentLocked"/>
            <w:placeholder>
              <w:docPart w:val="9D04006BE71D4FDC857449F20928DB2B"/>
            </w:placeholder>
          </w:sdtPr>
          <w:sdtContent>
            <w:tc>
              <w:tcPr>
                <w:tcW w:w="6858" w:type="dxa"/>
              </w:tcPr>
              <w:p w:rsidR="001F782E" w:rsidRPr="00FF6471" w:rsidRDefault="001F782E" w:rsidP="000F1DF9">
                <w:pPr>
                  <w:jc w:val="right"/>
                  <w:rPr>
                    <w:rFonts w:cs="Times New Roman"/>
                    <w:szCs w:val="24"/>
                  </w:rPr>
                </w:pPr>
                <w:r>
                  <w:rPr>
                    <w:rFonts w:cs="Times New Roman"/>
                    <w:szCs w:val="24"/>
                  </w:rPr>
                  <w:t>Local Government</w:t>
                </w:r>
              </w:p>
            </w:tc>
          </w:sdtContent>
        </w:sdt>
      </w:tr>
      <w:tr w:rsidR="001F782E" w:rsidTr="000F1DF9">
        <w:tc>
          <w:tcPr>
            <w:tcW w:w="2718" w:type="dxa"/>
          </w:tcPr>
          <w:p w:rsidR="001F782E" w:rsidRPr="00BC7495" w:rsidRDefault="001F782E" w:rsidP="000F1DF9">
            <w:pPr>
              <w:rPr>
                <w:rFonts w:cs="Times New Roman"/>
                <w:szCs w:val="24"/>
              </w:rPr>
            </w:pPr>
          </w:p>
        </w:tc>
        <w:sdt>
          <w:sdtPr>
            <w:rPr>
              <w:rFonts w:cs="Times New Roman"/>
              <w:szCs w:val="24"/>
            </w:rPr>
            <w:alias w:val="Date"/>
            <w:tag w:val="DateContentControl"/>
            <w:id w:val="1178081906"/>
            <w:lock w:val="sdtLocked"/>
            <w:placeholder>
              <w:docPart w:val="BC161FC75CD045F0916B720899C51788"/>
            </w:placeholder>
            <w:date w:fullDate="2025-05-18T00:00:00Z">
              <w:dateFormat w:val="M/d/yyyy"/>
              <w:lid w:val="en-US"/>
              <w:storeMappedDataAs w:val="dateTime"/>
              <w:calendar w:val="gregorian"/>
            </w:date>
          </w:sdtPr>
          <w:sdtContent>
            <w:tc>
              <w:tcPr>
                <w:tcW w:w="6858" w:type="dxa"/>
              </w:tcPr>
              <w:p w:rsidR="001F782E" w:rsidRPr="00FF6471" w:rsidRDefault="001F782E" w:rsidP="000F1DF9">
                <w:pPr>
                  <w:jc w:val="right"/>
                  <w:rPr>
                    <w:rFonts w:cs="Times New Roman"/>
                    <w:szCs w:val="24"/>
                  </w:rPr>
                </w:pPr>
                <w:r>
                  <w:rPr>
                    <w:rFonts w:cs="Times New Roman"/>
                    <w:szCs w:val="24"/>
                  </w:rPr>
                  <w:t>5/18/2025</w:t>
                </w:r>
              </w:p>
            </w:tc>
          </w:sdtContent>
        </w:sdt>
      </w:tr>
      <w:tr w:rsidR="001F782E" w:rsidTr="000F1DF9">
        <w:tc>
          <w:tcPr>
            <w:tcW w:w="2718" w:type="dxa"/>
          </w:tcPr>
          <w:p w:rsidR="001F782E" w:rsidRPr="00BC7495" w:rsidRDefault="001F782E" w:rsidP="000F1DF9">
            <w:pPr>
              <w:rPr>
                <w:rFonts w:cs="Times New Roman"/>
                <w:szCs w:val="24"/>
              </w:rPr>
            </w:pPr>
          </w:p>
        </w:tc>
        <w:sdt>
          <w:sdtPr>
            <w:rPr>
              <w:rFonts w:cs="Times New Roman"/>
              <w:szCs w:val="24"/>
            </w:rPr>
            <w:alias w:val="BA Version"/>
            <w:tag w:val="BAVersion"/>
            <w:id w:val="-1685590809"/>
            <w:lock w:val="sdtContentLocked"/>
            <w:placeholder>
              <w:docPart w:val="3188364EF6D94D90B0FA13BB1EF4D860"/>
            </w:placeholder>
          </w:sdtPr>
          <w:sdtContent>
            <w:tc>
              <w:tcPr>
                <w:tcW w:w="6858" w:type="dxa"/>
              </w:tcPr>
              <w:p w:rsidR="001F782E" w:rsidRPr="00FF6471" w:rsidRDefault="001F782E" w:rsidP="000F1DF9">
                <w:pPr>
                  <w:jc w:val="right"/>
                  <w:rPr>
                    <w:rFonts w:cs="Times New Roman"/>
                    <w:szCs w:val="24"/>
                  </w:rPr>
                </w:pPr>
                <w:r>
                  <w:rPr>
                    <w:rFonts w:cs="Times New Roman"/>
                    <w:szCs w:val="24"/>
                  </w:rPr>
                  <w:t>As Filed</w:t>
                </w:r>
              </w:p>
            </w:tc>
          </w:sdtContent>
        </w:sdt>
      </w:tr>
    </w:tbl>
    <w:p w:rsidR="001F782E" w:rsidRPr="00FF6471" w:rsidRDefault="001F782E" w:rsidP="000F1DF9">
      <w:pPr>
        <w:spacing w:after="0" w:line="240" w:lineRule="auto"/>
        <w:rPr>
          <w:rFonts w:cs="Times New Roman"/>
          <w:szCs w:val="24"/>
        </w:rPr>
      </w:pPr>
    </w:p>
    <w:p w:rsidR="001F782E" w:rsidRPr="00FF6471" w:rsidRDefault="001F782E" w:rsidP="000F1DF9">
      <w:pPr>
        <w:spacing w:after="0" w:line="240" w:lineRule="auto"/>
        <w:rPr>
          <w:rFonts w:cs="Times New Roman"/>
          <w:szCs w:val="24"/>
        </w:rPr>
      </w:pPr>
    </w:p>
    <w:p w:rsidR="001F782E" w:rsidRPr="00FF6471" w:rsidRDefault="001F782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333EF3DECAF421CBA5D57EA71A6A541"/>
        </w:placeholder>
      </w:sdtPr>
      <w:sdtContent>
        <w:p w:rsidR="001F782E" w:rsidRDefault="001F782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BD0D37566E044269B8C8B2261938056"/>
        </w:placeholder>
      </w:sdtPr>
      <w:sdtContent>
        <w:p w:rsidR="001F782E" w:rsidRDefault="001F782E" w:rsidP="001F782E">
          <w:pPr>
            <w:pStyle w:val="NormalWeb"/>
            <w:spacing w:before="0" w:beforeAutospacing="0" w:after="0" w:afterAutospacing="0"/>
            <w:jc w:val="both"/>
            <w:divId w:val="757098735"/>
            <w:rPr>
              <w:rFonts w:eastAsia="Times New Roman"/>
              <w:bCs/>
            </w:rPr>
          </w:pPr>
        </w:p>
        <w:p w:rsidR="001F782E" w:rsidRPr="00201884" w:rsidRDefault="001F782E" w:rsidP="001F782E">
          <w:pPr>
            <w:pStyle w:val="NormalWeb"/>
            <w:spacing w:before="0" w:beforeAutospacing="0" w:after="0" w:afterAutospacing="0"/>
            <w:jc w:val="both"/>
            <w:divId w:val="757098735"/>
          </w:pPr>
          <w:r w:rsidRPr="00201884">
            <w:t xml:space="preserve">When the Somervell County Hospital District was created, an election for </w:t>
          </w:r>
          <w:r>
            <w:t>seven</w:t>
          </w:r>
          <w:r w:rsidRPr="00201884">
            <w:t xml:space="preserve"> board members was held. In the initial election of directors in May 2014, </w:t>
          </w:r>
          <w:r>
            <w:t>seven</w:t>
          </w:r>
          <w:r w:rsidRPr="00201884">
            <w:t xml:space="preserve"> candidates received the highest votes.  However, </w:t>
          </w:r>
          <w:r>
            <w:t>two</w:t>
          </w:r>
          <w:r w:rsidRPr="00201884">
            <w:t xml:space="preserve"> of the </w:t>
          </w:r>
          <w:r>
            <w:t>seven</w:t>
          </w:r>
          <w:r w:rsidRPr="00201884">
            <w:t xml:space="preserve"> received the same number of votes tying for the </w:t>
          </w:r>
          <w:r>
            <w:t>fourth-</w:t>
          </w:r>
          <w:r w:rsidRPr="00201884">
            <w:t xml:space="preserve">highest number of votes.  This meant a question arose as to how to decide which of those </w:t>
          </w:r>
          <w:r>
            <w:t>two</w:t>
          </w:r>
          <w:r w:rsidRPr="00201884">
            <w:t xml:space="preserve"> candidates would serve a </w:t>
          </w:r>
          <w:r>
            <w:t>two</w:t>
          </w:r>
          <w:r w:rsidRPr="00201884">
            <w:t xml:space="preserve">-year term and which would serve a </w:t>
          </w:r>
          <w:r>
            <w:t>one</w:t>
          </w:r>
          <w:r w:rsidRPr="00201884">
            <w:t>-year term. Issues like this could have been decided by drawing lots, but one of the two candidates would not agree to that.  Therefore, an</w:t>
          </w:r>
          <w:r>
            <w:t xml:space="preserve"> a</w:t>
          </w:r>
          <w:r w:rsidRPr="00201884">
            <w:t xml:space="preserve">ttorney </w:t>
          </w:r>
          <w:r>
            <w:t>g</w:t>
          </w:r>
          <w:r w:rsidRPr="00201884">
            <w:t>eneral opinion was requested by the Somervell County Attorney.</w:t>
          </w:r>
        </w:p>
        <w:p w:rsidR="001F782E" w:rsidRPr="00201884" w:rsidRDefault="001F782E" w:rsidP="001F782E">
          <w:pPr>
            <w:pStyle w:val="NormalWeb"/>
            <w:spacing w:before="0" w:beforeAutospacing="0" w:after="0" w:afterAutospacing="0"/>
            <w:jc w:val="both"/>
            <w:divId w:val="757098735"/>
          </w:pPr>
          <w:r w:rsidRPr="00201884">
            <w:t> </w:t>
          </w:r>
        </w:p>
        <w:p w:rsidR="001F782E" w:rsidRPr="00201884" w:rsidRDefault="001F782E" w:rsidP="001F782E">
          <w:pPr>
            <w:pStyle w:val="NormalWeb"/>
            <w:spacing w:before="0" w:beforeAutospacing="0" w:after="0" w:afterAutospacing="0"/>
            <w:jc w:val="both"/>
            <w:divId w:val="757098735"/>
          </w:pPr>
          <w:r w:rsidRPr="00201884">
            <w:t xml:space="preserve">The </w:t>
          </w:r>
          <w:r>
            <w:t>a</w:t>
          </w:r>
          <w:r w:rsidRPr="00201884">
            <w:t xml:space="preserve">ttorney </w:t>
          </w:r>
          <w:r>
            <w:t>g</w:t>
          </w:r>
          <w:r w:rsidRPr="00201884">
            <w:t xml:space="preserve">eneral opined that </w:t>
          </w:r>
          <w:r>
            <w:t>"</w:t>
          </w:r>
          <w:r w:rsidRPr="00201884">
            <w:t>a court could conclude that when two directors of a seven-member board both receive the fourth-highest total number of votes, they both are included in the majority who serve two-year terms.</w:t>
          </w:r>
          <w:r>
            <w:t>"</w:t>
          </w:r>
        </w:p>
        <w:p w:rsidR="001F782E" w:rsidRPr="00201884" w:rsidRDefault="001F782E" w:rsidP="001F782E">
          <w:pPr>
            <w:pStyle w:val="NormalWeb"/>
            <w:spacing w:before="0" w:beforeAutospacing="0" w:after="0" w:afterAutospacing="0"/>
            <w:jc w:val="both"/>
            <w:divId w:val="757098735"/>
          </w:pPr>
          <w:r w:rsidRPr="00201884">
            <w:t> </w:t>
          </w:r>
        </w:p>
        <w:p w:rsidR="001F782E" w:rsidRPr="00201884" w:rsidRDefault="001F782E" w:rsidP="001F782E">
          <w:pPr>
            <w:pStyle w:val="NormalWeb"/>
            <w:spacing w:before="0" w:beforeAutospacing="0" w:after="0" w:afterAutospacing="0"/>
            <w:jc w:val="both"/>
            <w:divId w:val="757098735"/>
          </w:pPr>
          <w:r w:rsidRPr="00201884">
            <w:t xml:space="preserve">As a result, the election cycle has an uneven board election cycle of 5/2 with </w:t>
          </w:r>
          <w:r>
            <w:t>two</w:t>
          </w:r>
          <w:r w:rsidRPr="00201884">
            <w:t>-year terms. This heavily staggered election cycle makes continuity of the board membership's goals difficult to obtain with the board membership subject to rapid change every other year. An increase in term length and less disruptive election cycle would allow board members more time to learn about the hospital district's operations and provide for a continuity of oversight by the District Board. The Somervell County Hospital District passed a resolution in November of 2024 to increase the term length and address these issues.</w:t>
          </w:r>
        </w:p>
        <w:p w:rsidR="001F782E" w:rsidRPr="00201884" w:rsidRDefault="001F782E" w:rsidP="001F782E">
          <w:pPr>
            <w:pStyle w:val="NormalWeb"/>
            <w:spacing w:before="0" w:beforeAutospacing="0" w:after="0" w:afterAutospacing="0"/>
            <w:jc w:val="both"/>
            <w:divId w:val="757098735"/>
          </w:pPr>
          <w:r w:rsidRPr="00201884">
            <w:t> </w:t>
          </w:r>
        </w:p>
        <w:p w:rsidR="001F782E" w:rsidRPr="00201884" w:rsidRDefault="001F782E" w:rsidP="001F782E">
          <w:pPr>
            <w:pStyle w:val="NormalWeb"/>
            <w:spacing w:before="0" w:beforeAutospacing="0" w:after="0" w:afterAutospacing="0"/>
            <w:jc w:val="both"/>
            <w:divId w:val="757098735"/>
          </w:pPr>
          <w:r w:rsidRPr="00201884">
            <w:t>S</w:t>
          </w:r>
          <w:r>
            <w:t>.</w:t>
          </w:r>
          <w:r w:rsidRPr="00201884">
            <w:t>B</w:t>
          </w:r>
          <w:r>
            <w:t>.</w:t>
          </w:r>
          <w:r w:rsidRPr="00201884">
            <w:t xml:space="preserve"> 2784 would alter the election cycle and term length of the Somervell County Hospital District board members. The elections would be set at the uniform election date in May to elect new board members to four-year terms. The elections for board members would be adjusted to allow a staggered election rotation of board members up for election. The new staggered election cycle would happen as follows:</w:t>
          </w:r>
        </w:p>
        <w:p w:rsidR="001F782E" w:rsidRPr="00201884" w:rsidRDefault="001F782E" w:rsidP="001F782E">
          <w:pPr>
            <w:numPr>
              <w:ilvl w:val="0"/>
              <w:numId w:val="1"/>
            </w:numPr>
            <w:spacing w:after="0" w:line="240" w:lineRule="auto"/>
            <w:jc w:val="both"/>
            <w:divId w:val="757098735"/>
            <w:rPr>
              <w:rFonts w:eastAsia="Times New Roman"/>
            </w:rPr>
          </w:pPr>
          <w:r w:rsidRPr="00201884">
            <w:rPr>
              <w:rFonts w:eastAsia="Times New Roman"/>
            </w:rPr>
            <w:t>Year 1: 2 board members up for election</w:t>
          </w:r>
        </w:p>
        <w:p w:rsidR="001F782E" w:rsidRPr="00201884" w:rsidRDefault="001F782E" w:rsidP="001F782E">
          <w:pPr>
            <w:numPr>
              <w:ilvl w:val="0"/>
              <w:numId w:val="1"/>
            </w:numPr>
            <w:spacing w:after="0" w:line="240" w:lineRule="auto"/>
            <w:jc w:val="both"/>
            <w:divId w:val="757098735"/>
            <w:rPr>
              <w:rFonts w:eastAsia="Times New Roman"/>
            </w:rPr>
          </w:pPr>
          <w:r w:rsidRPr="00201884">
            <w:rPr>
              <w:rFonts w:eastAsia="Times New Roman"/>
            </w:rPr>
            <w:t>Year 2: 2 board members up for election</w:t>
          </w:r>
        </w:p>
        <w:p w:rsidR="001F782E" w:rsidRPr="00201884" w:rsidRDefault="001F782E" w:rsidP="001F782E">
          <w:pPr>
            <w:numPr>
              <w:ilvl w:val="0"/>
              <w:numId w:val="1"/>
            </w:numPr>
            <w:spacing w:after="0" w:line="240" w:lineRule="auto"/>
            <w:jc w:val="both"/>
            <w:divId w:val="757098735"/>
            <w:rPr>
              <w:rFonts w:eastAsia="Times New Roman"/>
            </w:rPr>
          </w:pPr>
          <w:r w:rsidRPr="00201884">
            <w:rPr>
              <w:rFonts w:eastAsia="Times New Roman"/>
            </w:rPr>
            <w:t>Year 3: 3 board members up for election </w:t>
          </w:r>
        </w:p>
        <w:p w:rsidR="001F782E" w:rsidRPr="00201884" w:rsidRDefault="001F782E" w:rsidP="001F782E">
          <w:pPr>
            <w:numPr>
              <w:ilvl w:val="0"/>
              <w:numId w:val="1"/>
            </w:numPr>
            <w:spacing w:after="0" w:line="240" w:lineRule="auto"/>
            <w:jc w:val="both"/>
            <w:divId w:val="757098735"/>
            <w:rPr>
              <w:rFonts w:eastAsia="Times New Roman"/>
            </w:rPr>
          </w:pPr>
          <w:r w:rsidRPr="00201884">
            <w:rPr>
              <w:rFonts w:eastAsia="Times New Roman"/>
            </w:rPr>
            <w:t>Year 4: 0 board members up for election</w:t>
          </w:r>
        </w:p>
        <w:p w:rsidR="001F782E" w:rsidRPr="00D70925" w:rsidRDefault="001F782E" w:rsidP="001F782E">
          <w:pPr>
            <w:spacing w:after="0" w:line="240" w:lineRule="auto"/>
            <w:jc w:val="both"/>
            <w:rPr>
              <w:rFonts w:eastAsia="Times New Roman" w:cs="Times New Roman"/>
              <w:bCs/>
              <w:szCs w:val="24"/>
            </w:rPr>
          </w:pPr>
        </w:p>
      </w:sdtContent>
    </w:sdt>
    <w:p w:rsidR="001F782E" w:rsidRDefault="001F782E" w:rsidP="00F35C2A">
      <w:pPr>
        <w:spacing w:after="0" w:line="240" w:lineRule="auto"/>
        <w:jc w:val="both"/>
        <w:rPr>
          <w:rFonts w:cs="Times New Roman"/>
          <w:szCs w:val="24"/>
        </w:rPr>
      </w:pPr>
      <w:bookmarkStart w:id="0" w:name="EnrolledProposed"/>
      <w:bookmarkEnd w:id="0"/>
      <w:r>
        <w:rPr>
          <w:rFonts w:cs="Times New Roman"/>
          <w:szCs w:val="24"/>
        </w:rPr>
        <w:t xml:space="preserve">As proposed, S.B. 2784 </w:t>
      </w:r>
      <w:bookmarkStart w:id="1" w:name="AmendsCurrentLaw"/>
      <w:bookmarkEnd w:id="1"/>
      <w:r>
        <w:rPr>
          <w:rFonts w:cs="Times New Roman"/>
          <w:szCs w:val="24"/>
        </w:rPr>
        <w:t>amends current law relating to the election of the board of directors of the Somervell County Hospital District.</w:t>
      </w:r>
    </w:p>
    <w:p w:rsidR="001F782E" w:rsidRPr="00F35C2A" w:rsidRDefault="001F782E" w:rsidP="00F35C2A">
      <w:pPr>
        <w:spacing w:after="0" w:line="240" w:lineRule="auto"/>
        <w:jc w:val="both"/>
        <w:rPr>
          <w:rFonts w:cs="Times New Roman"/>
          <w:szCs w:val="24"/>
        </w:rPr>
      </w:pPr>
    </w:p>
    <w:p w:rsidR="001F782E" w:rsidRPr="005C2A78" w:rsidRDefault="001F782E" w:rsidP="00201884">
      <w:pPr>
        <w:spacing w:after="0" w:line="48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5FD589F95B04B36BE21E5C452BF55E5"/>
          </w:placeholder>
        </w:sdtPr>
        <w:sdtContent>
          <w:r>
            <w:rPr>
              <w:rFonts w:eastAsia="Times New Roman" w:cs="Times New Roman"/>
              <w:b/>
              <w:szCs w:val="24"/>
              <w:u w:val="single"/>
            </w:rPr>
            <w:t>RULEMAKING AUTHORITY</w:t>
          </w:r>
        </w:sdtContent>
      </w:sdt>
    </w:p>
    <w:p w:rsidR="001F782E" w:rsidRDefault="001F782E" w:rsidP="00F35C2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1F782E" w:rsidRPr="006529C4" w:rsidRDefault="001F782E" w:rsidP="00F35C2A">
      <w:pPr>
        <w:spacing w:after="0" w:line="240" w:lineRule="auto"/>
        <w:jc w:val="both"/>
        <w:rPr>
          <w:rFonts w:cs="Times New Roman"/>
          <w:szCs w:val="24"/>
        </w:rPr>
      </w:pPr>
    </w:p>
    <w:p w:rsidR="001F782E" w:rsidRPr="005C2A78" w:rsidRDefault="001F782E" w:rsidP="00201884">
      <w:pPr>
        <w:spacing w:after="0" w:line="48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B7522089EA5468086B1557529E0681E"/>
          </w:placeholder>
        </w:sdtPr>
        <w:sdtContent>
          <w:r>
            <w:rPr>
              <w:rFonts w:eastAsia="Times New Roman" w:cs="Times New Roman"/>
              <w:b/>
              <w:szCs w:val="24"/>
              <w:u w:val="single"/>
            </w:rPr>
            <w:t>SECTION BY SECTION ANALYSIS</w:t>
          </w:r>
        </w:sdtContent>
      </w:sdt>
    </w:p>
    <w:p w:rsidR="001F782E" w:rsidRDefault="001F782E" w:rsidP="00F35C2A">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Subtitle A, Title 3, Special District Local Laws Code, by adding Chapter 1123, as follows:</w:t>
      </w:r>
    </w:p>
    <w:p w:rsidR="001F782E" w:rsidRDefault="001F782E" w:rsidP="00F35C2A">
      <w:pPr>
        <w:spacing w:after="0" w:line="240" w:lineRule="auto"/>
        <w:jc w:val="both"/>
        <w:rPr>
          <w:rFonts w:eastAsia="Times New Roman" w:cs="Times New Roman"/>
          <w:szCs w:val="24"/>
        </w:rPr>
      </w:pPr>
    </w:p>
    <w:p w:rsidR="001F782E" w:rsidRDefault="001F782E" w:rsidP="00F35C2A">
      <w:pPr>
        <w:spacing w:after="0" w:line="240" w:lineRule="auto"/>
        <w:jc w:val="center"/>
        <w:rPr>
          <w:rFonts w:eastAsia="Times New Roman" w:cs="Times New Roman"/>
          <w:szCs w:val="24"/>
        </w:rPr>
      </w:pPr>
      <w:r>
        <w:rPr>
          <w:rFonts w:eastAsia="Times New Roman" w:cs="Times New Roman"/>
          <w:szCs w:val="24"/>
        </w:rPr>
        <w:t>CHAPTER 1123. SOMERVELL COUNTY HOSPITAL DISTRICT</w:t>
      </w:r>
    </w:p>
    <w:p w:rsidR="001F782E" w:rsidRDefault="001F782E" w:rsidP="00F35C2A">
      <w:pPr>
        <w:spacing w:after="0" w:line="240" w:lineRule="auto"/>
        <w:jc w:val="both"/>
        <w:rPr>
          <w:rFonts w:eastAsia="Times New Roman" w:cs="Times New Roman"/>
          <w:szCs w:val="24"/>
        </w:rPr>
      </w:pPr>
    </w:p>
    <w:p w:rsidR="001F782E" w:rsidRDefault="001F782E" w:rsidP="00F35C2A">
      <w:pPr>
        <w:spacing w:after="0" w:line="240" w:lineRule="auto"/>
        <w:jc w:val="center"/>
        <w:rPr>
          <w:rFonts w:eastAsia="Times New Roman" w:cs="Times New Roman"/>
          <w:szCs w:val="24"/>
        </w:rPr>
      </w:pPr>
      <w:r>
        <w:rPr>
          <w:rFonts w:eastAsia="Times New Roman" w:cs="Times New Roman"/>
          <w:szCs w:val="24"/>
        </w:rPr>
        <w:t>SUBCHAPTER A. GENERAL PROVISIONS</w:t>
      </w:r>
    </w:p>
    <w:p w:rsidR="001F782E" w:rsidRDefault="001F782E" w:rsidP="00F35C2A">
      <w:pPr>
        <w:spacing w:after="0" w:line="240" w:lineRule="auto"/>
        <w:jc w:val="both"/>
        <w:rPr>
          <w:rFonts w:eastAsia="Times New Roman" w:cs="Times New Roman"/>
          <w:szCs w:val="24"/>
        </w:rPr>
      </w:pPr>
    </w:p>
    <w:p w:rsidR="001F782E" w:rsidRDefault="001F782E" w:rsidP="00F35C2A">
      <w:pPr>
        <w:spacing w:after="0" w:line="240" w:lineRule="auto"/>
        <w:ind w:left="720"/>
        <w:jc w:val="both"/>
        <w:rPr>
          <w:rFonts w:eastAsia="Times New Roman" w:cs="Times New Roman"/>
          <w:szCs w:val="24"/>
        </w:rPr>
      </w:pPr>
      <w:r>
        <w:rPr>
          <w:rFonts w:eastAsia="Times New Roman" w:cs="Times New Roman"/>
          <w:szCs w:val="24"/>
        </w:rPr>
        <w:t xml:space="preserve">Sec. 1123.001. DEFINITIONS. Defines "board," "director," and "district." </w:t>
      </w:r>
    </w:p>
    <w:p w:rsidR="001F782E" w:rsidRDefault="001F782E" w:rsidP="00F35C2A">
      <w:pPr>
        <w:spacing w:after="0" w:line="240" w:lineRule="auto"/>
        <w:jc w:val="both"/>
        <w:rPr>
          <w:rFonts w:eastAsia="Times New Roman" w:cs="Times New Roman"/>
          <w:szCs w:val="24"/>
        </w:rPr>
      </w:pPr>
    </w:p>
    <w:p w:rsidR="001F782E" w:rsidRDefault="001F782E" w:rsidP="00F35C2A">
      <w:pPr>
        <w:spacing w:after="0" w:line="240" w:lineRule="auto"/>
        <w:jc w:val="center"/>
        <w:rPr>
          <w:rFonts w:eastAsia="Times New Roman" w:cs="Times New Roman"/>
          <w:szCs w:val="24"/>
        </w:rPr>
      </w:pPr>
      <w:r>
        <w:rPr>
          <w:rFonts w:eastAsia="Times New Roman" w:cs="Times New Roman"/>
          <w:szCs w:val="24"/>
        </w:rPr>
        <w:t>SUBCHAPTER B. DISTRICT ADMINISTRATION</w:t>
      </w:r>
    </w:p>
    <w:p w:rsidR="001F782E" w:rsidRDefault="001F782E" w:rsidP="00F35C2A">
      <w:pPr>
        <w:spacing w:after="0" w:line="240" w:lineRule="auto"/>
        <w:jc w:val="both"/>
        <w:rPr>
          <w:rFonts w:eastAsia="Times New Roman" w:cs="Times New Roman"/>
          <w:szCs w:val="24"/>
        </w:rPr>
      </w:pPr>
    </w:p>
    <w:p w:rsidR="001F782E" w:rsidRDefault="001F782E" w:rsidP="00F35C2A">
      <w:pPr>
        <w:spacing w:after="0" w:line="240" w:lineRule="auto"/>
        <w:ind w:left="720"/>
        <w:jc w:val="both"/>
        <w:rPr>
          <w:rFonts w:eastAsia="Times New Roman" w:cs="Times New Roman"/>
          <w:szCs w:val="24"/>
        </w:rPr>
      </w:pPr>
      <w:r>
        <w:rPr>
          <w:rFonts w:eastAsia="Times New Roman" w:cs="Times New Roman"/>
          <w:szCs w:val="24"/>
        </w:rPr>
        <w:t>Sec. 1123.051. BOARD OF DIRECTORS. Provides that the board of directors of the Somervell County Hospital District (board; district) consists of seven elected members of the board (directors).</w:t>
      </w:r>
    </w:p>
    <w:p w:rsidR="001F782E" w:rsidRDefault="001F782E" w:rsidP="00F35C2A">
      <w:pPr>
        <w:spacing w:after="0" w:line="240" w:lineRule="auto"/>
        <w:jc w:val="both"/>
        <w:rPr>
          <w:rFonts w:eastAsia="Times New Roman" w:cs="Times New Roman"/>
          <w:szCs w:val="24"/>
        </w:rPr>
      </w:pPr>
    </w:p>
    <w:p w:rsidR="001F782E" w:rsidRDefault="001F782E" w:rsidP="00F35C2A">
      <w:pPr>
        <w:spacing w:after="0" w:line="240" w:lineRule="auto"/>
        <w:ind w:left="720"/>
        <w:jc w:val="both"/>
        <w:rPr>
          <w:rFonts w:eastAsia="Times New Roman" w:cs="Times New Roman"/>
          <w:szCs w:val="24"/>
        </w:rPr>
      </w:pPr>
      <w:r>
        <w:rPr>
          <w:rFonts w:eastAsia="Times New Roman" w:cs="Times New Roman"/>
          <w:szCs w:val="24"/>
        </w:rPr>
        <w:t>Sec. 1123.052. TERMS; ELECTION. (a) Provides that directors serve staggered four-year terms.</w:t>
      </w:r>
    </w:p>
    <w:p w:rsidR="001F782E" w:rsidRDefault="001F782E" w:rsidP="00F35C2A">
      <w:pPr>
        <w:spacing w:after="0" w:line="240" w:lineRule="auto"/>
        <w:jc w:val="both"/>
        <w:rPr>
          <w:rFonts w:eastAsia="Times New Roman" w:cs="Times New Roman"/>
          <w:szCs w:val="24"/>
        </w:rPr>
      </w:pPr>
    </w:p>
    <w:p w:rsidR="001F782E" w:rsidRPr="005C2A78" w:rsidRDefault="001F782E" w:rsidP="00F35C2A">
      <w:pPr>
        <w:spacing w:after="0" w:line="240" w:lineRule="auto"/>
        <w:ind w:left="1440"/>
        <w:jc w:val="both"/>
        <w:rPr>
          <w:rFonts w:eastAsia="Times New Roman" w:cs="Times New Roman"/>
          <w:szCs w:val="24"/>
        </w:rPr>
      </w:pPr>
      <w:r>
        <w:rPr>
          <w:rFonts w:eastAsia="Times New Roman" w:cs="Times New Roman"/>
          <w:szCs w:val="24"/>
        </w:rPr>
        <w:t xml:space="preserve">(b) Requires that an election be held </w:t>
      </w:r>
      <w:r w:rsidRPr="00201884">
        <w:rPr>
          <w:rFonts w:eastAsia="Times New Roman" w:cs="Times New Roman"/>
          <w:szCs w:val="24"/>
        </w:rPr>
        <w:t>on the uniform election date in May of appropriate years to elect the appropriate number of directors.</w:t>
      </w:r>
    </w:p>
    <w:p w:rsidR="001F782E" w:rsidRPr="005C2A78" w:rsidRDefault="001F782E" w:rsidP="00F35C2A">
      <w:pPr>
        <w:spacing w:after="0" w:line="240" w:lineRule="auto"/>
        <w:jc w:val="both"/>
        <w:rPr>
          <w:rFonts w:eastAsia="Times New Roman" w:cs="Times New Roman"/>
          <w:szCs w:val="24"/>
        </w:rPr>
      </w:pPr>
    </w:p>
    <w:p w:rsidR="001F782E" w:rsidRDefault="001F782E" w:rsidP="00F35C2A">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 Requires a director </w:t>
      </w:r>
      <w:r w:rsidRPr="00201884">
        <w:rPr>
          <w:rFonts w:eastAsia="Times New Roman" w:cs="Times New Roman"/>
          <w:szCs w:val="24"/>
        </w:rPr>
        <w:t xml:space="preserve">of the </w:t>
      </w:r>
      <w:r>
        <w:rPr>
          <w:rFonts w:eastAsia="Times New Roman" w:cs="Times New Roman"/>
          <w:szCs w:val="24"/>
        </w:rPr>
        <w:t>district</w:t>
      </w:r>
      <w:r w:rsidRPr="00201884">
        <w:rPr>
          <w:rFonts w:eastAsia="Times New Roman" w:cs="Times New Roman"/>
          <w:szCs w:val="24"/>
        </w:rPr>
        <w:t xml:space="preserve"> who is serving on the day before the effective date of this Act </w:t>
      </w:r>
      <w:r>
        <w:rPr>
          <w:rFonts w:eastAsia="Times New Roman" w:cs="Times New Roman"/>
          <w:szCs w:val="24"/>
        </w:rPr>
        <w:t>to</w:t>
      </w:r>
      <w:r w:rsidRPr="00201884">
        <w:rPr>
          <w:rFonts w:eastAsia="Times New Roman" w:cs="Times New Roman"/>
          <w:szCs w:val="24"/>
        </w:rPr>
        <w:t xml:space="preserve"> continue to serve until the director's term expires and the director's successor has qualified.</w:t>
      </w:r>
    </w:p>
    <w:p w:rsidR="001F782E" w:rsidRDefault="001F782E" w:rsidP="00F35C2A">
      <w:pPr>
        <w:spacing w:after="0" w:line="240" w:lineRule="auto"/>
        <w:jc w:val="both"/>
        <w:rPr>
          <w:rFonts w:eastAsia="Times New Roman" w:cs="Times New Roman"/>
          <w:szCs w:val="24"/>
        </w:rPr>
      </w:pPr>
    </w:p>
    <w:p w:rsidR="001F782E" w:rsidRDefault="001F782E" w:rsidP="00F35C2A">
      <w:pPr>
        <w:spacing w:after="0" w:line="240" w:lineRule="auto"/>
        <w:ind w:left="720"/>
        <w:jc w:val="both"/>
        <w:rPr>
          <w:rFonts w:eastAsia="Times New Roman" w:cs="Times New Roman"/>
          <w:szCs w:val="24"/>
        </w:rPr>
      </w:pPr>
      <w:r>
        <w:rPr>
          <w:rFonts w:eastAsia="Times New Roman" w:cs="Times New Roman"/>
          <w:szCs w:val="24"/>
        </w:rPr>
        <w:t xml:space="preserve">(b) Requires the directors of the district elected at the directors' election </w:t>
      </w:r>
      <w:r w:rsidRPr="00201884">
        <w:rPr>
          <w:rFonts w:eastAsia="Times New Roman" w:cs="Times New Roman"/>
          <w:szCs w:val="24"/>
        </w:rPr>
        <w:t>held in May of 2026</w:t>
      </w:r>
      <w:r>
        <w:rPr>
          <w:rFonts w:eastAsia="Times New Roman" w:cs="Times New Roman"/>
          <w:szCs w:val="24"/>
        </w:rPr>
        <w:t xml:space="preserve">, notwithstanding </w:t>
      </w:r>
      <w:r w:rsidRPr="00201884">
        <w:rPr>
          <w:rFonts w:eastAsia="Times New Roman" w:cs="Times New Roman"/>
          <w:szCs w:val="24"/>
        </w:rPr>
        <w:t>Section 1123.052, Special District Local Laws Code, as added by this Act,</w:t>
      </w:r>
      <w:r>
        <w:rPr>
          <w:rFonts w:eastAsia="Times New Roman" w:cs="Times New Roman"/>
          <w:szCs w:val="24"/>
        </w:rPr>
        <w:t xml:space="preserve"> to draw </w:t>
      </w:r>
      <w:r w:rsidRPr="00201884">
        <w:rPr>
          <w:rFonts w:eastAsia="Times New Roman" w:cs="Times New Roman"/>
          <w:szCs w:val="24"/>
        </w:rPr>
        <w:t>lots to determine which two directors serve two-year terms and which three directors serve three-year terms.</w:t>
      </w:r>
    </w:p>
    <w:p w:rsidR="001F782E" w:rsidRDefault="001F782E" w:rsidP="00F35C2A">
      <w:pPr>
        <w:spacing w:after="0" w:line="240" w:lineRule="auto"/>
        <w:ind w:left="720"/>
        <w:jc w:val="both"/>
        <w:rPr>
          <w:rFonts w:eastAsia="Times New Roman" w:cs="Times New Roman"/>
          <w:szCs w:val="24"/>
        </w:rPr>
      </w:pPr>
    </w:p>
    <w:p w:rsidR="001F782E" w:rsidRPr="005C2A78" w:rsidRDefault="001F782E" w:rsidP="00F35C2A">
      <w:pPr>
        <w:spacing w:after="0" w:line="240" w:lineRule="auto"/>
        <w:ind w:left="720"/>
        <w:jc w:val="both"/>
        <w:rPr>
          <w:rFonts w:eastAsia="Times New Roman" w:cs="Times New Roman"/>
          <w:szCs w:val="24"/>
        </w:rPr>
      </w:pPr>
      <w:r>
        <w:rPr>
          <w:rFonts w:eastAsia="Times New Roman" w:cs="Times New Roman"/>
          <w:szCs w:val="24"/>
        </w:rPr>
        <w:t xml:space="preserve">(c) Requires the directors of the district </w:t>
      </w:r>
      <w:r w:rsidRPr="00201884">
        <w:rPr>
          <w:rFonts w:eastAsia="Times New Roman" w:cs="Times New Roman"/>
          <w:szCs w:val="24"/>
        </w:rPr>
        <w:t>elected at the directors' election held in May of 2027</w:t>
      </w:r>
      <w:r>
        <w:rPr>
          <w:rFonts w:eastAsia="Times New Roman" w:cs="Times New Roman"/>
          <w:szCs w:val="24"/>
        </w:rPr>
        <w:t xml:space="preserve"> to </w:t>
      </w:r>
      <w:r w:rsidRPr="00201884">
        <w:rPr>
          <w:rFonts w:eastAsia="Times New Roman" w:cs="Times New Roman"/>
          <w:szCs w:val="24"/>
        </w:rPr>
        <w:t>serve four-year terms.</w:t>
      </w:r>
    </w:p>
    <w:p w:rsidR="001F782E" w:rsidRDefault="001F782E" w:rsidP="00F35C2A">
      <w:pPr>
        <w:spacing w:after="0" w:line="240" w:lineRule="auto"/>
        <w:ind w:left="720"/>
        <w:jc w:val="both"/>
        <w:rPr>
          <w:rFonts w:eastAsia="Times New Roman" w:cs="Times New Roman"/>
          <w:szCs w:val="24"/>
        </w:rPr>
      </w:pPr>
    </w:p>
    <w:p w:rsidR="001F782E" w:rsidRDefault="001F782E" w:rsidP="00F35C2A">
      <w:pPr>
        <w:spacing w:after="0" w:line="240" w:lineRule="auto"/>
        <w:ind w:left="720"/>
        <w:jc w:val="both"/>
        <w:rPr>
          <w:rFonts w:eastAsia="Times New Roman" w:cs="Times New Roman"/>
          <w:szCs w:val="24"/>
        </w:rPr>
      </w:pPr>
      <w:r>
        <w:rPr>
          <w:rFonts w:eastAsia="Times New Roman" w:cs="Times New Roman"/>
          <w:szCs w:val="24"/>
        </w:rPr>
        <w:t>(d) Requires a director of the district w</w:t>
      </w:r>
      <w:r w:rsidRPr="00201884">
        <w:rPr>
          <w:rFonts w:eastAsia="Times New Roman" w:cs="Times New Roman"/>
          <w:szCs w:val="24"/>
        </w:rPr>
        <w:t xml:space="preserve">ho succeeds a director described by Subsection (b) or (c) of this section </w:t>
      </w:r>
      <w:r>
        <w:rPr>
          <w:rFonts w:eastAsia="Times New Roman" w:cs="Times New Roman"/>
          <w:szCs w:val="24"/>
        </w:rPr>
        <w:t>to</w:t>
      </w:r>
      <w:r w:rsidRPr="00201884">
        <w:rPr>
          <w:rFonts w:eastAsia="Times New Roman" w:cs="Times New Roman"/>
          <w:szCs w:val="24"/>
        </w:rPr>
        <w:t xml:space="preserve"> serve a four-year term.</w:t>
      </w:r>
    </w:p>
    <w:p w:rsidR="001F782E" w:rsidRPr="005C2A78" w:rsidRDefault="001F782E" w:rsidP="00F35C2A">
      <w:pPr>
        <w:spacing w:after="0" w:line="240" w:lineRule="auto"/>
        <w:ind w:left="720"/>
        <w:jc w:val="both"/>
        <w:rPr>
          <w:rFonts w:eastAsia="Times New Roman" w:cs="Times New Roman"/>
          <w:szCs w:val="24"/>
        </w:rPr>
      </w:pPr>
    </w:p>
    <w:p w:rsidR="001F782E" w:rsidRPr="00C8671F" w:rsidRDefault="001F782E" w:rsidP="00F35C2A">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sectPr w:rsidR="001F782E"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91C07" w:rsidRDefault="00B91C07" w:rsidP="000F1DF9">
      <w:pPr>
        <w:spacing w:after="0" w:line="240" w:lineRule="auto"/>
      </w:pPr>
      <w:r>
        <w:separator/>
      </w:r>
    </w:p>
  </w:endnote>
  <w:endnote w:type="continuationSeparator" w:id="0">
    <w:p w:rsidR="00B91C07" w:rsidRDefault="00B91C0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91C0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F782E">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F782E">
                <w:rPr>
                  <w:sz w:val="20"/>
                  <w:szCs w:val="20"/>
                </w:rPr>
                <w:t>S.B. 2784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F782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91C0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91C07" w:rsidRDefault="00B91C07" w:rsidP="000F1DF9">
      <w:pPr>
        <w:spacing w:after="0" w:line="240" w:lineRule="auto"/>
      </w:pPr>
      <w:r>
        <w:separator/>
      </w:r>
    </w:p>
  </w:footnote>
  <w:footnote w:type="continuationSeparator" w:id="0">
    <w:p w:rsidR="00B91C07" w:rsidRDefault="00B91C0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056491"/>
    <w:multiLevelType w:val="multilevel"/>
    <w:tmpl w:val="B04A8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0986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F782E"/>
    <w:rsid w:val="002355A9"/>
    <w:rsid w:val="0024632D"/>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1C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40639"/>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DB1C3"/>
  <w15:docId w15:val="{ACD75725-352E-41C2-BC06-9501B4166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1F782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09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D900606D61B440C9812B3A5FA25A7E0"/>
        <w:category>
          <w:name w:val="General"/>
          <w:gallery w:val="placeholder"/>
        </w:category>
        <w:types>
          <w:type w:val="bbPlcHdr"/>
        </w:types>
        <w:behaviors>
          <w:behavior w:val="content"/>
        </w:behaviors>
        <w:guid w:val="{819EEC4E-C083-48AF-A0CB-F41E198AA04E}"/>
      </w:docPartPr>
      <w:docPartBody>
        <w:p w:rsidR="00C02C1A" w:rsidRDefault="00C02C1A"/>
      </w:docPartBody>
    </w:docPart>
    <w:docPart>
      <w:docPartPr>
        <w:name w:val="68977F5057194590B8BDDA9B34BBEBA9"/>
        <w:category>
          <w:name w:val="General"/>
          <w:gallery w:val="placeholder"/>
        </w:category>
        <w:types>
          <w:type w:val="bbPlcHdr"/>
        </w:types>
        <w:behaviors>
          <w:behavior w:val="content"/>
        </w:behaviors>
        <w:guid w:val="{68E71B0B-86EA-40B0-BEAB-90C65B354B5C}"/>
      </w:docPartPr>
      <w:docPartBody>
        <w:p w:rsidR="00C02C1A" w:rsidRDefault="00C02C1A"/>
      </w:docPartBody>
    </w:docPart>
    <w:docPart>
      <w:docPartPr>
        <w:name w:val="E33C96E9812A4C4780CF7ECF821D61CB"/>
        <w:category>
          <w:name w:val="General"/>
          <w:gallery w:val="placeholder"/>
        </w:category>
        <w:types>
          <w:type w:val="bbPlcHdr"/>
        </w:types>
        <w:behaviors>
          <w:behavior w:val="content"/>
        </w:behaviors>
        <w:guid w:val="{CDD783DF-0433-426D-80A7-677243939F44}"/>
      </w:docPartPr>
      <w:docPartBody>
        <w:p w:rsidR="00C02C1A" w:rsidRDefault="00C02C1A"/>
      </w:docPartBody>
    </w:docPart>
    <w:docPart>
      <w:docPartPr>
        <w:name w:val="9DB5119D15664499B8D86141E760A7C4"/>
        <w:category>
          <w:name w:val="General"/>
          <w:gallery w:val="placeholder"/>
        </w:category>
        <w:types>
          <w:type w:val="bbPlcHdr"/>
        </w:types>
        <w:behaviors>
          <w:behavior w:val="content"/>
        </w:behaviors>
        <w:guid w:val="{69537482-BC25-405F-91C6-C04E9E313831}"/>
      </w:docPartPr>
      <w:docPartBody>
        <w:p w:rsidR="00C02C1A" w:rsidRDefault="00C02C1A"/>
      </w:docPartBody>
    </w:docPart>
    <w:docPart>
      <w:docPartPr>
        <w:name w:val="2F9F66CA740D4D55A536195F47769C6A"/>
        <w:category>
          <w:name w:val="General"/>
          <w:gallery w:val="placeholder"/>
        </w:category>
        <w:types>
          <w:type w:val="bbPlcHdr"/>
        </w:types>
        <w:behaviors>
          <w:behavior w:val="content"/>
        </w:behaviors>
        <w:guid w:val="{19EC1FB8-3DC8-421D-8B5C-8CF64B72611C}"/>
      </w:docPartPr>
      <w:docPartBody>
        <w:p w:rsidR="00C02C1A" w:rsidRDefault="00C02C1A"/>
      </w:docPartBody>
    </w:docPart>
    <w:docPart>
      <w:docPartPr>
        <w:name w:val="E4E083E2D0174D85808286EEC1440B2A"/>
        <w:category>
          <w:name w:val="General"/>
          <w:gallery w:val="placeholder"/>
        </w:category>
        <w:types>
          <w:type w:val="bbPlcHdr"/>
        </w:types>
        <w:behaviors>
          <w:behavior w:val="content"/>
        </w:behaviors>
        <w:guid w:val="{5DFAA983-790E-489C-AF2B-4793D6897C88}"/>
      </w:docPartPr>
      <w:docPartBody>
        <w:p w:rsidR="00C02C1A" w:rsidRDefault="00C02C1A"/>
      </w:docPartBody>
    </w:docPart>
    <w:docPart>
      <w:docPartPr>
        <w:name w:val="2EF5981F2058452881EF394D4EE9DF2E"/>
        <w:category>
          <w:name w:val="General"/>
          <w:gallery w:val="placeholder"/>
        </w:category>
        <w:types>
          <w:type w:val="bbPlcHdr"/>
        </w:types>
        <w:behaviors>
          <w:behavior w:val="content"/>
        </w:behaviors>
        <w:guid w:val="{E6C7B0A5-546E-47E9-A48C-1106B865ED13}"/>
      </w:docPartPr>
      <w:docPartBody>
        <w:p w:rsidR="00C02C1A" w:rsidRDefault="00C02C1A"/>
      </w:docPartBody>
    </w:docPart>
    <w:docPart>
      <w:docPartPr>
        <w:name w:val="5A0C97120C1B42F2AA307DD41E46704A"/>
        <w:category>
          <w:name w:val="General"/>
          <w:gallery w:val="placeholder"/>
        </w:category>
        <w:types>
          <w:type w:val="bbPlcHdr"/>
        </w:types>
        <w:behaviors>
          <w:behavior w:val="content"/>
        </w:behaviors>
        <w:guid w:val="{FB222ED8-FF6F-4D79-9B18-C53BEAA3699E}"/>
      </w:docPartPr>
      <w:docPartBody>
        <w:p w:rsidR="00C02C1A" w:rsidRDefault="00C02C1A"/>
      </w:docPartBody>
    </w:docPart>
    <w:docPart>
      <w:docPartPr>
        <w:name w:val="9D04006BE71D4FDC857449F20928DB2B"/>
        <w:category>
          <w:name w:val="General"/>
          <w:gallery w:val="placeholder"/>
        </w:category>
        <w:types>
          <w:type w:val="bbPlcHdr"/>
        </w:types>
        <w:behaviors>
          <w:behavior w:val="content"/>
        </w:behaviors>
        <w:guid w:val="{DCF588EB-B21B-4CCC-BFAD-D6E8F5A9C295}"/>
      </w:docPartPr>
      <w:docPartBody>
        <w:p w:rsidR="00C02C1A" w:rsidRDefault="00C02C1A"/>
      </w:docPartBody>
    </w:docPart>
    <w:docPart>
      <w:docPartPr>
        <w:name w:val="BC161FC75CD045F0916B720899C51788"/>
        <w:category>
          <w:name w:val="General"/>
          <w:gallery w:val="placeholder"/>
        </w:category>
        <w:types>
          <w:type w:val="bbPlcHdr"/>
        </w:types>
        <w:behaviors>
          <w:behavior w:val="content"/>
        </w:behaviors>
        <w:guid w:val="{D93D7821-671B-4A83-8134-6498859F1081}"/>
      </w:docPartPr>
      <w:docPartBody>
        <w:p w:rsidR="00C02C1A" w:rsidRDefault="004A0373" w:rsidP="004A0373">
          <w:pPr>
            <w:pStyle w:val="BC161FC75CD045F0916B720899C51788"/>
          </w:pPr>
          <w:r w:rsidRPr="00A30DD1">
            <w:rPr>
              <w:rStyle w:val="PlaceholderText"/>
            </w:rPr>
            <w:t>Click here to enter a date.</w:t>
          </w:r>
        </w:p>
      </w:docPartBody>
    </w:docPart>
    <w:docPart>
      <w:docPartPr>
        <w:name w:val="3188364EF6D94D90B0FA13BB1EF4D860"/>
        <w:category>
          <w:name w:val="General"/>
          <w:gallery w:val="placeholder"/>
        </w:category>
        <w:types>
          <w:type w:val="bbPlcHdr"/>
        </w:types>
        <w:behaviors>
          <w:behavior w:val="content"/>
        </w:behaviors>
        <w:guid w:val="{A0B4B768-1105-48BF-93B3-13FE131CC3A6}"/>
      </w:docPartPr>
      <w:docPartBody>
        <w:p w:rsidR="00C02C1A" w:rsidRDefault="00C02C1A"/>
      </w:docPartBody>
    </w:docPart>
    <w:docPart>
      <w:docPartPr>
        <w:name w:val="0333EF3DECAF421CBA5D57EA71A6A541"/>
        <w:category>
          <w:name w:val="General"/>
          <w:gallery w:val="placeholder"/>
        </w:category>
        <w:types>
          <w:type w:val="bbPlcHdr"/>
        </w:types>
        <w:behaviors>
          <w:behavior w:val="content"/>
        </w:behaviors>
        <w:guid w:val="{B362DACE-7B2C-4DA6-B1BE-9D94B7EEB509}"/>
      </w:docPartPr>
      <w:docPartBody>
        <w:p w:rsidR="00C02C1A" w:rsidRDefault="00C02C1A"/>
      </w:docPartBody>
    </w:docPart>
    <w:docPart>
      <w:docPartPr>
        <w:name w:val="7BD0D37566E044269B8C8B2261938056"/>
        <w:category>
          <w:name w:val="General"/>
          <w:gallery w:val="placeholder"/>
        </w:category>
        <w:types>
          <w:type w:val="bbPlcHdr"/>
        </w:types>
        <w:behaviors>
          <w:behavior w:val="content"/>
        </w:behaviors>
        <w:guid w:val="{8C1A8A71-F959-442D-B753-CEC2CB48F8AC}"/>
      </w:docPartPr>
      <w:docPartBody>
        <w:p w:rsidR="00C02C1A" w:rsidRDefault="004A0373" w:rsidP="004A0373">
          <w:pPr>
            <w:pStyle w:val="7BD0D37566E044269B8C8B2261938056"/>
          </w:pPr>
          <w:r>
            <w:rPr>
              <w:rFonts w:eastAsia="Times New Roman" w:cs="Times New Roman"/>
              <w:bCs/>
            </w:rPr>
            <w:t xml:space="preserve"> </w:t>
          </w:r>
        </w:p>
      </w:docPartBody>
    </w:docPart>
    <w:docPart>
      <w:docPartPr>
        <w:name w:val="35FD589F95B04B36BE21E5C452BF55E5"/>
        <w:category>
          <w:name w:val="General"/>
          <w:gallery w:val="placeholder"/>
        </w:category>
        <w:types>
          <w:type w:val="bbPlcHdr"/>
        </w:types>
        <w:behaviors>
          <w:behavior w:val="content"/>
        </w:behaviors>
        <w:guid w:val="{B65C43DB-96B1-4153-BEB8-A257D8736AB0}"/>
      </w:docPartPr>
      <w:docPartBody>
        <w:p w:rsidR="00C02C1A" w:rsidRDefault="00C02C1A"/>
      </w:docPartBody>
    </w:docPart>
    <w:docPart>
      <w:docPartPr>
        <w:name w:val="0B7522089EA5468086B1557529E0681E"/>
        <w:category>
          <w:name w:val="General"/>
          <w:gallery w:val="placeholder"/>
        </w:category>
        <w:types>
          <w:type w:val="bbPlcHdr"/>
        </w:types>
        <w:behaviors>
          <w:behavior w:val="content"/>
        </w:behaviors>
        <w:guid w:val="{AA9BF1A9-F253-4897-A2C7-5AAA0BD161DC}"/>
      </w:docPartPr>
      <w:docPartBody>
        <w:p w:rsidR="00C02C1A" w:rsidRDefault="00C02C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4632D"/>
    <w:rsid w:val="00280096"/>
    <w:rsid w:val="00290C4E"/>
    <w:rsid w:val="002A4665"/>
    <w:rsid w:val="002A5E86"/>
    <w:rsid w:val="002F07B9"/>
    <w:rsid w:val="0032359E"/>
    <w:rsid w:val="00330290"/>
    <w:rsid w:val="004816E8"/>
    <w:rsid w:val="00493D6D"/>
    <w:rsid w:val="004A0373"/>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02C1A"/>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0373"/>
    <w:rPr>
      <w:color w:val="808080"/>
    </w:rPr>
  </w:style>
  <w:style w:type="paragraph" w:customStyle="1" w:styleId="BC161FC75CD045F0916B720899C51788">
    <w:name w:val="BC161FC75CD045F0916B720899C51788"/>
    <w:rsid w:val="004A0373"/>
    <w:pPr>
      <w:spacing w:after="160" w:line="278" w:lineRule="auto"/>
    </w:pPr>
    <w:rPr>
      <w:kern w:val="2"/>
      <w:sz w:val="24"/>
      <w:szCs w:val="24"/>
      <w14:ligatures w14:val="standardContextual"/>
    </w:rPr>
  </w:style>
  <w:style w:type="paragraph" w:customStyle="1" w:styleId="7BD0D37566E044269B8C8B2261938056">
    <w:name w:val="7BD0D37566E044269B8C8B2261938056"/>
    <w:rsid w:val="004A037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617</Words>
  <Characters>3522</Characters>
  <Application>Microsoft Office Word</Application>
  <DocSecurity>0</DocSecurity>
  <Lines>29</Lines>
  <Paragraphs>8</Paragraphs>
  <ScaleCrop>false</ScaleCrop>
  <Company>Texas Legislative Council</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2025-05-18T18:00:00Z</dcterms:modified>
</cp:coreProperties>
</file>

<file path=docProps/custom.xml><?xml version="1.0" encoding="utf-8"?>
<op:Properties xmlns:vt="http://schemas.openxmlformats.org/officeDocument/2006/docPropsVTypes" xmlns:op="http://schemas.openxmlformats.org/officeDocument/2006/custom-properties"/>
</file>