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4A90" w:rsidRDefault="00ED4A90" w:rsidP="000F1DF9">
      <w:pPr>
        <w:spacing w:after="0" w:line="240" w:lineRule="auto"/>
        <w:jc w:val="center"/>
        <w:rPr>
          <w:rFonts w:cs="Times New Roman"/>
          <w:b/>
          <w:szCs w:val="24"/>
          <w:u w:val="single"/>
        </w:rPr>
      </w:pPr>
      <w:sdt>
        <w:sdtPr>
          <w:rPr>
            <w:rFonts w:cs="Times New Roman"/>
            <w:b/>
            <w:szCs w:val="24"/>
            <w:u w:val="single"/>
          </w:rPr>
          <w:alias w:val="Document Header"/>
          <w:tag w:val="HeaderContentControl"/>
          <w:id w:val="1182780330"/>
          <w:lock w:val="sdtContentLocked"/>
          <w:placeholder>
            <w:docPart w:val="916BA015D8584FBF86EABAFA8438E4D7"/>
          </w:placeholder>
        </w:sdtPr>
        <w:sdtContent>
          <w:r w:rsidRPr="005C2A78">
            <w:rPr>
              <w:rFonts w:cs="Times New Roman"/>
              <w:b/>
              <w:szCs w:val="24"/>
              <w:u w:val="single"/>
            </w:rPr>
            <w:t>BILL ANALYSIS</w:t>
          </w:r>
        </w:sdtContent>
      </w:sdt>
    </w:p>
    <w:p w:rsidR="00ED4A90" w:rsidRPr="00585C31" w:rsidRDefault="00ED4A90" w:rsidP="000F1DF9">
      <w:pPr>
        <w:spacing w:after="0" w:line="240" w:lineRule="auto"/>
        <w:rPr>
          <w:rFonts w:cs="Times New Roman"/>
          <w:szCs w:val="24"/>
        </w:rPr>
      </w:pPr>
    </w:p>
    <w:p w:rsidR="00ED4A90" w:rsidRPr="00585C31" w:rsidRDefault="00ED4A90" w:rsidP="000F1DF9">
      <w:pPr>
        <w:spacing w:after="0" w:line="240" w:lineRule="auto"/>
        <w:rPr>
          <w:rFonts w:cs="Times New Roman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8"/>
        <w:gridCol w:w="6858"/>
      </w:tblGrid>
      <w:tr w:rsidR="00ED4A90" w:rsidTr="000F1DF9">
        <w:tc>
          <w:tcPr>
            <w:tcW w:w="2718" w:type="dxa"/>
          </w:tcPr>
          <w:p w:rsidR="00ED4A90" w:rsidRPr="005C2A78" w:rsidRDefault="00ED4A90" w:rsidP="006D756B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gency Title"/>
                <w:tag w:val="AgencyTitleContentControl"/>
                <w:id w:val="1920747753"/>
                <w:lock w:val="sdtContentLocked"/>
                <w:placeholder>
                  <w:docPart w:val="F14321BE2466482ABDFF8A287D92EA83"/>
                </w:placeholder>
              </w:sdtPr>
              <w:sdtEndPr>
                <w:rPr>
                  <w:rFonts w:cstheme="minorBidi"/>
                  <w:szCs w:val="22"/>
                </w:rPr>
              </w:sdtEndPr>
              <w:sdtContent>
                <w:r>
                  <w:rPr>
                    <w:rFonts w:cs="Times New Roman"/>
                    <w:szCs w:val="24"/>
                  </w:rPr>
                  <w:t>Senate Research Center</w:t>
                </w:r>
              </w:sdtContent>
            </w:sdt>
          </w:p>
        </w:tc>
        <w:tc>
          <w:tcPr>
            <w:tcW w:w="6858" w:type="dxa"/>
          </w:tcPr>
          <w:p w:rsidR="00ED4A90" w:rsidRPr="00FF6471" w:rsidRDefault="00ED4A90" w:rsidP="000F1DF9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Bill Number"/>
                <w:tag w:val="BillNumberOne"/>
                <w:id w:val="-410784069"/>
                <w:lock w:val="sdtContentLocked"/>
                <w:placeholder>
                  <w:docPart w:val="06183686F58E4970BCFE8271F896F2DE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S.B. 2801</w:t>
                </w:r>
              </w:sdtContent>
            </w:sdt>
          </w:p>
        </w:tc>
      </w:tr>
      <w:tr w:rsidR="00ED4A90" w:rsidTr="000F1DF9">
        <w:sdt>
          <w:sdtPr>
            <w:rPr>
              <w:rFonts w:cs="Times New Roman"/>
              <w:szCs w:val="24"/>
            </w:rPr>
            <w:alias w:val="TLCNumber"/>
            <w:tag w:val="TLCNumber"/>
            <w:id w:val="-542600604"/>
            <w:lock w:val="sdtLocked"/>
            <w:placeholder>
              <w:docPart w:val="643FED59C7EB4CFA87C30F4A0C75EC95"/>
            </w:placeholder>
          </w:sdtPr>
          <w:sdtContent>
            <w:tc>
              <w:tcPr>
                <w:tcW w:w="2718" w:type="dxa"/>
              </w:tcPr>
              <w:p w:rsidR="00ED4A90" w:rsidRPr="000F1DF9" w:rsidRDefault="00ED4A90" w:rsidP="00C65088">
                <w:pPr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89R18932 MP-D</w:t>
                </w:r>
              </w:p>
            </w:tc>
          </w:sdtContent>
        </w:sdt>
        <w:tc>
          <w:tcPr>
            <w:tcW w:w="6858" w:type="dxa"/>
          </w:tcPr>
          <w:p w:rsidR="00ED4A90" w:rsidRPr="005C2A78" w:rsidRDefault="00ED4A90" w:rsidP="00073EDD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uthor Label"/>
                <w:tag w:val="By"/>
                <w:id w:val="72399597"/>
                <w:lock w:val="sdtLocked"/>
                <w:placeholder>
                  <w:docPart w:val="CE53F68C5BC947CD961D363B8101D9BC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 xml:space="preserve">By: 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Author"/>
                <w:tag w:val="Author"/>
                <w:id w:val="1956744870"/>
                <w:lock w:val="sdtContentLocked"/>
                <w:placeholder>
                  <w:docPart w:val="E705D3D17C8B40F4B77FB189A38B528A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Hughes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Sponsor"/>
                <w:tag w:val="Sponsor"/>
                <w:id w:val="-2039656131"/>
                <w:lock w:val="sdtContentLocked"/>
                <w:placeholder>
                  <w:docPart w:val="3764B54DF68B49F59F4A73D76C719C3F"/>
                </w:placeholder>
                <w:showingPlcHdr/>
              </w:sdtPr>
              <w:sdtContent/>
            </w:sdt>
            <w:sdt>
              <w:sdtPr>
                <w:rPr>
                  <w:rFonts w:cs="Times New Roman"/>
                  <w:szCs w:val="24"/>
                </w:rPr>
                <w:alias w:val="DualSponsor"/>
                <w:tag w:val="DualSponsor"/>
                <w:id w:val="1029379812"/>
                <w:lock w:val="sdtContentLocked"/>
                <w:placeholder>
                  <w:docPart w:val="53CF78609865437289155E6EE710E0ED"/>
                </w:placeholder>
                <w:showingPlcHdr/>
              </w:sdtPr>
              <w:sdtContent/>
            </w:sdt>
          </w:p>
        </w:tc>
      </w:tr>
      <w:tr w:rsidR="00ED4A90" w:rsidTr="000F1DF9">
        <w:tc>
          <w:tcPr>
            <w:tcW w:w="2718" w:type="dxa"/>
          </w:tcPr>
          <w:p w:rsidR="00ED4A90" w:rsidRPr="00BC7495" w:rsidRDefault="00ED4A90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Committee"/>
            <w:tag w:val="Committee"/>
            <w:id w:val="1914272295"/>
            <w:lock w:val="sdtContentLocked"/>
            <w:placeholder>
              <w:docPart w:val="660ED5D49DED4BE59082BABA1A5B826B"/>
            </w:placeholder>
          </w:sdtPr>
          <w:sdtContent>
            <w:tc>
              <w:tcPr>
                <w:tcW w:w="6858" w:type="dxa"/>
              </w:tcPr>
              <w:p w:rsidR="00ED4A90" w:rsidRPr="00FF6471" w:rsidRDefault="00ED4A90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Water, Agriculture and Rural Affairs</w:t>
                </w:r>
              </w:p>
            </w:tc>
          </w:sdtContent>
        </w:sdt>
      </w:tr>
      <w:tr w:rsidR="00ED4A90" w:rsidTr="000F1DF9">
        <w:tc>
          <w:tcPr>
            <w:tcW w:w="2718" w:type="dxa"/>
          </w:tcPr>
          <w:p w:rsidR="00ED4A90" w:rsidRPr="00BC7495" w:rsidRDefault="00ED4A90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Date"/>
            <w:tag w:val="DateContentControl"/>
            <w:id w:val="1178081906"/>
            <w:lock w:val="sdtLocked"/>
            <w:placeholder>
              <w:docPart w:val="9D6C1EBAC9404DE0A4CB00C2A46F314C"/>
            </w:placeholder>
            <w:date w:fullDate="2025-04-16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6858" w:type="dxa"/>
              </w:tcPr>
              <w:p w:rsidR="00ED4A90" w:rsidRPr="00FF6471" w:rsidRDefault="00ED4A90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4/16/2025</w:t>
                </w:r>
              </w:p>
            </w:tc>
          </w:sdtContent>
        </w:sdt>
      </w:tr>
      <w:tr w:rsidR="00ED4A90" w:rsidTr="000F1DF9">
        <w:tc>
          <w:tcPr>
            <w:tcW w:w="2718" w:type="dxa"/>
          </w:tcPr>
          <w:p w:rsidR="00ED4A90" w:rsidRPr="00BC7495" w:rsidRDefault="00ED4A90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BA Version"/>
            <w:tag w:val="BAVersion"/>
            <w:id w:val="-1685590809"/>
            <w:lock w:val="sdtContentLocked"/>
            <w:placeholder>
              <w:docPart w:val="AF29C9E102C342F48DE9462C2B7A7761"/>
            </w:placeholder>
          </w:sdtPr>
          <w:sdtContent>
            <w:tc>
              <w:tcPr>
                <w:tcW w:w="6858" w:type="dxa"/>
              </w:tcPr>
              <w:p w:rsidR="00ED4A90" w:rsidRPr="00FF6471" w:rsidRDefault="00ED4A90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As Filed</w:t>
                </w:r>
              </w:p>
            </w:tc>
          </w:sdtContent>
        </w:sdt>
      </w:tr>
    </w:tbl>
    <w:p w:rsidR="00ED4A90" w:rsidRPr="00FF6471" w:rsidRDefault="00ED4A90" w:rsidP="000F1DF9">
      <w:pPr>
        <w:spacing w:after="0" w:line="240" w:lineRule="auto"/>
        <w:rPr>
          <w:rFonts w:cs="Times New Roman"/>
          <w:szCs w:val="24"/>
        </w:rPr>
      </w:pPr>
    </w:p>
    <w:p w:rsidR="00ED4A90" w:rsidRPr="00FF6471" w:rsidRDefault="00ED4A90" w:rsidP="000F1DF9">
      <w:pPr>
        <w:spacing w:after="0" w:line="240" w:lineRule="auto"/>
        <w:rPr>
          <w:rFonts w:cs="Times New Roman"/>
          <w:szCs w:val="24"/>
        </w:rPr>
      </w:pPr>
    </w:p>
    <w:p w:rsidR="00ED4A90" w:rsidRPr="00FF6471" w:rsidRDefault="00ED4A90" w:rsidP="000F1DF9">
      <w:pPr>
        <w:spacing w:after="0" w:line="240" w:lineRule="auto"/>
        <w:rPr>
          <w:rFonts w:cs="Times New Roman"/>
          <w:szCs w:val="24"/>
        </w:rPr>
      </w:pPr>
    </w:p>
    <w:sdt>
      <w:sdtPr>
        <w:rPr>
          <w:rFonts w:eastAsia="Times New Roman" w:cs="Times New Roman"/>
          <w:b/>
          <w:bCs/>
          <w:szCs w:val="24"/>
          <w:u w:val="single"/>
        </w:rPr>
        <w:tag w:val="StatementOfIntentContentControl"/>
        <w:id w:val="712708319"/>
        <w:lock w:val="sdtContentLocked"/>
        <w:placeholder>
          <w:docPart w:val="ADB3909CA71645C78092E9954C3B47DF"/>
        </w:placeholder>
      </w:sdtPr>
      <w:sdtContent>
        <w:p w:rsidR="00ED4A90" w:rsidRDefault="00ED4A90" w:rsidP="000F1DF9">
          <w:pPr>
            <w:spacing w:after="0" w:line="240" w:lineRule="auto"/>
            <w:jc w:val="both"/>
            <w:rPr>
              <w:rFonts w:eastAsia="Times New Roman" w:cs="Times New Roman"/>
              <w:b/>
              <w:bCs/>
              <w:szCs w:val="24"/>
              <w:u w:val="single"/>
            </w:rPr>
          </w:pPr>
          <w:r>
            <w:rPr>
              <w:rFonts w:eastAsia="Times New Roman" w:cs="Times New Roman"/>
              <w:b/>
              <w:bCs/>
              <w:szCs w:val="24"/>
              <w:u w:val="single"/>
            </w:rPr>
            <w:t>AUTHOR'S / SPONSOR'S STATEMENT OF INTENT</w:t>
          </w:r>
        </w:p>
      </w:sdtContent>
    </w:sdt>
    <w:sdt>
      <w:sdtPr>
        <w:rPr>
          <w:rFonts w:eastAsia="Times New Roman" w:cstheme="minorBidi"/>
          <w:bCs/>
          <w:szCs w:val="22"/>
        </w:rPr>
        <w:alias w:val="Background and Purpose"/>
        <w:tag w:val="BackgroundandPurposeContentControl"/>
        <w:id w:val="-1903514545"/>
        <w:lock w:val="sdtContentLocked"/>
        <w:placeholder>
          <w:docPart w:val="FEA9632FA7BE43E389E0F7814D5E2855"/>
        </w:placeholder>
      </w:sdtPr>
      <w:sdtContent>
        <w:p w:rsidR="00ED4A90" w:rsidRDefault="00ED4A90" w:rsidP="00611AED">
          <w:pPr>
            <w:pStyle w:val="NormalWeb"/>
            <w:spacing w:before="0" w:beforeAutospacing="0" w:after="0" w:afterAutospacing="0"/>
            <w:jc w:val="both"/>
            <w:divId w:val="1340960102"/>
            <w:rPr>
              <w:rFonts w:eastAsia="Times New Roman"/>
              <w:bCs/>
            </w:rPr>
          </w:pPr>
        </w:p>
        <w:p w:rsidR="00ED4A90" w:rsidRDefault="00ED4A90" w:rsidP="00611AED">
          <w:pPr>
            <w:pStyle w:val="NormalWeb"/>
            <w:spacing w:before="0" w:beforeAutospacing="0" w:after="0" w:afterAutospacing="0"/>
            <w:jc w:val="both"/>
            <w:divId w:val="1340960102"/>
            <w:rPr>
              <w:color w:val="000000"/>
            </w:rPr>
          </w:pPr>
          <w:r w:rsidRPr="00CA094B">
            <w:rPr>
              <w:color w:val="000000"/>
            </w:rPr>
            <w:t>Under current law, a Texas hunting license is required per individual during certain competitive field trial events where individuals and their dogs track, locate, and tree squirrels, nongame, and fur-bearing animals. Other states have created event permits that waive the hunting license requirement when weapons are not carried, and animals are not taken or harvested.</w:t>
          </w:r>
        </w:p>
        <w:p w:rsidR="00ED4A90" w:rsidRPr="00CA094B" w:rsidRDefault="00ED4A90" w:rsidP="00611AED">
          <w:pPr>
            <w:pStyle w:val="NormalWeb"/>
            <w:spacing w:before="0" w:beforeAutospacing="0" w:after="0" w:afterAutospacing="0"/>
            <w:jc w:val="both"/>
            <w:divId w:val="1340960102"/>
            <w:rPr>
              <w:color w:val="000000"/>
            </w:rPr>
          </w:pPr>
        </w:p>
        <w:p w:rsidR="00ED4A90" w:rsidRPr="00CA094B" w:rsidRDefault="00ED4A90" w:rsidP="00611AED">
          <w:pPr>
            <w:pStyle w:val="NormalWeb"/>
            <w:spacing w:before="0" w:beforeAutospacing="0" w:after="0" w:afterAutospacing="0"/>
            <w:jc w:val="both"/>
            <w:divId w:val="1340960102"/>
            <w:rPr>
              <w:color w:val="000000"/>
            </w:rPr>
          </w:pPr>
          <w:r w:rsidRPr="00CA094B">
            <w:rPr>
              <w:color w:val="000000"/>
            </w:rPr>
            <w:t>Under current law, Texas allows this type of permit to be acquired for sanctioned field trial events for banded pen-reared birds.</w:t>
          </w:r>
        </w:p>
        <w:p w:rsidR="00ED4A90" w:rsidRDefault="00ED4A90" w:rsidP="00611AED">
          <w:pPr>
            <w:pStyle w:val="NormalWeb"/>
            <w:spacing w:before="0" w:beforeAutospacing="0" w:after="0" w:afterAutospacing="0"/>
            <w:jc w:val="both"/>
            <w:divId w:val="1340960102"/>
            <w:rPr>
              <w:color w:val="000000"/>
            </w:rPr>
          </w:pPr>
        </w:p>
        <w:p w:rsidR="00ED4A90" w:rsidRPr="00CA094B" w:rsidRDefault="00ED4A90" w:rsidP="00611AED">
          <w:pPr>
            <w:pStyle w:val="NormalWeb"/>
            <w:spacing w:before="0" w:beforeAutospacing="0" w:after="0" w:afterAutospacing="0"/>
            <w:jc w:val="both"/>
            <w:divId w:val="1340960102"/>
            <w:rPr>
              <w:color w:val="000000"/>
            </w:rPr>
          </w:pPr>
          <w:r w:rsidRPr="00CA094B">
            <w:rPr>
              <w:color w:val="000000"/>
            </w:rPr>
            <w:t>S</w:t>
          </w:r>
          <w:r>
            <w:rPr>
              <w:color w:val="000000"/>
            </w:rPr>
            <w:t>.</w:t>
          </w:r>
          <w:r w:rsidRPr="00CA094B">
            <w:rPr>
              <w:color w:val="000000"/>
            </w:rPr>
            <w:t>B</w:t>
          </w:r>
          <w:r>
            <w:rPr>
              <w:color w:val="000000"/>
            </w:rPr>
            <w:t>.</w:t>
          </w:r>
          <w:r w:rsidRPr="00CA094B">
            <w:rPr>
              <w:color w:val="000000"/>
            </w:rPr>
            <w:t xml:space="preserve"> 2801 expands the use of this permit to sanctioned field trial events for squirrels, nongame, and fur-bearing animals. Th</w:t>
          </w:r>
          <w:r>
            <w:rPr>
              <w:color w:val="000000"/>
            </w:rPr>
            <w:t>is</w:t>
          </w:r>
          <w:r w:rsidRPr="00CA094B">
            <w:rPr>
              <w:color w:val="000000"/>
            </w:rPr>
            <w:t xml:space="preserve"> bill allows one $50 permit to be acquired per event to waive the requirement for every individual on the premises to hold a hunting license ($7 - $315 per person, depending on age and residency), saving participants time and money while providing notice to the agency and neighboring landowners that an event will take place at a time certain.</w:t>
          </w:r>
        </w:p>
        <w:p w:rsidR="00ED4A90" w:rsidRDefault="00ED4A90" w:rsidP="00611AED">
          <w:pPr>
            <w:pStyle w:val="NormalWeb"/>
            <w:spacing w:before="0" w:beforeAutospacing="0" w:after="0" w:afterAutospacing="0"/>
            <w:jc w:val="both"/>
            <w:divId w:val="1340960102"/>
            <w:rPr>
              <w:color w:val="000000"/>
            </w:rPr>
          </w:pPr>
        </w:p>
        <w:p w:rsidR="00ED4A90" w:rsidRPr="00CA094B" w:rsidRDefault="00ED4A90" w:rsidP="00611AED">
          <w:pPr>
            <w:pStyle w:val="NormalWeb"/>
            <w:spacing w:before="0" w:beforeAutospacing="0" w:after="0" w:afterAutospacing="0"/>
            <w:jc w:val="both"/>
            <w:divId w:val="1340960102"/>
            <w:rPr>
              <w:color w:val="000000"/>
            </w:rPr>
          </w:pPr>
          <w:r w:rsidRPr="00CA094B">
            <w:rPr>
              <w:color w:val="000000"/>
            </w:rPr>
            <w:t>This permit is not a requirement for these types of events to be held. If Texans prefer to operate under the current process, they may continue to individually purchase a Texas hunting license and not pursue a field trial event permit.</w:t>
          </w:r>
        </w:p>
        <w:p w:rsidR="00ED4A90" w:rsidRPr="00D70925" w:rsidRDefault="00ED4A90" w:rsidP="00611AED">
          <w:pPr>
            <w:spacing w:after="0" w:line="240" w:lineRule="auto"/>
            <w:jc w:val="both"/>
            <w:rPr>
              <w:rFonts w:eastAsia="Times New Roman" w:cs="Times New Roman"/>
              <w:bCs/>
              <w:szCs w:val="24"/>
            </w:rPr>
          </w:pPr>
        </w:p>
      </w:sdtContent>
    </w:sdt>
    <w:p w:rsidR="00ED4A90" w:rsidRDefault="00ED4A90" w:rsidP="00611AED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bookmarkStart w:id="0" w:name="EnrolledProposed"/>
      <w:bookmarkEnd w:id="0"/>
      <w:r>
        <w:rPr>
          <w:rFonts w:cs="Times New Roman"/>
          <w:szCs w:val="24"/>
        </w:rPr>
        <w:t xml:space="preserve">As proposed, S.B. 2801 </w:t>
      </w:r>
      <w:bookmarkStart w:id="1" w:name="AmendsCurrentLaw"/>
      <w:bookmarkEnd w:id="1"/>
      <w:r>
        <w:rPr>
          <w:rFonts w:cs="Times New Roman"/>
          <w:szCs w:val="24"/>
        </w:rPr>
        <w:t>amends current law relating to a permit issued by the Parks and Wildlife Department for certain hunting dog field trials and authorizes a fee.</w:t>
      </w:r>
    </w:p>
    <w:p w:rsidR="00ED4A90" w:rsidRPr="00CA094B" w:rsidRDefault="00ED4A90" w:rsidP="00611AED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ED4A90" w:rsidRPr="005C2A78" w:rsidRDefault="00ED4A90" w:rsidP="00611AED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RuleMakingAuthorityContentControl"/>
          <w:id w:val="-912158419"/>
          <w:placeholder>
            <w:docPart w:val="84B021165BB14C6EB33B597F99682A78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RULEMAKING AUTHORITY</w:t>
          </w:r>
        </w:sdtContent>
      </w:sdt>
    </w:p>
    <w:p w:rsidR="00ED4A90" w:rsidRPr="006529C4" w:rsidRDefault="00ED4A90" w:rsidP="00611AED">
      <w:pPr>
        <w:spacing w:after="0" w:line="240" w:lineRule="auto"/>
        <w:jc w:val="both"/>
        <w:rPr>
          <w:rFonts w:cs="Times New Roman"/>
          <w:szCs w:val="24"/>
        </w:rPr>
      </w:pPr>
    </w:p>
    <w:p w:rsidR="00ED4A90" w:rsidRPr="006529C4" w:rsidRDefault="00ED4A90" w:rsidP="00611AED">
      <w:pPr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Rulemaking authority is expressly granted to the Texas Parks and Wildlife Commission in SECTION 1 (Section 43.253, Parks and Wildlife Code) of this bill.</w:t>
      </w:r>
    </w:p>
    <w:p w:rsidR="00ED4A90" w:rsidRPr="006529C4" w:rsidRDefault="00ED4A90" w:rsidP="00611AED">
      <w:pPr>
        <w:spacing w:after="0" w:line="240" w:lineRule="auto"/>
        <w:jc w:val="both"/>
        <w:rPr>
          <w:rFonts w:cs="Times New Roman"/>
          <w:szCs w:val="24"/>
        </w:rPr>
      </w:pPr>
    </w:p>
    <w:p w:rsidR="00ED4A90" w:rsidRPr="005C2A78" w:rsidRDefault="00ED4A90" w:rsidP="00611AED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SectionBySectionHeaderContentControl"/>
          <w:id w:val="-587932685"/>
          <w:placeholder>
            <w:docPart w:val="E50BAA38AED44D07B99A776DE61FD36D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SECTION BY SECTION ANALYSIS</w:t>
          </w:r>
        </w:sdtContent>
      </w:sdt>
    </w:p>
    <w:p w:rsidR="00ED4A90" w:rsidRPr="005C2A78" w:rsidRDefault="00ED4A90" w:rsidP="00611AED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ED4A90" w:rsidRDefault="00ED4A90" w:rsidP="00611AED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CA094B">
        <w:rPr>
          <w:rFonts w:eastAsia="Times New Roman" w:cs="Times New Roman"/>
          <w:szCs w:val="24"/>
        </w:rPr>
        <w:t xml:space="preserve">SECTION 1. </w:t>
      </w:r>
      <w:r>
        <w:rPr>
          <w:rFonts w:eastAsia="Times New Roman" w:cs="Times New Roman"/>
          <w:szCs w:val="24"/>
        </w:rPr>
        <w:t>Amends</w:t>
      </w:r>
      <w:r w:rsidRPr="00CA094B">
        <w:rPr>
          <w:rFonts w:eastAsia="Times New Roman" w:cs="Times New Roman"/>
          <w:szCs w:val="24"/>
        </w:rPr>
        <w:t xml:space="preserve"> Chapter 43, Parks and Wildlife Code, by adding Subchapter </w:t>
      </w:r>
      <w:r>
        <w:rPr>
          <w:rFonts w:eastAsia="Times New Roman" w:cs="Times New Roman"/>
          <w:szCs w:val="24"/>
        </w:rPr>
        <w:t xml:space="preserve">J, </w:t>
      </w:r>
      <w:r w:rsidRPr="00CA094B">
        <w:rPr>
          <w:rFonts w:eastAsia="Times New Roman" w:cs="Times New Roman"/>
          <w:szCs w:val="24"/>
        </w:rPr>
        <w:t>as follows:</w:t>
      </w:r>
    </w:p>
    <w:p w:rsidR="00ED4A90" w:rsidRDefault="00ED4A90" w:rsidP="00611AED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ED4A90" w:rsidRDefault="00ED4A90" w:rsidP="00611AED">
      <w:pPr>
        <w:spacing w:after="0" w:line="240" w:lineRule="auto"/>
        <w:jc w:val="center"/>
        <w:rPr>
          <w:rFonts w:eastAsia="Times New Roman" w:cs="Times New Roman"/>
          <w:szCs w:val="24"/>
        </w:rPr>
      </w:pPr>
      <w:r w:rsidRPr="00CA094B">
        <w:rPr>
          <w:rFonts w:eastAsia="Times New Roman" w:cs="Times New Roman"/>
          <w:szCs w:val="24"/>
        </w:rPr>
        <w:t>SUBCHAPTER J.</w:t>
      </w:r>
      <w:r>
        <w:rPr>
          <w:rFonts w:eastAsia="Times New Roman" w:cs="Times New Roman"/>
          <w:szCs w:val="24"/>
        </w:rPr>
        <w:t xml:space="preserve"> </w:t>
      </w:r>
      <w:r w:rsidRPr="00CA094B">
        <w:rPr>
          <w:rFonts w:eastAsia="Times New Roman" w:cs="Times New Roman"/>
          <w:szCs w:val="24"/>
        </w:rPr>
        <w:t>FIELD TRIAL PERMIT</w:t>
      </w:r>
    </w:p>
    <w:p w:rsidR="00ED4A90" w:rsidRDefault="00ED4A90" w:rsidP="00611AED">
      <w:pPr>
        <w:spacing w:after="0" w:line="240" w:lineRule="auto"/>
        <w:jc w:val="center"/>
        <w:rPr>
          <w:rFonts w:eastAsia="Times New Roman" w:cs="Times New Roman"/>
          <w:szCs w:val="24"/>
        </w:rPr>
      </w:pPr>
    </w:p>
    <w:p w:rsidR="00ED4A90" w:rsidRDefault="00ED4A90" w:rsidP="00611AED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 w:rsidRPr="00CA094B">
        <w:rPr>
          <w:rFonts w:eastAsia="Times New Roman" w:cs="Times New Roman"/>
          <w:szCs w:val="24"/>
        </w:rPr>
        <w:t>Sec. 43.251.</w:t>
      </w:r>
      <w:r>
        <w:rPr>
          <w:rFonts w:eastAsia="Times New Roman" w:cs="Times New Roman"/>
          <w:szCs w:val="24"/>
        </w:rPr>
        <w:t xml:space="preserve"> </w:t>
      </w:r>
      <w:r w:rsidRPr="00CA094B">
        <w:rPr>
          <w:rFonts w:eastAsia="Times New Roman" w:cs="Times New Roman"/>
          <w:szCs w:val="24"/>
        </w:rPr>
        <w:t xml:space="preserve">DEFINITIONS. </w:t>
      </w:r>
      <w:r>
        <w:rPr>
          <w:rFonts w:eastAsia="Times New Roman" w:cs="Times New Roman"/>
          <w:szCs w:val="24"/>
        </w:rPr>
        <w:t>Defines "field trial," "field trial permit," "fur-bearing animal," "nongame," and "squirrel."</w:t>
      </w:r>
    </w:p>
    <w:p w:rsidR="00ED4A90" w:rsidRDefault="00ED4A90" w:rsidP="00611AED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</w:p>
    <w:p w:rsidR="00ED4A90" w:rsidRDefault="00ED4A90" w:rsidP="00611AED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 w:rsidRPr="00CA094B">
        <w:rPr>
          <w:rFonts w:eastAsia="Times New Roman" w:cs="Times New Roman"/>
          <w:szCs w:val="24"/>
        </w:rPr>
        <w:t>Sec. 43.252.</w:t>
      </w:r>
      <w:r>
        <w:rPr>
          <w:rFonts w:eastAsia="Times New Roman" w:cs="Times New Roman"/>
          <w:szCs w:val="24"/>
        </w:rPr>
        <w:t xml:space="preserve"> </w:t>
      </w:r>
      <w:r w:rsidRPr="00CA094B">
        <w:rPr>
          <w:rFonts w:eastAsia="Times New Roman" w:cs="Times New Roman"/>
          <w:szCs w:val="24"/>
        </w:rPr>
        <w:t>FIELD TRIAL PERMIT.</w:t>
      </w:r>
      <w:r>
        <w:rPr>
          <w:rFonts w:eastAsia="Times New Roman" w:cs="Times New Roman"/>
          <w:szCs w:val="24"/>
        </w:rPr>
        <w:t xml:space="preserve"> </w:t>
      </w:r>
      <w:r w:rsidRPr="00CA094B">
        <w:rPr>
          <w:rFonts w:eastAsia="Times New Roman" w:cs="Times New Roman"/>
          <w:szCs w:val="24"/>
        </w:rPr>
        <w:t>(a) Authorizes a person to apply to the Texas Parks and Wildlife Department (TPWD) in the manner prescribed by Texas Parks and Wildlife Commission (TPWC) rules for a permit under this section exempting registered participants in a field trial held by the person from the hunting license requirements of Chapter 42 (General Hunting License) while the individuals are participating in the field trial.</w:t>
      </w:r>
    </w:p>
    <w:p w:rsidR="00ED4A90" w:rsidRDefault="00ED4A90" w:rsidP="00611AED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</w:p>
    <w:p w:rsidR="00ED4A90" w:rsidRDefault="00ED4A90" w:rsidP="00611AED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  <w:r w:rsidRPr="00CA094B">
        <w:rPr>
          <w:rFonts w:eastAsia="Times New Roman" w:cs="Times New Roman"/>
          <w:szCs w:val="24"/>
        </w:rPr>
        <w:t xml:space="preserve">(b) </w:t>
      </w:r>
      <w:r>
        <w:rPr>
          <w:rFonts w:eastAsia="Times New Roman" w:cs="Times New Roman"/>
          <w:szCs w:val="24"/>
        </w:rPr>
        <w:t xml:space="preserve">Authorizes TPWD to </w:t>
      </w:r>
      <w:r w:rsidRPr="00CA094B">
        <w:rPr>
          <w:rFonts w:eastAsia="Times New Roman" w:cs="Times New Roman"/>
          <w:szCs w:val="24"/>
        </w:rPr>
        <w:t xml:space="preserve">issue a permit under this section only for a field trial held on privately owned land or on public land authorized under </w:t>
      </w:r>
      <w:r>
        <w:rPr>
          <w:rFonts w:eastAsia="Times New Roman" w:cs="Times New Roman"/>
          <w:szCs w:val="24"/>
        </w:rPr>
        <w:t>TPWC</w:t>
      </w:r>
      <w:r w:rsidRPr="00CA094B">
        <w:rPr>
          <w:rFonts w:eastAsia="Times New Roman" w:cs="Times New Roman"/>
          <w:szCs w:val="24"/>
        </w:rPr>
        <w:t xml:space="preserve"> rules adopted under Section 43.253(a).</w:t>
      </w:r>
    </w:p>
    <w:p w:rsidR="00ED4A90" w:rsidRDefault="00ED4A90" w:rsidP="00611AED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</w:p>
    <w:p w:rsidR="00ED4A90" w:rsidRDefault="00ED4A90" w:rsidP="00611AED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  <w:r w:rsidRPr="00CA094B">
        <w:rPr>
          <w:rFonts w:eastAsia="Times New Roman" w:cs="Times New Roman"/>
          <w:szCs w:val="24"/>
        </w:rPr>
        <w:t xml:space="preserve">(c) </w:t>
      </w:r>
      <w:r>
        <w:rPr>
          <w:rFonts w:eastAsia="Times New Roman" w:cs="Times New Roman"/>
          <w:szCs w:val="24"/>
        </w:rPr>
        <w:t>Requires that a</w:t>
      </w:r>
      <w:r w:rsidRPr="00CA094B">
        <w:rPr>
          <w:rFonts w:eastAsia="Times New Roman" w:cs="Times New Roman"/>
          <w:szCs w:val="24"/>
        </w:rPr>
        <w:t>n application for a field trial permit</w:t>
      </w:r>
      <w:r>
        <w:rPr>
          <w:rFonts w:eastAsia="Times New Roman" w:cs="Times New Roman"/>
          <w:szCs w:val="24"/>
        </w:rPr>
        <w:t xml:space="preserve"> meet certain criteria.</w:t>
      </w:r>
    </w:p>
    <w:p w:rsidR="00ED4A90" w:rsidRDefault="00ED4A90" w:rsidP="00611AED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</w:p>
    <w:p w:rsidR="00ED4A90" w:rsidRPr="00CA094B" w:rsidRDefault="00ED4A90" w:rsidP="00611AED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  <w:r w:rsidRPr="00CA094B">
        <w:rPr>
          <w:rFonts w:eastAsia="Times New Roman" w:cs="Times New Roman"/>
          <w:szCs w:val="24"/>
        </w:rPr>
        <w:t>(d)</w:t>
      </w:r>
      <w:r>
        <w:rPr>
          <w:rFonts w:eastAsia="Times New Roman" w:cs="Times New Roman"/>
          <w:szCs w:val="24"/>
        </w:rPr>
        <w:t xml:space="preserve"> Provides that t</w:t>
      </w:r>
      <w:r w:rsidRPr="00CA094B">
        <w:rPr>
          <w:rFonts w:eastAsia="Times New Roman" w:cs="Times New Roman"/>
          <w:szCs w:val="24"/>
        </w:rPr>
        <w:t>he fee for a field trial permit is $50.</w:t>
      </w:r>
    </w:p>
    <w:p w:rsidR="00ED4A90" w:rsidRDefault="00ED4A90" w:rsidP="00611AED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</w:p>
    <w:p w:rsidR="00ED4A90" w:rsidRDefault="00ED4A90" w:rsidP="00611AED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  <w:r w:rsidRPr="00CA094B">
        <w:rPr>
          <w:rFonts w:eastAsia="Times New Roman" w:cs="Times New Roman"/>
          <w:szCs w:val="24"/>
        </w:rPr>
        <w:t>(e)</w:t>
      </w:r>
      <w:r>
        <w:rPr>
          <w:rFonts w:eastAsia="Times New Roman" w:cs="Times New Roman"/>
          <w:szCs w:val="24"/>
        </w:rPr>
        <w:t xml:space="preserve"> Provides that a</w:t>
      </w:r>
      <w:r w:rsidRPr="00CA094B">
        <w:rPr>
          <w:rFonts w:eastAsia="Times New Roman" w:cs="Times New Roman"/>
          <w:szCs w:val="24"/>
        </w:rPr>
        <w:t xml:space="preserve"> field trial permit is valid for a period of nine consecutive days</w:t>
      </w:r>
      <w:r>
        <w:rPr>
          <w:rFonts w:eastAsia="Times New Roman" w:cs="Times New Roman"/>
          <w:szCs w:val="24"/>
        </w:rPr>
        <w:t xml:space="preserve"> </w:t>
      </w:r>
      <w:r w:rsidRPr="00CA094B">
        <w:rPr>
          <w:rFonts w:eastAsia="Times New Roman" w:cs="Times New Roman"/>
          <w:szCs w:val="24"/>
        </w:rPr>
        <w:t>and only on the land specified in the permit.</w:t>
      </w:r>
    </w:p>
    <w:p w:rsidR="00ED4A90" w:rsidRDefault="00ED4A90" w:rsidP="00611AED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</w:p>
    <w:p w:rsidR="00ED4A90" w:rsidRDefault="00ED4A90" w:rsidP="00611AED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 w:rsidRPr="00CA094B">
        <w:rPr>
          <w:rFonts w:eastAsia="Times New Roman" w:cs="Times New Roman"/>
          <w:szCs w:val="24"/>
        </w:rPr>
        <w:t>Sec. 43.253.</w:t>
      </w:r>
      <w:r>
        <w:rPr>
          <w:rFonts w:eastAsia="Times New Roman" w:cs="Times New Roman"/>
          <w:szCs w:val="24"/>
        </w:rPr>
        <w:t xml:space="preserve"> </w:t>
      </w:r>
      <w:r w:rsidRPr="00CA094B">
        <w:rPr>
          <w:rFonts w:eastAsia="Times New Roman" w:cs="Times New Roman"/>
          <w:szCs w:val="24"/>
        </w:rPr>
        <w:t>COMMISSION RULES.</w:t>
      </w:r>
      <w:r>
        <w:rPr>
          <w:rFonts w:eastAsia="Times New Roman" w:cs="Times New Roman"/>
          <w:szCs w:val="24"/>
        </w:rPr>
        <w:t xml:space="preserve"> </w:t>
      </w:r>
      <w:r w:rsidRPr="00CA094B">
        <w:rPr>
          <w:rFonts w:eastAsia="Times New Roman" w:cs="Times New Roman"/>
          <w:szCs w:val="24"/>
        </w:rPr>
        <w:t>(a)</w:t>
      </w:r>
      <w:r>
        <w:rPr>
          <w:rFonts w:eastAsia="Times New Roman" w:cs="Times New Roman"/>
          <w:szCs w:val="24"/>
        </w:rPr>
        <w:t xml:space="preserve"> Requires TPWC to </w:t>
      </w:r>
      <w:r w:rsidRPr="00CA094B">
        <w:rPr>
          <w:rFonts w:eastAsia="Times New Roman" w:cs="Times New Roman"/>
          <w:szCs w:val="24"/>
        </w:rPr>
        <w:t>adopt rules specifying the public lands for which a field trial permit is authorized to be issued.</w:t>
      </w:r>
    </w:p>
    <w:p w:rsidR="00ED4A90" w:rsidRDefault="00ED4A90" w:rsidP="00611AED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</w:p>
    <w:p w:rsidR="00ED4A90" w:rsidRDefault="00ED4A90" w:rsidP="00611AED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  <w:r w:rsidRPr="00CA094B">
        <w:rPr>
          <w:rFonts w:eastAsia="Times New Roman" w:cs="Times New Roman"/>
          <w:szCs w:val="24"/>
        </w:rPr>
        <w:t xml:space="preserve">(b) </w:t>
      </w:r>
      <w:r>
        <w:rPr>
          <w:rFonts w:eastAsia="Times New Roman" w:cs="Times New Roman"/>
          <w:szCs w:val="24"/>
        </w:rPr>
        <w:t xml:space="preserve">Authorizes TPWC to </w:t>
      </w:r>
      <w:r w:rsidRPr="00CA094B">
        <w:rPr>
          <w:rFonts w:eastAsia="Times New Roman" w:cs="Times New Roman"/>
          <w:szCs w:val="24"/>
        </w:rPr>
        <w:t>adopt rules as necessary to administer this subchapter, including rules necessary to manage and protect wildlife subject to a field trial permit.</w:t>
      </w:r>
    </w:p>
    <w:p w:rsidR="00ED4A90" w:rsidRDefault="00ED4A90" w:rsidP="00611AED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</w:p>
    <w:p w:rsidR="00ED4A90" w:rsidRDefault="00ED4A90" w:rsidP="00611AED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 w:rsidRPr="00CA094B">
        <w:rPr>
          <w:rFonts w:eastAsia="Times New Roman" w:cs="Times New Roman"/>
          <w:szCs w:val="24"/>
        </w:rPr>
        <w:t>Sec. 43.254.</w:t>
      </w:r>
      <w:r>
        <w:rPr>
          <w:rFonts w:eastAsia="Times New Roman" w:cs="Times New Roman"/>
          <w:szCs w:val="24"/>
        </w:rPr>
        <w:t xml:space="preserve"> </w:t>
      </w:r>
      <w:r w:rsidRPr="00CA094B">
        <w:rPr>
          <w:rFonts w:eastAsia="Times New Roman" w:cs="Times New Roman"/>
          <w:szCs w:val="24"/>
        </w:rPr>
        <w:t xml:space="preserve">HUNTING LICENSE NOT REQUIRED DURING FIELD TRIAL. </w:t>
      </w:r>
      <w:r>
        <w:rPr>
          <w:rFonts w:eastAsia="Times New Roman" w:cs="Times New Roman"/>
          <w:szCs w:val="24"/>
        </w:rPr>
        <w:t>Provides that a</w:t>
      </w:r>
      <w:r w:rsidRPr="00CA094B">
        <w:rPr>
          <w:rFonts w:eastAsia="Times New Roman" w:cs="Times New Roman"/>
          <w:szCs w:val="24"/>
        </w:rPr>
        <w:t>n individual registered to participate in a field trial held under a field trial permit is exempt from the hunting license requirements of Chapter 42 while the individual is participating in the field trial.</w:t>
      </w:r>
    </w:p>
    <w:p w:rsidR="00ED4A90" w:rsidRDefault="00ED4A90" w:rsidP="00611AED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</w:p>
    <w:p w:rsidR="00ED4A90" w:rsidRDefault="00ED4A90" w:rsidP="00611AED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CA094B">
        <w:rPr>
          <w:rFonts w:eastAsia="Times New Roman" w:cs="Times New Roman"/>
          <w:szCs w:val="24"/>
        </w:rPr>
        <w:t>SECTION 2.</w:t>
      </w:r>
      <w:r>
        <w:rPr>
          <w:rFonts w:eastAsia="Times New Roman" w:cs="Times New Roman"/>
          <w:szCs w:val="24"/>
        </w:rPr>
        <w:t xml:space="preserve"> Requires TPWC,</w:t>
      </w:r>
      <w:r w:rsidRPr="00CA094B">
        <w:t xml:space="preserve"> </w:t>
      </w:r>
      <w:r w:rsidRPr="00CA094B">
        <w:rPr>
          <w:rFonts w:eastAsia="Times New Roman" w:cs="Times New Roman"/>
          <w:szCs w:val="24"/>
        </w:rPr>
        <w:t xml:space="preserve">as soon as practicable after the effective date of this Act, </w:t>
      </w:r>
      <w:r>
        <w:rPr>
          <w:rFonts w:eastAsia="Times New Roman" w:cs="Times New Roman"/>
          <w:szCs w:val="24"/>
        </w:rPr>
        <w:t xml:space="preserve">to </w:t>
      </w:r>
      <w:r w:rsidRPr="00CA094B">
        <w:rPr>
          <w:rFonts w:eastAsia="Times New Roman" w:cs="Times New Roman"/>
          <w:szCs w:val="24"/>
        </w:rPr>
        <w:t>adopt rules necessary to implement Subchapter J, Chapter 43</w:t>
      </w:r>
      <w:r>
        <w:rPr>
          <w:rFonts w:eastAsia="Times New Roman" w:cs="Times New Roman"/>
          <w:szCs w:val="24"/>
        </w:rPr>
        <w:t xml:space="preserve"> (Special Licenses and Permits)</w:t>
      </w:r>
      <w:r w:rsidRPr="00CA094B">
        <w:rPr>
          <w:rFonts w:eastAsia="Times New Roman" w:cs="Times New Roman"/>
          <w:szCs w:val="24"/>
        </w:rPr>
        <w:t>, Parks and Wildlife Code, as added by this Act.</w:t>
      </w:r>
    </w:p>
    <w:p w:rsidR="00ED4A90" w:rsidRDefault="00ED4A90" w:rsidP="00611AED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ED4A90" w:rsidRPr="00C8671F" w:rsidRDefault="00ED4A90" w:rsidP="00611AED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SECTION 3. Effective date: upon passage or September 1, 2025.</w:t>
      </w:r>
    </w:p>
    <w:sectPr w:rsidR="00ED4A90" w:rsidRPr="00C8671F" w:rsidSect="000F1D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1440" w:right="1440" w:bottom="1440" w:left="1440" w:header="72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F1F41" w:rsidRDefault="00EF1F41" w:rsidP="000F1DF9">
      <w:pPr>
        <w:spacing w:after="0" w:line="240" w:lineRule="auto"/>
      </w:pPr>
      <w:r>
        <w:separator/>
      </w:r>
    </w:p>
  </w:endnote>
  <w:endnote w:type="continuationSeparator" w:id="0">
    <w:p w:rsidR="00EF1F41" w:rsidRDefault="00EF1F41" w:rsidP="000F1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8"/>
      <w:gridCol w:w="4788"/>
    </w:tblGrid>
    <w:tr w:rsidR="000F1DF9" w:rsidTr="006D756B">
      <w:trPr>
        <w:trHeight w:val="87"/>
      </w:trPr>
      <w:tc>
        <w:tcPr>
          <w:tcW w:w="4788" w:type="dxa"/>
        </w:tcPr>
        <w:p w:rsidR="000F1DF9" w:rsidRDefault="00EF1F41" w:rsidP="006D756B">
          <w:pPr>
            <w:pStyle w:val="Footer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SRCHeader"/>
              <w:id w:val="1760255171"/>
              <w:placeholder>
                <w:docPart w:val="847B6A800B2540F7B780455865E388F7"/>
              </w:placeholder>
            </w:sdtPr>
            <w:sdtEndPr/>
            <w:sdtContent>
              <w:r w:rsidR="00BC7495">
                <w:rPr>
                  <w:sz w:val="20"/>
                  <w:szCs w:val="20"/>
                </w:rPr>
                <w:t>SRC</w:t>
              </w:r>
            </w:sdtContent>
          </w:sdt>
          <w:r w:rsidR="00BE4852">
            <w:rPr>
              <w:sz w:val="20"/>
              <w:szCs w:val="20"/>
            </w:rPr>
            <w:t>-</w:t>
          </w:r>
          <w:sdt>
            <w:sdtPr>
              <w:rPr>
                <w:sz w:val="20"/>
                <w:szCs w:val="20"/>
              </w:rPr>
              <w:alias w:val="Typist"/>
              <w:tag w:val="Typist"/>
              <w:id w:val="-1971889668"/>
              <w:lock w:val="sdtLocked"/>
              <w:placeholder>
                <w:docPart w:val="43AE62762AF54F0AA5DA6FF6EABDA3AB"/>
              </w:placeholder>
            </w:sdtPr>
            <w:sdtEndPr/>
            <w:sdtContent>
              <w:r w:rsidR="00ED4A90">
                <w:rPr>
                  <w:sz w:val="20"/>
                  <w:szCs w:val="20"/>
                </w:rPr>
                <w:t>KMB</w:t>
              </w:r>
            </w:sdtContent>
          </w:sdt>
          <w:r w:rsidR="00E10F50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Bill Number"/>
              <w:tag w:val="BillNumberFooter"/>
              <w:id w:val="-1363743864"/>
              <w:placeholder>
                <w:docPart w:val="EDFBD73E4750480A95E3DFF31295F398"/>
              </w:placeholder>
            </w:sdtPr>
            <w:sdtEndPr/>
            <w:sdtContent>
              <w:r w:rsidR="00ED4A90">
                <w:rPr>
                  <w:sz w:val="20"/>
                  <w:szCs w:val="20"/>
                </w:rPr>
                <w:t>S.B. 2801</w:t>
              </w:r>
            </w:sdtContent>
          </w:sdt>
          <w:r w:rsidR="00B43543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Legislative / Session"/>
              <w:tag w:val="LegislativeSessionFooter"/>
              <w:id w:val="-182668472"/>
              <w:placeholder>
                <w:docPart w:val="ECCCFE6F18234985A37F831519DCB3BD"/>
              </w:placeholder>
            </w:sdtPr>
            <w:sdtEndPr/>
            <w:sdtContent>
              <w:r w:rsidR="00ED4A90">
                <w:rPr>
                  <w:sz w:val="20"/>
                  <w:szCs w:val="20"/>
                </w:rPr>
                <w:t>89(R)</w:t>
              </w:r>
            </w:sdtContent>
          </w:sdt>
          <w:r w:rsidR="000F1DF9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Revised"/>
              <w:tag w:val="Revised"/>
              <w:id w:val="-1003359200"/>
              <w:placeholder>
                <w:docPart w:val="AE2570ED5D764CD7AF9686706F550F46"/>
              </w:placeholder>
              <w:showingPlcHdr/>
            </w:sdtPr>
            <w:sdtEndPr/>
            <w:sdtContent>
              <w:r w:rsidR="00E036F8" w:rsidRPr="00395878">
                <w:rPr>
                  <w:rStyle w:val="PlaceholderText"/>
                </w:rPr>
                <w:t xml:space="preserve">         </w:t>
              </w:r>
            </w:sdtContent>
          </w:sdt>
        </w:p>
      </w:tc>
      <w:tc>
        <w:tcPr>
          <w:tcW w:w="4788" w:type="dxa"/>
        </w:tcPr>
        <w:p w:rsidR="000F1DF9" w:rsidRPr="000F1DF9" w:rsidRDefault="00EF1F41" w:rsidP="006D756B">
          <w:pPr>
            <w:pStyle w:val="Footer"/>
            <w:jc w:val="right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PageNumber"/>
              <w:id w:val="-1983611082"/>
              <w:placeholder>
                <w:docPart w:val="F7DF43472AC048D49652C79843C910E3"/>
              </w:placeholder>
            </w:sdtPr>
            <w:sdtEndPr/>
            <w:sdtContent>
              <w:r w:rsidR="00E036F8">
                <w:rPr>
                  <w:sz w:val="20"/>
                  <w:szCs w:val="20"/>
                </w:rPr>
                <w:t xml:space="preserve">Page </w:t>
              </w:r>
              <w:r w:rsidR="006D756B">
                <w:rPr>
                  <w:sz w:val="20"/>
                  <w:szCs w:val="20"/>
                </w:rPr>
                <w:fldChar w:fldCharType="begin"/>
              </w:r>
              <w:r w:rsidR="006D756B">
                <w:rPr>
                  <w:sz w:val="20"/>
                  <w:szCs w:val="20"/>
                </w:rPr>
                <w:instrText xml:space="preserve"> PAGE  \* Arabic  \* MERGEFORMAT </w:instrText>
              </w:r>
              <w:r w:rsidR="006D756B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6D756B">
                <w:rPr>
                  <w:sz w:val="20"/>
                  <w:szCs w:val="20"/>
                </w:rPr>
                <w:fldChar w:fldCharType="end"/>
              </w:r>
              <w:r w:rsidR="00E036F8">
                <w:rPr>
                  <w:sz w:val="20"/>
                  <w:szCs w:val="20"/>
                </w:rPr>
                <w:t xml:space="preserve"> of  </w:t>
              </w:r>
              <w:r w:rsidR="00E036F8">
                <w:rPr>
                  <w:sz w:val="20"/>
                  <w:szCs w:val="20"/>
                </w:rPr>
                <w:fldChar w:fldCharType="begin"/>
              </w:r>
              <w:r w:rsidR="00E036F8">
                <w:rPr>
                  <w:sz w:val="20"/>
                  <w:szCs w:val="20"/>
                </w:rPr>
                <w:instrText xml:space="preserve"> NUMPAGES  \* Arabic  \* MERGEFORMAT </w:instrText>
              </w:r>
              <w:r w:rsidR="00E036F8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E036F8">
                <w:rPr>
                  <w:sz w:val="20"/>
                  <w:szCs w:val="20"/>
                </w:rPr>
                <w:fldChar w:fldCharType="end"/>
              </w:r>
            </w:sdtContent>
          </w:sdt>
        </w:p>
      </w:tc>
    </w:tr>
  </w:tbl>
  <w:p w:rsidR="000F1DF9" w:rsidRPr="000F1DF9" w:rsidRDefault="000F1DF9" w:rsidP="006D756B">
    <w:pPr>
      <w:pStyle w:val="Foo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F1F41" w:rsidRDefault="00EF1F41" w:rsidP="000F1DF9">
      <w:pPr>
        <w:spacing w:after="0" w:line="240" w:lineRule="auto"/>
      </w:pPr>
      <w:r>
        <w:separator/>
      </w:r>
    </w:p>
  </w:footnote>
  <w:footnote w:type="continuationSeparator" w:id="0">
    <w:p w:rsidR="00EF1F41" w:rsidRDefault="00EF1F41" w:rsidP="000F1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3AD0"/>
    <w:rsid w:val="00043800"/>
    <w:rsid w:val="00073EDD"/>
    <w:rsid w:val="000B4D64"/>
    <w:rsid w:val="000E552E"/>
    <w:rsid w:val="000F1DF9"/>
    <w:rsid w:val="002355A9"/>
    <w:rsid w:val="00257C49"/>
    <w:rsid w:val="00305C27"/>
    <w:rsid w:val="00330BDA"/>
    <w:rsid w:val="0034346C"/>
    <w:rsid w:val="00376DD2"/>
    <w:rsid w:val="00382704"/>
    <w:rsid w:val="003A2368"/>
    <w:rsid w:val="003D3676"/>
    <w:rsid w:val="00404760"/>
    <w:rsid w:val="0045110C"/>
    <w:rsid w:val="00503AD0"/>
    <w:rsid w:val="005320AA"/>
    <w:rsid w:val="00544B9F"/>
    <w:rsid w:val="00585C31"/>
    <w:rsid w:val="005A7918"/>
    <w:rsid w:val="005E0AC7"/>
    <w:rsid w:val="005F46D7"/>
    <w:rsid w:val="00605CA0"/>
    <w:rsid w:val="00633AAC"/>
    <w:rsid w:val="006529C4"/>
    <w:rsid w:val="006D756B"/>
    <w:rsid w:val="00774EC7"/>
    <w:rsid w:val="00833061"/>
    <w:rsid w:val="008A6859"/>
    <w:rsid w:val="0093341F"/>
    <w:rsid w:val="009562E3"/>
    <w:rsid w:val="00986E9F"/>
    <w:rsid w:val="00AE3F44"/>
    <w:rsid w:val="00B43543"/>
    <w:rsid w:val="00B53F07"/>
    <w:rsid w:val="00B97023"/>
    <w:rsid w:val="00BC3F0B"/>
    <w:rsid w:val="00BC7495"/>
    <w:rsid w:val="00BD0CEE"/>
    <w:rsid w:val="00BE4852"/>
    <w:rsid w:val="00C04606"/>
    <w:rsid w:val="00C10A08"/>
    <w:rsid w:val="00C43D01"/>
    <w:rsid w:val="00C65088"/>
    <w:rsid w:val="00C8671F"/>
    <w:rsid w:val="00CC3D4A"/>
    <w:rsid w:val="00D11363"/>
    <w:rsid w:val="00D70925"/>
    <w:rsid w:val="00DB48D8"/>
    <w:rsid w:val="00E036F8"/>
    <w:rsid w:val="00E10F50"/>
    <w:rsid w:val="00E23091"/>
    <w:rsid w:val="00E32B14"/>
    <w:rsid w:val="00E46194"/>
    <w:rsid w:val="00ED4A90"/>
    <w:rsid w:val="00EE2AD8"/>
    <w:rsid w:val="00EF1F41"/>
    <w:rsid w:val="00F30915"/>
    <w:rsid w:val="00FC71B4"/>
    <w:rsid w:val="00FF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3A3DC6"/>
  <w15:docId w15:val="{EB4159BF-30D7-40E0-8053-E790E635D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B1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3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1DF9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1DF9"/>
    <w:rPr>
      <w:rFonts w:ascii="Times New Roman" w:hAnsi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605CA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CA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ED4A90"/>
    <w:pPr>
      <w:spacing w:before="100" w:beforeAutospacing="1" w:after="100" w:afterAutospacing="1" w:line="240" w:lineRule="auto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09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DF43472AC048D49652C79843C91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E5E5F-CFF1-4C6A-BB33-8F34205DC965}"/>
      </w:docPartPr>
      <w:docPartBody>
        <w:p w:rsidR="00D63E87" w:rsidRDefault="00290C4E" w:rsidP="00290C4E">
          <w:pPr>
            <w:pStyle w:val="F7DF43472AC048D49652C79843C910E3"/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  \* Arabic  \* MERGEFORMAT </w:instrText>
          </w:r>
          <w:r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</w:p>
      </w:docPartBody>
    </w:docPart>
    <w:docPart>
      <w:docPartPr>
        <w:name w:val="EDFBD73E4750480A95E3DFF31295F3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3CCB3-6857-4DED-B10D-EB37744FAC45}"/>
      </w:docPartPr>
      <w:docPartBody>
        <w:p w:rsidR="00D63E87" w:rsidRDefault="00D63E87"/>
      </w:docPartBody>
    </w:docPart>
    <w:docPart>
      <w:docPartPr>
        <w:name w:val="AE2570ED5D764CD7AF9686706F550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AAAE8-F99C-44CE-98C2-6977BE590FFC}"/>
      </w:docPartPr>
      <w:docPartBody>
        <w:p w:rsidR="00D63E87" w:rsidRDefault="001E7483" w:rsidP="001E7483">
          <w:pPr>
            <w:pStyle w:val="AE2570ED5D764CD7AF9686706F550F4622"/>
          </w:pPr>
          <w:r w:rsidRPr="00395878">
            <w:rPr>
              <w:rStyle w:val="PlaceholderText"/>
            </w:rPr>
            <w:t xml:space="preserve">         </w:t>
          </w:r>
        </w:p>
      </w:docPartBody>
    </w:docPart>
    <w:docPart>
      <w:docPartPr>
        <w:name w:val="ECCCFE6F18234985A37F831519DCB3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CDAAA-F0DD-4626-89E6-98363933A22E}"/>
      </w:docPartPr>
      <w:docPartBody>
        <w:p w:rsidR="00B252A4" w:rsidRDefault="00B252A4"/>
      </w:docPartBody>
    </w:docPart>
    <w:docPart>
      <w:docPartPr>
        <w:name w:val="43AE62762AF54F0AA5DA6FF6EABDA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7A725-4C4B-4449-BF03-44C2A79BBB45}"/>
      </w:docPartPr>
      <w:docPartBody>
        <w:p w:rsidR="00A57564" w:rsidRDefault="00A57564"/>
      </w:docPartBody>
    </w:docPart>
    <w:docPart>
      <w:docPartPr>
        <w:name w:val="847B6A800B2540F7B780455865E38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0D1E8-AA32-485E-889D-FDDEB48B4233}"/>
      </w:docPartPr>
      <w:docPartBody>
        <w:p w:rsidR="0011267B" w:rsidRDefault="0011267B"/>
      </w:docPartBody>
    </w:docPart>
    <w:docPart>
      <w:docPartPr>
        <w:name w:val="916BA015D8584FBF86EABAFA8438E4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57B07C-9D0A-41A2-A15D-6E2B92EBD227}"/>
      </w:docPartPr>
      <w:docPartBody>
        <w:p w:rsidR="00F43ACA" w:rsidRDefault="00F43ACA"/>
      </w:docPartBody>
    </w:docPart>
    <w:docPart>
      <w:docPartPr>
        <w:name w:val="F14321BE2466482ABDFF8A287D92EA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72D13B-1591-43D6-8993-36BC05DDD32A}"/>
      </w:docPartPr>
      <w:docPartBody>
        <w:p w:rsidR="00F43ACA" w:rsidRDefault="00F43ACA"/>
      </w:docPartBody>
    </w:docPart>
    <w:docPart>
      <w:docPartPr>
        <w:name w:val="06183686F58E4970BCFE8271F896F2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EA5ED0-BF72-481E-9A24-3BFF0CBAA459}"/>
      </w:docPartPr>
      <w:docPartBody>
        <w:p w:rsidR="00F43ACA" w:rsidRDefault="00F43ACA"/>
      </w:docPartBody>
    </w:docPart>
    <w:docPart>
      <w:docPartPr>
        <w:name w:val="643FED59C7EB4CFA87C30F4A0C75EC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67FAE-5984-4D9A-9208-DFCF28516274}"/>
      </w:docPartPr>
      <w:docPartBody>
        <w:p w:rsidR="00F43ACA" w:rsidRDefault="00F43ACA"/>
      </w:docPartBody>
    </w:docPart>
    <w:docPart>
      <w:docPartPr>
        <w:name w:val="CE53F68C5BC947CD961D363B8101D9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25E579-5D71-4550-ABB5-9EF80024BC2A}"/>
      </w:docPartPr>
      <w:docPartBody>
        <w:p w:rsidR="00F43ACA" w:rsidRDefault="00F43ACA"/>
      </w:docPartBody>
    </w:docPart>
    <w:docPart>
      <w:docPartPr>
        <w:name w:val="E705D3D17C8B40F4B77FB189A38B52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627935-5E42-4CC4-A622-9ACE9E3E7D20}"/>
      </w:docPartPr>
      <w:docPartBody>
        <w:p w:rsidR="00F43ACA" w:rsidRDefault="00F43ACA"/>
      </w:docPartBody>
    </w:docPart>
    <w:docPart>
      <w:docPartPr>
        <w:name w:val="3764B54DF68B49F59F4A73D76C719C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0270E7-C112-4610-9CFB-B6E669AD4727}"/>
      </w:docPartPr>
      <w:docPartBody>
        <w:p w:rsidR="00F43ACA" w:rsidRDefault="00F43ACA"/>
      </w:docPartBody>
    </w:docPart>
    <w:docPart>
      <w:docPartPr>
        <w:name w:val="53CF78609865437289155E6EE710E0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B986E5-A24B-4171-95BA-BD8659E0052A}"/>
      </w:docPartPr>
      <w:docPartBody>
        <w:p w:rsidR="00F43ACA" w:rsidRDefault="00F43ACA"/>
      </w:docPartBody>
    </w:docPart>
    <w:docPart>
      <w:docPartPr>
        <w:name w:val="660ED5D49DED4BE59082BABA1A5B82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A5C00B-EB08-4DBB-80DE-642492868539}"/>
      </w:docPartPr>
      <w:docPartBody>
        <w:p w:rsidR="00F43ACA" w:rsidRDefault="00F43ACA"/>
      </w:docPartBody>
    </w:docPart>
    <w:docPart>
      <w:docPartPr>
        <w:name w:val="9D6C1EBAC9404DE0A4CB00C2A46F31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5E5013-4A32-46B3-8B60-33D49B5A8847}"/>
      </w:docPartPr>
      <w:docPartBody>
        <w:p w:rsidR="00F43ACA" w:rsidRDefault="00244714" w:rsidP="00244714">
          <w:pPr>
            <w:pStyle w:val="9D6C1EBAC9404DE0A4CB00C2A46F314C"/>
          </w:pPr>
          <w:r w:rsidRPr="00A30DD1">
            <w:rPr>
              <w:rStyle w:val="PlaceholderText"/>
            </w:rPr>
            <w:t>Click here to enter a date.</w:t>
          </w:r>
        </w:p>
      </w:docPartBody>
    </w:docPart>
    <w:docPart>
      <w:docPartPr>
        <w:name w:val="AF29C9E102C342F48DE9462C2B7A77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2A6893-3C3C-46D1-A886-4654CD09790B}"/>
      </w:docPartPr>
      <w:docPartBody>
        <w:p w:rsidR="00F43ACA" w:rsidRDefault="00F43ACA"/>
      </w:docPartBody>
    </w:docPart>
    <w:docPart>
      <w:docPartPr>
        <w:name w:val="ADB3909CA71645C78092E9954C3B47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407F6C-BB41-4976-837B-697F284634FB}"/>
      </w:docPartPr>
      <w:docPartBody>
        <w:p w:rsidR="00F43ACA" w:rsidRDefault="00F43ACA"/>
      </w:docPartBody>
    </w:docPart>
    <w:docPart>
      <w:docPartPr>
        <w:name w:val="FEA9632FA7BE43E389E0F7814D5E28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67ED5-CB2E-422A-AB05-6218856EDDCA}"/>
      </w:docPartPr>
      <w:docPartBody>
        <w:p w:rsidR="00F43ACA" w:rsidRDefault="00244714" w:rsidP="00244714">
          <w:pPr>
            <w:pStyle w:val="FEA9632FA7BE43E389E0F7814D5E2855"/>
          </w:pPr>
          <w:r>
            <w:rPr>
              <w:rFonts w:eastAsia="Times New Roman" w:cs="Times New Roman"/>
              <w:bCs/>
            </w:rPr>
            <w:t xml:space="preserve"> </w:t>
          </w:r>
        </w:p>
      </w:docPartBody>
    </w:docPart>
    <w:docPart>
      <w:docPartPr>
        <w:name w:val="84B021165BB14C6EB33B597F99682A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A8A77B-D1AB-4641-AC0E-5C018D0C9FEA}"/>
      </w:docPartPr>
      <w:docPartBody>
        <w:p w:rsidR="00F43ACA" w:rsidRDefault="00F43ACA"/>
      </w:docPartBody>
    </w:docPart>
    <w:docPart>
      <w:docPartPr>
        <w:name w:val="E50BAA38AED44D07B99A776DE61FD3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AE2DDA-DAF1-46BB-84AA-93881B1847F1}"/>
      </w:docPartPr>
      <w:docPartBody>
        <w:p w:rsidR="00F43ACA" w:rsidRDefault="00F43AC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4665"/>
    <w:rsid w:val="00042393"/>
    <w:rsid w:val="00075859"/>
    <w:rsid w:val="0011267B"/>
    <w:rsid w:val="001135F3"/>
    <w:rsid w:val="001C5F26"/>
    <w:rsid w:val="001E7483"/>
    <w:rsid w:val="00244714"/>
    <w:rsid w:val="00280096"/>
    <w:rsid w:val="00290C4E"/>
    <w:rsid w:val="002A4665"/>
    <w:rsid w:val="002A5E86"/>
    <w:rsid w:val="002F07B9"/>
    <w:rsid w:val="0032359E"/>
    <w:rsid w:val="00330290"/>
    <w:rsid w:val="004816E8"/>
    <w:rsid w:val="00493D6D"/>
    <w:rsid w:val="00576003"/>
    <w:rsid w:val="005B408E"/>
    <w:rsid w:val="005D31F2"/>
    <w:rsid w:val="00635291"/>
    <w:rsid w:val="006959CC"/>
    <w:rsid w:val="00696675"/>
    <w:rsid w:val="006B0016"/>
    <w:rsid w:val="008C55F7"/>
    <w:rsid w:val="0090598B"/>
    <w:rsid w:val="00984D6C"/>
    <w:rsid w:val="00A54AD6"/>
    <w:rsid w:val="00A57564"/>
    <w:rsid w:val="00B252A4"/>
    <w:rsid w:val="00B5530B"/>
    <w:rsid w:val="00BC3F0B"/>
    <w:rsid w:val="00C129E8"/>
    <w:rsid w:val="00C968BA"/>
    <w:rsid w:val="00D63E87"/>
    <w:rsid w:val="00D705C9"/>
    <w:rsid w:val="00E11D0C"/>
    <w:rsid w:val="00E35A8C"/>
    <w:rsid w:val="00E65C8A"/>
    <w:rsid w:val="00F43ACA"/>
    <w:rsid w:val="00FC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665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4714"/>
    <w:rPr>
      <w:color w:val="808080"/>
    </w:rPr>
  </w:style>
  <w:style w:type="paragraph" w:customStyle="1" w:styleId="9D6C1EBAC9404DE0A4CB00C2A46F314C">
    <w:name w:val="9D6C1EBAC9404DE0A4CB00C2A46F314C"/>
    <w:rsid w:val="00244714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EA9632FA7BE43E389E0F7814D5E2855">
    <w:name w:val="FEA9632FA7BE43E389E0F7814D5E2855"/>
    <w:rsid w:val="00244714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7DF43472AC048D49652C79843C910E3">
    <w:name w:val="F7DF43472AC048D49652C79843C910E3"/>
    <w:rsid w:val="00290C4E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  <w:style w:type="paragraph" w:customStyle="1" w:styleId="9DB539E53C5B4DFEB20B6EC85D0B5E1618">
    <w:name w:val="9DB539E53C5B4DFEB20B6EC85D0B5E1618"/>
    <w:rsid w:val="001E7483"/>
    <w:rPr>
      <w:rFonts w:ascii="Times New Roman" w:hAnsi="Times New Roman"/>
      <w:sz w:val="24"/>
    </w:rPr>
  </w:style>
  <w:style w:type="paragraph" w:customStyle="1" w:styleId="487D89B4F8B34DB4967D41FE18F7F88D9">
    <w:name w:val="487D89B4F8B34DB4967D41FE18F7F88D9"/>
    <w:rsid w:val="001E7483"/>
    <w:rPr>
      <w:rFonts w:ascii="Times New Roman" w:hAnsi="Times New Roman"/>
      <w:sz w:val="24"/>
    </w:rPr>
  </w:style>
  <w:style w:type="paragraph" w:customStyle="1" w:styleId="AE2570ED5D764CD7AF9686706F550F4622">
    <w:name w:val="AE2570ED5D764CD7AF9686706F550F4622"/>
    <w:rsid w:val="001E7483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dm:cachedDataManifest xmlns:cdm="http://schemas.microsoft.com/2004/VisualStudio/Tools/Applications/CachedDataManifest.xsd" cdm:revision="1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7975F-58AF-4FE3-9993-C927C438BE69}">
  <ds:schemaRefs>
    <ds:schemaRef ds:uri="http://schemas.microsoft.com/2004/VisualStudio/Tools/Applications/CachedDataManifest.xsd"/>
  </ds:schemaRefs>
</ds:datastoreItem>
</file>

<file path=customXml/itemProps2.xml><?xml version="1.0" encoding="utf-8"?>
<ds:datastoreItem xmlns:ds="http://schemas.openxmlformats.org/officeDocument/2006/customXml" ds:itemID="{9F86B0C2-6365-4E0C-B577-239B256E0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5690</TotalTime>
  <Pages>1</Pages>
  <Words>573</Words>
  <Characters>3271</Characters>
  <Application>Microsoft Office Word</Application>
  <DocSecurity>0</DocSecurity>
  <Lines>27</Lines>
  <Paragraphs>7</Paragraphs>
  <ScaleCrop>false</ScaleCrop>
  <Company>Texas Legislative Council</Company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
  </dc:subject>
  <dc:creator>State of Texas</dc:creator>
  <cp:keywords>
  </cp:keywords>
  <dc:description>
  </dc:description>
  <cp:lastModifiedBy>Kyle Bell</cp:lastModifiedBy>
  <cp:revision>161</cp:revision>
  <cp:lastPrinted>2025-04-16T14:07:00Z</cp:lastPrinted>
  <dcterms:created xsi:type="dcterms:W3CDTF">2015-05-29T14:24:00Z</dcterms:created>
  <dcterms:modified xsi:type="dcterms:W3CDTF">2025-04-16T14:08:00Z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/>
</file>