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CB6BD5" w14:paraId="20684DC0" w14:textId="77777777" w:rsidTr="00345119">
        <w:tc>
          <w:tcPr>
            <w:tcW w:w="9576" w:type="dxa"/>
            <w:noWrap/>
          </w:tcPr>
          <w:p w14:paraId="397D8BC8" w14:textId="77777777" w:rsidR="008423E4" w:rsidRPr="0022177D" w:rsidRDefault="00871776" w:rsidP="0012370C">
            <w:pPr>
              <w:pStyle w:val="Heading1"/>
            </w:pPr>
            <w:r w:rsidRPr="00631897">
              <w:t>BILL ANALYSIS</w:t>
            </w:r>
          </w:p>
        </w:tc>
      </w:tr>
    </w:tbl>
    <w:p w14:paraId="5C7B8D46" w14:textId="77777777" w:rsidR="008423E4" w:rsidRPr="0022177D" w:rsidRDefault="008423E4" w:rsidP="0012370C">
      <w:pPr>
        <w:jc w:val="center"/>
      </w:pPr>
    </w:p>
    <w:p w14:paraId="0AE79E0F" w14:textId="77777777" w:rsidR="008423E4" w:rsidRPr="00B31F0E" w:rsidRDefault="008423E4" w:rsidP="0012370C"/>
    <w:p w14:paraId="72A760F1" w14:textId="77777777" w:rsidR="008423E4" w:rsidRPr="00742794" w:rsidRDefault="008423E4" w:rsidP="0012370C">
      <w:pPr>
        <w:tabs>
          <w:tab w:val="right" w:pos="9360"/>
        </w:tabs>
      </w:pPr>
    </w:p>
    <w:tbl>
      <w:tblPr>
        <w:tblW w:w="0" w:type="auto"/>
        <w:tblLayout w:type="fixed"/>
        <w:tblLook w:val="01E0" w:firstRow="1" w:lastRow="1" w:firstColumn="1" w:lastColumn="1" w:noHBand="0" w:noVBand="0"/>
      </w:tblPr>
      <w:tblGrid>
        <w:gridCol w:w="9576"/>
      </w:tblGrid>
      <w:tr w:rsidR="00CB6BD5" w14:paraId="79219A54" w14:textId="77777777" w:rsidTr="00345119">
        <w:tc>
          <w:tcPr>
            <w:tcW w:w="9576" w:type="dxa"/>
          </w:tcPr>
          <w:p w14:paraId="1A3EDFEF" w14:textId="6950F87E" w:rsidR="008423E4" w:rsidRPr="00861995" w:rsidRDefault="00871776" w:rsidP="0012370C">
            <w:pPr>
              <w:jc w:val="right"/>
            </w:pPr>
            <w:r>
              <w:t>S.B. 2835</w:t>
            </w:r>
          </w:p>
        </w:tc>
      </w:tr>
      <w:tr w:rsidR="00CB6BD5" w14:paraId="0F5BB190" w14:textId="77777777" w:rsidTr="00345119">
        <w:tc>
          <w:tcPr>
            <w:tcW w:w="9576" w:type="dxa"/>
          </w:tcPr>
          <w:p w14:paraId="192A85CC" w14:textId="724C0461" w:rsidR="008423E4" w:rsidRPr="00861995" w:rsidRDefault="00871776" w:rsidP="0012370C">
            <w:pPr>
              <w:jc w:val="right"/>
            </w:pPr>
            <w:r>
              <w:t xml:space="preserve">By: </w:t>
            </w:r>
            <w:r w:rsidR="003A4ABE">
              <w:t>Johnson</w:t>
            </w:r>
          </w:p>
        </w:tc>
      </w:tr>
      <w:tr w:rsidR="00CB6BD5" w14:paraId="5DD96F49" w14:textId="77777777" w:rsidTr="00345119">
        <w:tc>
          <w:tcPr>
            <w:tcW w:w="9576" w:type="dxa"/>
          </w:tcPr>
          <w:p w14:paraId="4BB79B9B" w14:textId="6259F255" w:rsidR="008423E4" w:rsidRPr="00861995" w:rsidRDefault="00871776" w:rsidP="0012370C">
            <w:pPr>
              <w:jc w:val="right"/>
            </w:pPr>
            <w:r>
              <w:t>Land &amp; Resource Management</w:t>
            </w:r>
          </w:p>
        </w:tc>
      </w:tr>
      <w:tr w:rsidR="00CB6BD5" w14:paraId="039F7600" w14:textId="77777777" w:rsidTr="00345119">
        <w:tc>
          <w:tcPr>
            <w:tcW w:w="9576" w:type="dxa"/>
          </w:tcPr>
          <w:p w14:paraId="798F2586" w14:textId="27872A50" w:rsidR="008423E4" w:rsidRDefault="00871776" w:rsidP="0012370C">
            <w:pPr>
              <w:jc w:val="right"/>
            </w:pPr>
            <w:r>
              <w:t>Committee Report (Unamended)</w:t>
            </w:r>
          </w:p>
        </w:tc>
      </w:tr>
    </w:tbl>
    <w:p w14:paraId="177E9C45" w14:textId="77777777" w:rsidR="008423E4" w:rsidRDefault="008423E4" w:rsidP="0012370C">
      <w:pPr>
        <w:tabs>
          <w:tab w:val="right" w:pos="9360"/>
        </w:tabs>
      </w:pPr>
    </w:p>
    <w:p w14:paraId="6F3DB45E" w14:textId="77777777" w:rsidR="008423E4" w:rsidRDefault="008423E4" w:rsidP="0012370C"/>
    <w:p w14:paraId="2D3D67EB" w14:textId="77777777" w:rsidR="008423E4" w:rsidRDefault="008423E4" w:rsidP="0012370C"/>
    <w:tbl>
      <w:tblPr>
        <w:tblW w:w="0" w:type="auto"/>
        <w:tblCellMar>
          <w:left w:w="115" w:type="dxa"/>
          <w:right w:w="115" w:type="dxa"/>
        </w:tblCellMar>
        <w:tblLook w:val="01E0" w:firstRow="1" w:lastRow="1" w:firstColumn="1" w:lastColumn="1" w:noHBand="0" w:noVBand="0"/>
      </w:tblPr>
      <w:tblGrid>
        <w:gridCol w:w="9360"/>
      </w:tblGrid>
      <w:tr w:rsidR="00CB6BD5" w14:paraId="5CA8DEB5" w14:textId="77777777" w:rsidTr="00345119">
        <w:tc>
          <w:tcPr>
            <w:tcW w:w="9576" w:type="dxa"/>
          </w:tcPr>
          <w:p w14:paraId="27C88042" w14:textId="77777777" w:rsidR="008423E4" w:rsidRPr="00A8133F" w:rsidRDefault="00871776" w:rsidP="0012370C">
            <w:pPr>
              <w:rPr>
                <w:b/>
              </w:rPr>
            </w:pPr>
            <w:r w:rsidRPr="009C1E9A">
              <w:rPr>
                <w:b/>
                <w:u w:val="single"/>
              </w:rPr>
              <w:t>BACKGROUND AND PURPOSE</w:t>
            </w:r>
            <w:r>
              <w:rPr>
                <w:b/>
              </w:rPr>
              <w:t xml:space="preserve"> </w:t>
            </w:r>
          </w:p>
          <w:p w14:paraId="51ED2E4E" w14:textId="77777777" w:rsidR="008423E4" w:rsidRDefault="008423E4" w:rsidP="0012370C"/>
          <w:p w14:paraId="6FC62184" w14:textId="5BE585C6" w:rsidR="006537F4" w:rsidRDefault="00871776" w:rsidP="0012370C">
            <w:pPr>
              <w:pStyle w:val="Header"/>
              <w:jc w:val="both"/>
            </w:pPr>
            <w:r>
              <w:t xml:space="preserve">The bill sponsor has informed the committee that single-stair buildings are small-scale apartments that are built with a </w:t>
            </w:r>
            <w:r>
              <w:t>small number of apartments per floor, all served by a single stairwell. The bill sponsor has also informed the committee that this building typology is used widely across the globe, but in the United States, it has a limited presence due to restrictions imposed by the International Building Code (IBC), a model design and building code that is used almost exclusively in the U.S. The IBC dictates that for apartments over three stories tall, each unit must have access to two stairwells. The bill sponsor has al</w:t>
            </w:r>
            <w:r>
              <w:t>so informed the committee that to meet the multi-staircase requirement, large apartment complexes are built using double</w:t>
            </w:r>
            <w:r w:rsidR="00F415DE">
              <w:noBreakHyphen/>
            </w:r>
            <w:r>
              <w:t xml:space="preserve">loaded corridors with apartment units on both sides of a windowless hallway; that to offset the loss of rentable space that is taken up by the second stairwell, double-loaded corridor buildings must be large; and that the single-stairway prohibition means that multifamily apartments are only economically feasible at great density. Further, the bill sponsor has informed the committee that </w:t>
            </w:r>
            <w:r>
              <w:t>single-stairway buildings are smaller and fit on lots that cannot accommodate large complexes; that they can achieve 95 percent floor plan efficiency and exist more cohesively within existing neighborhoods; and that they have better cross-ventilation and energy-efficiency, and, with access to more light on multiple side</w:t>
            </w:r>
            <w:r w:rsidR="00C04792">
              <w:t>s</w:t>
            </w:r>
            <w:r>
              <w:t xml:space="preserve"> of a unit, can accommodate dwelling units with more bedrooms for families. </w:t>
            </w:r>
          </w:p>
          <w:p w14:paraId="1F00BE90" w14:textId="77777777" w:rsidR="006537F4" w:rsidRDefault="006537F4" w:rsidP="0012370C">
            <w:pPr>
              <w:pStyle w:val="Header"/>
              <w:jc w:val="both"/>
            </w:pPr>
          </w:p>
          <w:p w14:paraId="1316475F" w14:textId="7A9B6CA8" w:rsidR="008423E4" w:rsidRDefault="00871776" w:rsidP="0012370C">
            <w:pPr>
              <w:pStyle w:val="Header"/>
              <w:tabs>
                <w:tab w:val="clear" w:pos="4320"/>
                <w:tab w:val="clear" w:pos="8640"/>
              </w:tabs>
              <w:jc w:val="both"/>
            </w:pPr>
            <w:r>
              <w:t>S.B. 2835 seeks to address this issue by authorizing a municipality to authorize an apartment building to have a single stairway under certain conditions in order to claw back authority to allow for the housing market to respond to the varied needs of Texas families.</w:t>
            </w:r>
          </w:p>
          <w:p w14:paraId="58BCC39A" w14:textId="77777777" w:rsidR="008423E4" w:rsidRPr="00E26B13" w:rsidRDefault="008423E4" w:rsidP="0012370C">
            <w:pPr>
              <w:rPr>
                <w:b/>
              </w:rPr>
            </w:pPr>
          </w:p>
        </w:tc>
      </w:tr>
      <w:tr w:rsidR="00CB6BD5" w14:paraId="39F7EC75" w14:textId="77777777" w:rsidTr="00345119">
        <w:tc>
          <w:tcPr>
            <w:tcW w:w="9576" w:type="dxa"/>
          </w:tcPr>
          <w:p w14:paraId="5574B7F2" w14:textId="77777777" w:rsidR="0017725B" w:rsidRDefault="00871776" w:rsidP="0012370C">
            <w:pPr>
              <w:rPr>
                <w:b/>
                <w:u w:val="single"/>
              </w:rPr>
            </w:pPr>
            <w:r>
              <w:rPr>
                <w:b/>
                <w:u w:val="single"/>
              </w:rPr>
              <w:t>CRIMINAL JUSTICE IMPACT</w:t>
            </w:r>
          </w:p>
          <w:p w14:paraId="79C191DB" w14:textId="77777777" w:rsidR="0017725B" w:rsidRDefault="0017725B" w:rsidP="0012370C">
            <w:pPr>
              <w:rPr>
                <w:b/>
                <w:u w:val="single"/>
              </w:rPr>
            </w:pPr>
          </w:p>
          <w:p w14:paraId="120581B0" w14:textId="48BDDE9A" w:rsidR="0017725B" w:rsidRPr="00B20CAD" w:rsidRDefault="00871776" w:rsidP="0012370C">
            <w:pPr>
              <w:jc w:val="both"/>
            </w:pPr>
            <w: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784CEB9D" w14:textId="77777777" w:rsidR="0017725B" w:rsidRPr="0017725B" w:rsidRDefault="0017725B" w:rsidP="0012370C">
            <w:pPr>
              <w:rPr>
                <w:b/>
                <w:u w:val="single"/>
              </w:rPr>
            </w:pPr>
          </w:p>
        </w:tc>
      </w:tr>
      <w:tr w:rsidR="00CB6BD5" w14:paraId="725D1B3A" w14:textId="77777777" w:rsidTr="00345119">
        <w:tc>
          <w:tcPr>
            <w:tcW w:w="9576" w:type="dxa"/>
          </w:tcPr>
          <w:p w14:paraId="7737193F" w14:textId="77777777" w:rsidR="008423E4" w:rsidRPr="00A8133F" w:rsidRDefault="00871776" w:rsidP="0012370C">
            <w:pPr>
              <w:rPr>
                <w:b/>
              </w:rPr>
            </w:pPr>
            <w:r w:rsidRPr="009C1E9A">
              <w:rPr>
                <w:b/>
                <w:u w:val="single"/>
              </w:rPr>
              <w:t>RULEMAKING AUTHORITY</w:t>
            </w:r>
            <w:r>
              <w:rPr>
                <w:b/>
              </w:rPr>
              <w:t xml:space="preserve"> </w:t>
            </w:r>
          </w:p>
          <w:p w14:paraId="17D07070" w14:textId="65D11484" w:rsidR="008423E4" w:rsidRDefault="008423E4" w:rsidP="0012370C"/>
          <w:p w14:paraId="3276378E" w14:textId="210CEB44" w:rsidR="008423E4" w:rsidRDefault="00871776" w:rsidP="0012370C">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7C3E0545" w14:textId="77777777" w:rsidR="008423E4" w:rsidRPr="00E21FDC" w:rsidRDefault="008423E4" w:rsidP="0012370C">
            <w:pPr>
              <w:rPr>
                <w:b/>
              </w:rPr>
            </w:pPr>
          </w:p>
        </w:tc>
      </w:tr>
      <w:tr w:rsidR="00CB6BD5" w14:paraId="4DC500A0" w14:textId="77777777" w:rsidTr="00345119">
        <w:tc>
          <w:tcPr>
            <w:tcW w:w="9576" w:type="dxa"/>
          </w:tcPr>
          <w:p w14:paraId="78EA8750" w14:textId="77777777" w:rsidR="008423E4" w:rsidRPr="00A8133F" w:rsidRDefault="00871776" w:rsidP="0012370C">
            <w:pPr>
              <w:rPr>
                <w:b/>
              </w:rPr>
            </w:pPr>
            <w:r w:rsidRPr="009C1E9A">
              <w:rPr>
                <w:b/>
                <w:u w:val="single"/>
              </w:rPr>
              <w:t>ANALYSIS</w:t>
            </w:r>
            <w:r>
              <w:rPr>
                <w:b/>
              </w:rPr>
              <w:t xml:space="preserve"> </w:t>
            </w:r>
          </w:p>
          <w:p w14:paraId="58560305" w14:textId="77777777" w:rsidR="008423E4" w:rsidRDefault="008423E4" w:rsidP="0012370C"/>
          <w:p w14:paraId="24978535" w14:textId="77777777" w:rsidR="003A4ABE" w:rsidRDefault="00871776" w:rsidP="0012370C">
            <w:pPr>
              <w:pStyle w:val="Header"/>
              <w:jc w:val="both"/>
            </w:pPr>
            <w:r w:rsidRPr="000665D2">
              <w:t xml:space="preserve">S.B. 2835 </w:t>
            </w:r>
            <w:r>
              <w:t xml:space="preserve">amends the </w:t>
            </w:r>
            <w:r w:rsidRPr="008C0279">
              <w:t>Local Government Code</w:t>
            </w:r>
            <w:r>
              <w:t xml:space="preserve"> to authorize </w:t>
            </w:r>
            <w:r w:rsidRPr="008C0279">
              <w:t>a municipality</w:t>
            </w:r>
            <w:r>
              <w:t xml:space="preserve"> to </w:t>
            </w:r>
            <w:r w:rsidRPr="00624DA8">
              <w:t xml:space="preserve">authorize an apartment building to </w:t>
            </w:r>
            <w:r w:rsidRPr="00624DA8">
              <w:t>have a single stairway only if the building</w:t>
            </w:r>
            <w:r w:rsidRPr="008C0279">
              <w:t>:</w:t>
            </w:r>
          </w:p>
          <w:p w14:paraId="63DDFCEC" w14:textId="77777777" w:rsidR="003A4ABE" w:rsidRDefault="00871776" w:rsidP="0012370C">
            <w:pPr>
              <w:pStyle w:val="Header"/>
              <w:numPr>
                <w:ilvl w:val="0"/>
                <w:numId w:val="1"/>
              </w:numPr>
              <w:jc w:val="both"/>
            </w:pPr>
            <w:r>
              <w:t xml:space="preserve">does not have more than six stories above grade plane and is not a high-rise as defined by </w:t>
            </w:r>
            <w:r w:rsidRPr="001A1D64">
              <w:t>the</w:t>
            </w:r>
            <w:r>
              <w:t xml:space="preserve"> International Building Code </w:t>
            </w:r>
            <w:r w:rsidRPr="001A1D64">
              <w:t>as adopted for municipal commercial building code purposes</w:t>
            </w:r>
            <w:r>
              <w:t>;</w:t>
            </w:r>
          </w:p>
          <w:p w14:paraId="563CCC30" w14:textId="77777777" w:rsidR="003A4ABE" w:rsidRDefault="00871776" w:rsidP="0012370C">
            <w:pPr>
              <w:pStyle w:val="Header"/>
              <w:numPr>
                <w:ilvl w:val="0"/>
                <w:numId w:val="1"/>
              </w:numPr>
              <w:jc w:val="both"/>
            </w:pPr>
            <w:r>
              <w:t>does not have more than four dwelling units on any floor;</w:t>
            </w:r>
          </w:p>
          <w:p w14:paraId="75724133" w14:textId="77777777" w:rsidR="003A4ABE" w:rsidRDefault="00871776" w:rsidP="0012370C">
            <w:pPr>
              <w:pStyle w:val="Header"/>
              <w:numPr>
                <w:ilvl w:val="0"/>
                <w:numId w:val="1"/>
              </w:numPr>
              <w:jc w:val="both"/>
            </w:pPr>
            <w:r>
              <w:t>has automatic sprinkler locations in each interior exit stairway, regardless of the type of stairway construction, that comply with the requirements prescribed by National Fire Protection Association Standard 13 for combustible stairways;</w:t>
            </w:r>
          </w:p>
          <w:p w14:paraId="3B3C33B8" w14:textId="77777777" w:rsidR="003A4ABE" w:rsidRDefault="00871776" w:rsidP="0012370C">
            <w:pPr>
              <w:pStyle w:val="Header"/>
              <w:numPr>
                <w:ilvl w:val="0"/>
                <w:numId w:val="1"/>
              </w:numPr>
              <w:jc w:val="both"/>
            </w:pPr>
            <w:r>
              <w:t>has either an exterior stairway or an interior exit stairway for which the doors:</w:t>
            </w:r>
          </w:p>
          <w:p w14:paraId="0F98ECCB" w14:textId="77777777" w:rsidR="003A4ABE" w:rsidRDefault="00871776" w:rsidP="0012370C">
            <w:pPr>
              <w:pStyle w:val="Header"/>
              <w:numPr>
                <w:ilvl w:val="1"/>
                <w:numId w:val="1"/>
              </w:numPr>
              <w:jc w:val="both"/>
            </w:pPr>
            <w:r>
              <w:t>into the stairway from the interior of the building swing into the stairway regardless of the occupant load served; and</w:t>
            </w:r>
          </w:p>
          <w:p w14:paraId="78C0DE24" w14:textId="77777777" w:rsidR="003A4ABE" w:rsidRDefault="00871776" w:rsidP="0012370C">
            <w:pPr>
              <w:pStyle w:val="Header"/>
              <w:numPr>
                <w:ilvl w:val="1"/>
                <w:numId w:val="1"/>
              </w:numPr>
              <w:jc w:val="both"/>
            </w:pPr>
            <w:r>
              <w:t>from the interior exit stairway to the building exterior swing in the direction of exit travel;</w:t>
            </w:r>
          </w:p>
          <w:p w14:paraId="1A170656" w14:textId="77777777" w:rsidR="003A4ABE" w:rsidRDefault="00871776" w:rsidP="0012370C">
            <w:pPr>
              <w:pStyle w:val="Header"/>
              <w:numPr>
                <w:ilvl w:val="0"/>
                <w:numId w:val="1"/>
              </w:numPr>
              <w:jc w:val="both"/>
            </w:pPr>
            <w:r>
              <w:t xml:space="preserve">has interior exit stairway enclosures that have a fire resistance rating of not less than two hours </w:t>
            </w:r>
            <w:r w:rsidRPr="00624DA8">
              <w:t>and do not contain an elevator opening</w:t>
            </w:r>
            <w:r>
              <w:t>;</w:t>
            </w:r>
          </w:p>
          <w:p w14:paraId="005AE371" w14:textId="77777777" w:rsidR="003A4ABE" w:rsidRDefault="00871776" w:rsidP="0012370C">
            <w:pPr>
              <w:pStyle w:val="Header"/>
              <w:numPr>
                <w:ilvl w:val="0"/>
                <w:numId w:val="1"/>
              </w:numPr>
              <w:jc w:val="both"/>
            </w:pPr>
            <w:r>
              <w:t>has on each floor a corridor from each dwelling unit entry or exit door to an interior exit stairway, including any related exit passageway, that has a fire resistance rating of at least one hour;</w:t>
            </w:r>
          </w:p>
          <w:p w14:paraId="39D4237E" w14:textId="77777777" w:rsidR="003A4ABE" w:rsidRDefault="00871776" w:rsidP="0012370C">
            <w:pPr>
              <w:pStyle w:val="Header"/>
              <w:numPr>
                <w:ilvl w:val="0"/>
                <w:numId w:val="1"/>
              </w:numPr>
              <w:jc w:val="both"/>
            </w:pPr>
            <w:r>
              <w:t>does not have more than 20 feet between the entry or exit door of a dwelling unit and an exit stairway;</w:t>
            </w:r>
          </w:p>
          <w:p w14:paraId="1A627085" w14:textId="77777777" w:rsidR="003A4ABE" w:rsidRDefault="00871776" w:rsidP="0012370C">
            <w:pPr>
              <w:pStyle w:val="Header"/>
              <w:numPr>
                <w:ilvl w:val="0"/>
                <w:numId w:val="1"/>
              </w:numPr>
              <w:jc w:val="both"/>
            </w:pPr>
            <w:r>
              <w:t>does not have more than 125 feet of exit access travel distance;</w:t>
            </w:r>
          </w:p>
          <w:p w14:paraId="4D8354B7" w14:textId="77777777" w:rsidR="003A4ABE" w:rsidRDefault="00871776" w:rsidP="0012370C">
            <w:pPr>
              <w:pStyle w:val="Header"/>
              <w:numPr>
                <w:ilvl w:val="0"/>
                <w:numId w:val="1"/>
              </w:numPr>
              <w:jc w:val="both"/>
            </w:pPr>
            <w:r>
              <w:t xml:space="preserve">has an exit serving the portion of the building </w:t>
            </w:r>
            <w:r w:rsidRPr="00624DA8">
              <w:t>that contains two or more dwelling units</w:t>
            </w:r>
            <w:r w:rsidRPr="001A1D64">
              <w:t xml:space="preserve"> that</w:t>
            </w:r>
            <w:r>
              <w:t xml:space="preserve"> does not discharge through a portion of the building with a different occupancy category, including an accessory parking garage;</w:t>
            </w:r>
          </w:p>
          <w:p w14:paraId="4255C560" w14:textId="77777777" w:rsidR="003A4ABE" w:rsidRDefault="00871776" w:rsidP="0012370C">
            <w:pPr>
              <w:pStyle w:val="Header"/>
              <w:numPr>
                <w:ilvl w:val="0"/>
                <w:numId w:val="1"/>
              </w:numPr>
              <w:jc w:val="both"/>
            </w:pPr>
            <w:r>
              <w:t>has an exit that terminates in an egress court for which the court depth does not exceed the court width, unless it is possible to exit the egress court to the public way in either direction;</w:t>
            </w:r>
          </w:p>
          <w:p w14:paraId="6F81C5FE" w14:textId="77777777" w:rsidR="003A4ABE" w:rsidRDefault="00871776" w:rsidP="0012370C">
            <w:pPr>
              <w:pStyle w:val="Header"/>
              <w:numPr>
                <w:ilvl w:val="0"/>
                <w:numId w:val="1"/>
              </w:numPr>
              <w:jc w:val="both"/>
            </w:pPr>
            <w:r>
              <w:t xml:space="preserve">does not have an opening within 10 feet of an </w:t>
            </w:r>
            <w:r>
              <w:t>unprotected opening into an exit stairway other than a required exit door that has a fire resistance rating of at least one hour;</w:t>
            </w:r>
          </w:p>
          <w:p w14:paraId="6095A479" w14:textId="77777777" w:rsidR="003A4ABE" w:rsidRDefault="00871776" w:rsidP="0012370C">
            <w:pPr>
              <w:pStyle w:val="Header"/>
              <w:numPr>
                <w:ilvl w:val="0"/>
                <w:numId w:val="1"/>
              </w:numPr>
              <w:jc w:val="both"/>
            </w:pPr>
            <w:r>
              <w:t xml:space="preserve">has emergency escape and rescue openings that comply with Section 1031 of </w:t>
            </w:r>
            <w:r w:rsidRPr="001A1D64">
              <w:t>the adopted</w:t>
            </w:r>
            <w:r>
              <w:t xml:space="preserve"> International Building Code on each floor served by a single exit;</w:t>
            </w:r>
          </w:p>
          <w:p w14:paraId="67D391E4" w14:textId="77777777" w:rsidR="003A4ABE" w:rsidRDefault="00871776" w:rsidP="0012370C">
            <w:pPr>
              <w:pStyle w:val="Header"/>
              <w:numPr>
                <w:ilvl w:val="0"/>
                <w:numId w:val="1"/>
              </w:numPr>
              <w:jc w:val="both"/>
            </w:pPr>
            <w:r>
              <w:t>does not have an electrical receptacle in an interior exit stairway; and</w:t>
            </w:r>
          </w:p>
          <w:p w14:paraId="3A90D329" w14:textId="77777777" w:rsidR="003A4ABE" w:rsidRDefault="00871776" w:rsidP="0012370C">
            <w:pPr>
              <w:pStyle w:val="Header"/>
              <w:numPr>
                <w:ilvl w:val="0"/>
                <w:numId w:val="1"/>
              </w:numPr>
              <w:jc w:val="both"/>
            </w:pPr>
            <w:r>
              <w:t xml:space="preserve">has an automatic smoke and fire detection system that activates an occupant notification system that complies with Section 907.5 </w:t>
            </w:r>
            <w:r w:rsidRPr="001A1D64">
              <w:t>of the adopted International</w:t>
            </w:r>
            <w:r>
              <w:t xml:space="preserve"> Building Code installed in each:</w:t>
            </w:r>
          </w:p>
          <w:p w14:paraId="6101A4FC" w14:textId="77777777" w:rsidR="003A4ABE" w:rsidRDefault="00871776" w:rsidP="0012370C">
            <w:pPr>
              <w:pStyle w:val="Header"/>
              <w:numPr>
                <w:ilvl w:val="1"/>
                <w:numId w:val="1"/>
              </w:numPr>
              <w:jc w:val="both"/>
            </w:pPr>
            <w:r>
              <w:t>common space outside of a dwelling unit;</w:t>
            </w:r>
          </w:p>
          <w:p w14:paraId="17233044" w14:textId="77777777" w:rsidR="003A4ABE" w:rsidRDefault="00871776" w:rsidP="0012370C">
            <w:pPr>
              <w:pStyle w:val="Header"/>
              <w:numPr>
                <w:ilvl w:val="1"/>
                <w:numId w:val="1"/>
              </w:numPr>
              <w:jc w:val="both"/>
            </w:pPr>
            <w:r>
              <w:t>laundry room, mechanical equipment room, and storage room;</w:t>
            </w:r>
          </w:p>
          <w:p w14:paraId="3BFF5694" w14:textId="77777777" w:rsidR="003A4ABE" w:rsidRDefault="00871776" w:rsidP="0012370C">
            <w:pPr>
              <w:pStyle w:val="Header"/>
              <w:numPr>
                <w:ilvl w:val="1"/>
                <w:numId w:val="1"/>
              </w:numPr>
              <w:jc w:val="both"/>
            </w:pPr>
            <w:r>
              <w:t>interior corridor serving a dwelling unit; and</w:t>
            </w:r>
          </w:p>
          <w:p w14:paraId="4DA9363E" w14:textId="77777777" w:rsidR="003A4ABE" w:rsidRDefault="00871776" w:rsidP="0012370C">
            <w:pPr>
              <w:pStyle w:val="Header"/>
              <w:numPr>
                <w:ilvl w:val="1"/>
                <w:numId w:val="1"/>
              </w:numPr>
              <w:jc w:val="both"/>
            </w:pPr>
            <w:r>
              <w:t>main floor landing or interior or exterior exit stairway.</w:t>
            </w:r>
          </w:p>
          <w:p w14:paraId="76BEB380" w14:textId="6F92D77D" w:rsidR="009C36CD" w:rsidRPr="009C36CD" w:rsidRDefault="00871776" w:rsidP="0012370C">
            <w:pPr>
              <w:pStyle w:val="Header"/>
              <w:tabs>
                <w:tab w:val="clear" w:pos="4320"/>
                <w:tab w:val="clear" w:pos="8640"/>
              </w:tabs>
              <w:jc w:val="both"/>
            </w:pPr>
            <w:r>
              <w:t>The bill authorizes a</w:t>
            </w:r>
            <w:r w:rsidRPr="006D42A0">
              <w:t xml:space="preserve"> municipality </w:t>
            </w:r>
            <w:r>
              <w:t>to</w:t>
            </w:r>
            <w:r w:rsidRPr="006D42A0">
              <w:t xml:space="preserve"> exercise the authority under </w:t>
            </w:r>
            <w:r>
              <w:t>the bill's provisions</w:t>
            </w:r>
            <w:r w:rsidRPr="006D42A0">
              <w:t xml:space="preserve"> regardless of whether the municipality has adopted local amendments to the International Building Code</w:t>
            </w:r>
            <w:r>
              <w:t>.</w:t>
            </w:r>
          </w:p>
          <w:p w14:paraId="0CF929CB" w14:textId="77777777" w:rsidR="008423E4" w:rsidRPr="00835628" w:rsidRDefault="008423E4" w:rsidP="0012370C">
            <w:pPr>
              <w:rPr>
                <w:b/>
              </w:rPr>
            </w:pPr>
          </w:p>
        </w:tc>
      </w:tr>
      <w:tr w:rsidR="00CB6BD5" w14:paraId="506C2E44" w14:textId="77777777" w:rsidTr="00345119">
        <w:tc>
          <w:tcPr>
            <w:tcW w:w="9576" w:type="dxa"/>
          </w:tcPr>
          <w:p w14:paraId="19B5D697" w14:textId="77777777" w:rsidR="008423E4" w:rsidRPr="00A8133F" w:rsidRDefault="00871776" w:rsidP="0012370C">
            <w:pPr>
              <w:rPr>
                <w:b/>
              </w:rPr>
            </w:pPr>
            <w:r w:rsidRPr="009C1E9A">
              <w:rPr>
                <w:b/>
                <w:u w:val="single"/>
              </w:rPr>
              <w:t>EFFECTIVE DATE</w:t>
            </w:r>
            <w:r>
              <w:rPr>
                <w:b/>
              </w:rPr>
              <w:t xml:space="preserve"> </w:t>
            </w:r>
          </w:p>
          <w:p w14:paraId="6FF617E0" w14:textId="77777777" w:rsidR="008423E4" w:rsidRDefault="008423E4" w:rsidP="0012370C"/>
          <w:p w14:paraId="20574E86" w14:textId="09948329" w:rsidR="008423E4" w:rsidRPr="0012370C" w:rsidRDefault="00871776" w:rsidP="0012370C">
            <w:pPr>
              <w:pStyle w:val="Header"/>
              <w:tabs>
                <w:tab w:val="clear" w:pos="4320"/>
                <w:tab w:val="clear" w:pos="8640"/>
              </w:tabs>
              <w:jc w:val="both"/>
            </w:pPr>
            <w:r>
              <w:t>September 1, 2025.</w:t>
            </w:r>
          </w:p>
        </w:tc>
      </w:tr>
    </w:tbl>
    <w:p w14:paraId="6137BA65" w14:textId="77777777" w:rsidR="008423E4" w:rsidRPr="00BE0E75" w:rsidRDefault="008423E4" w:rsidP="0012370C">
      <w:pPr>
        <w:jc w:val="both"/>
        <w:rPr>
          <w:rFonts w:ascii="Arial" w:hAnsi="Arial"/>
          <w:sz w:val="16"/>
          <w:szCs w:val="16"/>
        </w:rPr>
      </w:pPr>
    </w:p>
    <w:p w14:paraId="31F6B0C6" w14:textId="77777777" w:rsidR="004108C3" w:rsidRPr="008423E4" w:rsidRDefault="004108C3" w:rsidP="0012370C"/>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2B098" w14:textId="77777777" w:rsidR="00871776" w:rsidRDefault="00871776">
      <w:r>
        <w:separator/>
      </w:r>
    </w:p>
  </w:endnote>
  <w:endnote w:type="continuationSeparator" w:id="0">
    <w:p w14:paraId="6B55CE6F" w14:textId="77777777" w:rsidR="00871776" w:rsidRDefault="00871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98B0D"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CB6BD5" w14:paraId="0F6B847F" w14:textId="77777777" w:rsidTr="009C1E9A">
      <w:trPr>
        <w:cantSplit/>
      </w:trPr>
      <w:tc>
        <w:tcPr>
          <w:tcW w:w="0" w:type="pct"/>
        </w:tcPr>
        <w:p w14:paraId="1BD18E3A" w14:textId="77777777" w:rsidR="00137D90" w:rsidRDefault="00137D90" w:rsidP="009C1E9A">
          <w:pPr>
            <w:pStyle w:val="Footer"/>
            <w:tabs>
              <w:tab w:val="clear" w:pos="8640"/>
              <w:tab w:val="right" w:pos="9360"/>
            </w:tabs>
          </w:pPr>
        </w:p>
      </w:tc>
      <w:tc>
        <w:tcPr>
          <w:tcW w:w="2395" w:type="pct"/>
        </w:tcPr>
        <w:p w14:paraId="5149FDB1" w14:textId="77777777" w:rsidR="00137D90" w:rsidRDefault="00137D90" w:rsidP="009C1E9A">
          <w:pPr>
            <w:pStyle w:val="Footer"/>
            <w:tabs>
              <w:tab w:val="clear" w:pos="8640"/>
              <w:tab w:val="right" w:pos="9360"/>
            </w:tabs>
          </w:pPr>
        </w:p>
        <w:p w14:paraId="1E96591A" w14:textId="77777777" w:rsidR="001A4310" w:rsidRDefault="001A4310" w:rsidP="009C1E9A">
          <w:pPr>
            <w:pStyle w:val="Footer"/>
            <w:tabs>
              <w:tab w:val="clear" w:pos="8640"/>
              <w:tab w:val="right" w:pos="9360"/>
            </w:tabs>
          </w:pPr>
        </w:p>
        <w:p w14:paraId="08E50035" w14:textId="77777777" w:rsidR="00137D90" w:rsidRDefault="00137D90" w:rsidP="009C1E9A">
          <w:pPr>
            <w:pStyle w:val="Footer"/>
            <w:tabs>
              <w:tab w:val="clear" w:pos="8640"/>
              <w:tab w:val="right" w:pos="9360"/>
            </w:tabs>
          </w:pPr>
        </w:p>
      </w:tc>
      <w:tc>
        <w:tcPr>
          <w:tcW w:w="2453" w:type="pct"/>
        </w:tcPr>
        <w:p w14:paraId="5445A8DA" w14:textId="77777777" w:rsidR="00137D90" w:rsidRDefault="00137D90" w:rsidP="009C1E9A">
          <w:pPr>
            <w:pStyle w:val="Footer"/>
            <w:tabs>
              <w:tab w:val="clear" w:pos="8640"/>
              <w:tab w:val="right" w:pos="9360"/>
            </w:tabs>
            <w:jc w:val="right"/>
          </w:pPr>
        </w:p>
      </w:tc>
    </w:tr>
    <w:tr w:rsidR="00CB6BD5" w14:paraId="06E129FC" w14:textId="77777777" w:rsidTr="009C1E9A">
      <w:trPr>
        <w:cantSplit/>
      </w:trPr>
      <w:tc>
        <w:tcPr>
          <w:tcW w:w="0" w:type="pct"/>
        </w:tcPr>
        <w:p w14:paraId="2AC6B2B0" w14:textId="77777777" w:rsidR="00EC379B" w:rsidRDefault="00EC379B" w:rsidP="009C1E9A">
          <w:pPr>
            <w:pStyle w:val="Footer"/>
            <w:tabs>
              <w:tab w:val="clear" w:pos="8640"/>
              <w:tab w:val="right" w:pos="9360"/>
            </w:tabs>
          </w:pPr>
        </w:p>
      </w:tc>
      <w:tc>
        <w:tcPr>
          <w:tcW w:w="2395" w:type="pct"/>
        </w:tcPr>
        <w:p w14:paraId="23C1C668" w14:textId="7DE078CC" w:rsidR="00EC379B" w:rsidRPr="009C1E9A" w:rsidRDefault="00871776" w:rsidP="009C1E9A">
          <w:pPr>
            <w:pStyle w:val="Footer"/>
            <w:tabs>
              <w:tab w:val="clear" w:pos="8640"/>
              <w:tab w:val="right" w:pos="9360"/>
            </w:tabs>
            <w:rPr>
              <w:rFonts w:ascii="Shruti" w:hAnsi="Shruti"/>
              <w:sz w:val="22"/>
            </w:rPr>
          </w:pPr>
          <w:r>
            <w:rPr>
              <w:rFonts w:ascii="Shruti" w:hAnsi="Shruti"/>
              <w:sz w:val="22"/>
            </w:rPr>
            <w:t xml:space="preserve">89R </w:t>
          </w:r>
          <w:r>
            <w:rPr>
              <w:rFonts w:ascii="Shruti" w:hAnsi="Shruti"/>
              <w:sz w:val="22"/>
            </w:rPr>
            <w:t>31589-D</w:t>
          </w:r>
        </w:p>
      </w:tc>
      <w:tc>
        <w:tcPr>
          <w:tcW w:w="2453" w:type="pct"/>
        </w:tcPr>
        <w:p w14:paraId="5BE54DA9" w14:textId="0F49EC93" w:rsidR="00EC379B" w:rsidRDefault="00871776" w:rsidP="009C1E9A">
          <w:pPr>
            <w:pStyle w:val="Footer"/>
            <w:tabs>
              <w:tab w:val="clear" w:pos="8640"/>
              <w:tab w:val="right" w:pos="9360"/>
            </w:tabs>
            <w:jc w:val="right"/>
          </w:pPr>
          <w:r>
            <w:fldChar w:fldCharType="begin"/>
          </w:r>
          <w:r>
            <w:instrText xml:space="preserve"> DOCPROPERTY  OTID  \* MERGEFORMAT </w:instrText>
          </w:r>
          <w:r>
            <w:fldChar w:fldCharType="separate"/>
          </w:r>
          <w:r w:rsidR="00522292">
            <w:t>25.140.160</w:t>
          </w:r>
          <w:r>
            <w:fldChar w:fldCharType="end"/>
          </w:r>
        </w:p>
      </w:tc>
    </w:tr>
    <w:tr w:rsidR="00CB6BD5" w14:paraId="70A17BDF" w14:textId="77777777" w:rsidTr="009C1E9A">
      <w:trPr>
        <w:cantSplit/>
      </w:trPr>
      <w:tc>
        <w:tcPr>
          <w:tcW w:w="0" w:type="pct"/>
        </w:tcPr>
        <w:p w14:paraId="07145702" w14:textId="77777777" w:rsidR="00EC379B" w:rsidRDefault="00EC379B" w:rsidP="009C1E9A">
          <w:pPr>
            <w:pStyle w:val="Footer"/>
            <w:tabs>
              <w:tab w:val="clear" w:pos="4320"/>
              <w:tab w:val="clear" w:pos="8640"/>
              <w:tab w:val="left" w:pos="2865"/>
            </w:tabs>
          </w:pPr>
        </w:p>
      </w:tc>
      <w:tc>
        <w:tcPr>
          <w:tcW w:w="2395" w:type="pct"/>
        </w:tcPr>
        <w:p w14:paraId="325A8C84"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56CD84E9" w14:textId="77777777" w:rsidR="00EC379B" w:rsidRDefault="00EC379B" w:rsidP="006D504F">
          <w:pPr>
            <w:pStyle w:val="Footer"/>
            <w:rPr>
              <w:rStyle w:val="PageNumber"/>
            </w:rPr>
          </w:pPr>
        </w:p>
        <w:p w14:paraId="2570BA22" w14:textId="77777777" w:rsidR="00EC379B" w:rsidRDefault="00EC379B" w:rsidP="009C1E9A">
          <w:pPr>
            <w:pStyle w:val="Footer"/>
            <w:tabs>
              <w:tab w:val="clear" w:pos="8640"/>
              <w:tab w:val="right" w:pos="9360"/>
            </w:tabs>
            <w:jc w:val="right"/>
          </w:pPr>
        </w:p>
      </w:tc>
    </w:tr>
    <w:tr w:rsidR="00CB6BD5" w14:paraId="0AEA3200" w14:textId="77777777" w:rsidTr="009C1E9A">
      <w:trPr>
        <w:cantSplit/>
        <w:trHeight w:val="323"/>
      </w:trPr>
      <w:tc>
        <w:tcPr>
          <w:tcW w:w="0" w:type="pct"/>
          <w:gridSpan w:val="3"/>
        </w:tcPr>
        <w:p w14:paraId="7E1A0BD3" w14:textId="77777777" w:rsidR="00EC379B" w:rsidRDefault="00871776"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48449A8F" w14:textId="77777777" w:rsidR="00EC379B" w:rsidRDefault="00EC379B" w:rsidP="009C1E9A">
          <w:pPr>
            <w:pStyle w:val="Footer"/>
            <w:tabs>
              <w:tab w:val="clear" w:pos="8640"/>
              <w:tab w:val="right" w:pos="9360"/>
            </w:tabs>
            <w:jc w:val="center"/>
          </w:pPr>
        </w:p>
      </w:tc>
    </w:tr>
  </w:tbl>
  <w:p w14:paraId="558CD981"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49EBF"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4EEB8" w14:textId="77777777" w:rsidR="00871776" w:rsidRDefault="00871776">
      <w:r>
        <w:separator/>
      </w:r>
    </w:p>
  </w:footnote>
  <w:footnote w:type="continuationSeparator" w:id="0">
    <w:p w14:paraId="480BD258" w14:textId="77777777" w:rsidR="00871776" w:rsidRDefault="008717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A5083"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78725"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39775"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952982"/>
    <w:multiLevelType w:val="hybridMultilevel"/>
    <w:tmpl w:val="24E86598"/>
    <w:lvl w:ilvl="0" w:tplc="10B2DF2E">
      <w:start w:val="1"/>
      <w:numFmt w:val="bullet"/>
      <w:lvlText w:val=""/>
      <w:lvlJc w:val="left"/>
      <w:pPr>
        <w:tabs>
          <w:tab w:val="num" w:pos="720"/>
        </w:tabs>
        <w:ind w:left="720" w:hanging="360"/>
      </w:pPr>
      <w:rPr>
        <w:rFonts w:ascii="Symbol" w:hAnsi="Symbol" w:hint="default"/>
      </w:rPr>
    </w:lvl>
    <w:lvl w:ilvl="1" w:tplc="AA6C80D0">
      <w:start w:val="1"/>
      <w:numFmt w:val="bullet"/>
      <w:lvlText w:val="o"/>
      <w:lvlJc w:val="left"/>
      <w:pPr>
        <w:ind w:left="1440" w:hanging="360"/>
      </w:pPr>
      <w:rPr>
        <w:rFonts w:ascii="Courier New" w:hAnsi="Courier New" w:cs="Courier New" w:hint="default"/>
      </w:rPr>
    </w:lvl>
    <w:lvl w:ilvl="2" w:tplc="1C1CDEF8" w:tentative="1">
      <w:start w:val="1"/>
      <w:numFmt w:val="bullet"/>
      <w:lvlText w:val=""/>
      <w:lvlJc w:val="left"/>
      <w:pPr>
        <w:ind w:left="2160" w:hanging="360"/>
      </w:pPr>
      <w:rPr>
        <w:rFonts w:ascii="Wingdings" w:hAnsi="Wingdings" w:hint="default"/>
      </w:rPr>
    </w:lvl>
    <w:lvl w:ilvl="3" w:tplc="4A3436BE" w:tentative="1">
      <w:start w:val="1"/>
      <w:numFmt w:val="bullet"/>
      <w:lvlText w:val=""/>
      <w:lvlJc w:val="left"/>
      <w:pPr>
        <w:ind w:left="2880" w:hanging="360"/>
      </w:pPr>
      <w:rPr>
        <w:rFonts w:ascii="Symbol" w:hAnsi="Symbol" w:hint="default"/>
      </w:rPr>
    </w:lvl>
    <w:lvl w:ilvl="4" w:tplc="8B9C8BB6" w:tentative="1">
      <w:start w:val="1"/>
      <w:numFmt w:val="bullet"/>
      <w:lvlText w:val="o"/>
      <w:lvlJc w:val="left"/>
      <w:pPr>
        <w:ind w:left="3600" w:hanging="360"/>
      </w:pPr>
      <w:rPr>
        <w:rFonts w:ascii="Courier New" w:hAnsi="Courier New" w:cs="Courier New" w:hint="default"/>
      </w:rPr>
    </w:lvl>
    <w:lvl w:ilvl="5" w:tplc="4DA06D06" w:tentative="1">
      <w:start w:val="1"/>
      <w:numFmt w:val="bullet"/>
      <w:lvlText w:val=""/>
      <w:lvlJc w:val="left"/>
      <w:pPr>
        <w:ind w:left="4320" w:hanging="360"/>
      </w:pPr>
      <w:rPr>
        <w:rFonts w:ascii="Wingdings" w:hAnsi="Wingdings" w:hint="default"/>
      </w:rPr>
    </w:lvl>
    <w:lvl w:ilvl="6" w:tplc="E8386AF6" w:tentative="1">
      <w:start w:val="1"/>
      <w:numFmt w:val="bullet"/>
      <w:lvlText w:val=""/>
      <w:lvlJc w:val="left"/>
      <w:pPr>
        <w:ind w:left="5040" w:hanging="360"/>
      </w:pPr>
      <w:rPr>
        <w:rFonts w:ascii="Symbol" w:hAnsi="Symbol" w:hint="default"/>
      </w:rPr>
    </w:lvl>
    <w:lvl w:ilvl="7" w:tplc="EFC88B06" w:tentative="1">
      <w:start w:val="1"/>
      <w:numFmt w:val="bullet"/>
      <w:lvlText w:val="o"/>
      <w:lvlJc w:val="left"/>
      <w:pPr>
        <w:ind w:left="5760" w:hanging="360"/>
      </w:pPr>
      <w:rPr>
        <w:rFonts w:ascii="Courier New" w:hAnsi="Courier New" w:cs="Courier New" w:hint="default"/>
      </w:rPr>
    </w:lvl>
    <w:lvl w:ilvl="8" w:tplc="D648050E" w:tentative="1">
      <w:start w:val="1"/>
      <w:numFmt w:val="bullet"/>
      <w:lvlText w:val=""/>
      <w:lvlJc w:val="left"/>
      <w:pPr>
        <w:ind w:left="6480" w:hanging="360"/>
      </w:pPr>
      <w:rPr>
        <w:rFonts w:ascii="Wingdings" w:hAnsi="Wingdings" w:hint="default"/>
      </w:rPr>
    </w:lvl>
  </w:abstractNum>
  <w:num w:numId="1" w16cid:durableId="2048288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ABE"/>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2D59"/>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09B1"/>
    <w:rsid w:val="0006104C"/>
    <w:rsid w:val="00064BF2"/>
    <w:rsid w:val="000665D2"/>
    <w:rsid w:val="000667BA"/>
    <w:rsid w:val="000676A7"/>
    <w:rsid w:val="00073914"/>
    <w:rsid w:val="00074236"/>
    <w:rsid w:val="000746BD"/>
    <w:rsid w:val="0007633F"/>
    <w:rsid w:val="00076D7D"/>
    <w:rsid w:val="00080D95"/>
    <w:rsid w:val="00090E6B"/>
    <w:rsid w:val="00091B2C"/>
    <w:rsid w:val="00092ABC"/>
    <w:rsid w:val="00097AAF"/>
    <w:rsid w:val="00097D13"/>
    <w:rsid w:val="000A4893"/>
    <w:rsid w:val="000A4ABB"/>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0C"/>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1D64"/>
    <w:rsid w:val="001A2BDD"/>
    <w:rsid w:val="001A3DDF"/>
    <w:rsid w:val="001A4310"/>
    <w:rsid w:val="001A4D05"/>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8"/>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2899"/>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A4ABE"/>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73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2292"/>
    <w:rsid w:val="00524B43"/>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4DA8"/>
    <w:rsid w:val="006272DD"/>
    <w:rsid w:val="00630963"/>
    <w:rsid w:val="00631897"/>
    <w:rsid w:val="00632928"/>
    <w:rsid w:val="006330DA"/>
    <w:rsid w:val="00633262"/>
    <w:rsid w:val="00633460"/>
    <w:rsid w:val="00635CF3"/>
    <w:rsid w:val="006402E7"/>
    <w:rsid w:val="00640CB6"/>
    <w:rsid w:val="00641B42"/>
    <w:rsid w:val="00645750"/>
    <w:rsid w:val="00650692"/>
    <w:rsid w:val="006508D3"/>
    <w:rsid w:val="00650AFA"/>
    <w:rsid w:val="006537F4"/>
    <w:rsid w:val="00657AF7"/>
    <w:rsid w:val="00662B77"/>
    <w:rsid w:val="00662D0E"/>
    <w:rsid w:val="00663265"/>
    <w:rsid w:val="0066345F"/>
    <w:rsid w:val="0066370B"/>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42A0"/>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776"/>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279"/>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4CE4"/>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2746"/>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1A18"/>
    <w:rsid w:val="00AA228B"/>
    <w:rsid w:val="00AA27E4"/>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0CAD"/>
    <w:rsid w:val="00B233BB"/>
    <w:rsid w:val="00B25612"/>
    <w:rsid w:val="00B26437"/>
    <w:rsid w:val="00B2678E"/>
    <w:rsid w:val="00B30647"/>
    <w:rsid w:val="00B31F0E"/>
    <w:rsid w:val="00B34F25"/>
    <w:rsid w:val="00B43672"/>
    <w:rsid w:val="00B473D8"/>
    <w:rsid w:val="00B47464"/>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D76F3"/>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792"/>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12AC"/>
    <w:rsid w:val="00C82743"/>
    <w:rsid w:val="00C834CE"/>
    <w:rsid w:val="00C9047F"/>
    <w:rsid w:val="00C91F65"/>
    <w:rsid w:val="00C92310"/>
    <w:rsid w:val="00C928F2"/>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6BD5"/>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5DE"/>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3F8D"/>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5D658D9-9002-4463-ABFC-2972B98D9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3A4ABE"/>
    <w:rPr>
      <w:sz w:val="16"/>
      <w:szCs w:val="16"/>
    </w:rPr>
  </w:style>
  <w:style w:type="paragraph" w:styleId="CommentText">
    <w:name w:val="annotation text"/>
    <w:basedOn w:val="Normal"/>
    <w:link w:val="CommentTextChar"/>
    <w:unhideWhenUsed/>
    <w:rsid w:val="003A4ABE"/>
    <w:rPr>
      <w:sz w:val="20"/>
      <w:szCs w:val="20"/>
    </w:rPr>
  </w:style>
  <w:style w:type="character" w:customStyle="1" w:styleId="CommentTextChar">
    <w:name w:val="Comment Text Char"/>
    <w:basedOn w:val="DefaultParagraphFont"/>
    <w:link w:val="CommentText"/>
    <w:rsid w:val="003A4ABE"/>
  </w:style>
  <w:style w:type="paragraph" w:styleId="Revision">
    <w:name w:val="Revision"/>
    <w:hidden/>
    <w:uiPriority w:val="99"/>
    <w:semiHidden/>
    <w:rsid w:val="00635CF3"/>
    <w:rPr>
      <w:sz w:val="24"/>
      <w:szCs w:val="24"/>
    </w:rPr>
  </w:style>
  <w:style w:type="paragraph" w:styleId="CommentSubject">
    <w:name w:val="annotation subject"/>
    <w:basedOn w:val="CommentText"/>
    <w:next w:val="CommentText"/>
    <w:link w:val="CommentSubjectChar"/>
    <w:semiHidden/>
    <w:unhideWhenUsed/>
    <w:rsid w:val="0012370C"/>
    <w:rPr>
      <w:b/>
      <w:bCs/>
    </w:rPr>
  </w:style>
  <w:style w:type="character" w:customStyle="1" w:styleId="CommentSubjectChar">
    <w:name w:val="Comment Subject Char"/>
    <w:basedOn w:val="CommentTextChar"/>
    <w:link w:val="CommentSubject"/>
    <w:semiHidden/>
    <w:rsid w:val="001237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848</Words>
  <Characters>4470</Characters>
  <Application>Microsoft Office Word</Application>
  <DocSecurity>0</DocSecurity>
  <Lines>95</Lines>
  <Paragraphs>37</Paragraphs>
  <ScaleCrop>false</ScaleCrop>
  <HeadingPairs>
    <vt:vector size="2" baseType="variant">
      <vt:variant>
        <vt:lpstr>Title</vt:lpstr>
      </vt:variant>
      <vt:variant>
        <vt:i4>1</vt:i4>
      </vt:variant>
    </vt:vector>
  </HeadingPairs>
  <TitlesOfParts>
    <vt:vector size="1" baseType="lpstr">
      <vt:lpstr>BA - SB02835 (Committee Report (Unamended))</vt:lpstr>
    </vt:vector>
  </TitlesOfParts>
  <Company>State of Texas</Company>
  <LinksUpToDate>false</LinksUpToDate>
  <CharactersWithSpaces>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31589</dc:subject>
  <dc:creator>State of Texas</dc:creator>
  <dc:description>SB 2835 by Johnson-(H)Land &amp; Resource Management</dc:description>
  <cp:lastModifiedBy>Damian Duarte</cp:lastModifiedBy>
  <cp:revision>2</cp:revision>
  <cp:lastPrinted>2003-11-26T17:21:00Z</cp:lastPrinted>
  <dcterms:created xsi:type="dcterms:W3CDTF">2025-05-20T20:57:00Z</dcterms:created>
  <dcterms:modified xsi:type="dcterms:W3CDTF">2025-05-20T20:57:00Z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25.140.160</vt:lpwstr>
  </property>
</Properties>
</file>