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BA3A96" w14:paraId="58B7AA61" w14:textId="77777777" w:rsidTr="00345119">
        <w:tc>
          <w:tcPr>
            <w:tcW w:w="9576" w:type="dxa"/>
            <w:noWrap/>
          </w:tcPr>
          <w:p w14:paraId="19A7E2E2" w14:textId="77777777" w:rsidR="008423E4" w:rsidRPr="0022177D" w:rsidRDefault="00745F4D" w:rsidP="000B33D3">
            <w:pPr>
              <w:pStyle w:val="Heading1"/>
            </w:pPr>
            <w:r w:rsidRPr="00631897">
              <w:t>BILL ANALYSIS</w:t>
            </w:r>
          </w:p>
        </w:tc>
      </w:tr>
    </w:tbl>
    <w:p w14:paraId="19102082" w14:textId="77777777" w:rsidR="008423E4" w:rsidRPr="0022177D" w:rsidRDefault="008423E4" w:rsidP="000B33D3">
      <w:pPr>
        <w:jc w:val="center"/>
      </w:pPr>
    </w:p>
    <w:p w14:paraId="1ABBE9D4" w14:textId="77777777" w:rsidR="008423E4" w:rsidRPr="00B31F0E" w:rsidRDefault="008423E4" w:rsidP="000B33D3"/>
    <w:p w14:paraId="3606323F" w14:textId="77777777" w:rsidR="008423E4" w:rsidRPr="00742794" w:rsidRDefault="008423E4" w:rsidP="000B33D3">
      <w:pPr>
        <w:tabs>
          <w:tab w:val="right" w:pos="9360"/>
        </w:tabs>
      </w:pPr>
    </w:p>
    <w:tbl>
      <w:tblPr>
        <w:tblW w:w="0" w:type="auto"/>
        <w:tblLayout w:type="fixed"/>
        <w:tblLook w:val="01E0" w:firstRow="1" w:lastRow="1" w:firstColumn="1" w:lastColumn="1" w:noHBand="0" w:noVBand="0"/>
      </w:tblPr>
      <w:tblGrid>
        <w:gridCol w:w="9576"/>
      </w:tblGrid>
      <w:tr w:rsidR="00BA3A96" w14:paraId="0D9A4E85" w14:textId="77777777" w:rsidTr="00345119">
        <w:tc>
          <w:tcPr>
            <w:tcW w:w="9576" w:type="dxa"/>
          </w:tcPr>
          <w:p w14:paraId="26C278A0" w14:textId="0EA36314" w:rsidR="008423E4" w:rsidRPr="00861995" w:rsidRDefault="00745F4D" w:rsidP="000B33D3">
            <w:pPr>
              <w:jc w:val="right"/>
            </w:pPr>
            <w:r>
              <w:t>S.B. 2885</w:t>
            </w:r>
          </w:p>
        </w:tc>
      </w:tr>
      <w:tr w:rsidR="00BA3A96" w14:paraId="1BF91DC8" w14:textId="77777777" w:rsidTr="00345119">
        <w:tc>
          <w:tcPr>
            <w:tcW w:w="9576" w:type="dxa"/>
          </w:tcPr>
          <w:p w14:paraId="73C30739" w14:textId="415CDF82" w:rsidR="008423E4" w:rsidRPr="00861995" w:rsidRDefault="00745F4D" w:rsidP="000B33D3">
            <w:pPr>
              <w:jc w:val="right"/>
            </w:pPr>
            <w:r>
              <w:t xml:space="preserve">By: </w:t>
            </w:r>
            <w:r w:rsidR="005C7F52">
              <w:t>Flores</w:t>
            </w:r>
          </w:p>
        </w:tc>
      </w:tr>
      <w:tr w:rsidR="00BA3A96" w14:paraId="524C3456" w14:textId="77777777" w:rsidTr="00345119">
        <w:tc>
          <w:tcPr>
            <w:tcW w:w="9576" w:type="dxa"/>
          </w:tcPr>
          <w:p w14:paraId="3EF82FBD" w14:textId="0257B7D0" w:rsidR="008423E4" w:rsidRPr="00861995" w:rsidRDefault="00745F4D" w:rsidP="000B33D3">
            <w:pPr>
              <w:jc w:val="right"/>
            </w:pPr>
            <w:r>
              <w:t>Natural Resources</w:t>
            </w:r>
          </w:p>
        </w:tc>
      </w:tr>
      <w:tr w:rsidR="00BA3A96" w14:paraId="701846AA" w14:textId="77777777" w:rsidTr="00345119">
        <w:tc>
          <w:tcPr>
            <w:tcW w:w="9576" w:type="dxa"/>
          </w:tcPr>
          <w:p w14:paraId="50809671" w14:textId="3441538B" w:rsidR="008423E4" w:rsidRDefault="00745F4D" w:rsidP="000B33D3">
            <w:pPr>
              <w:jc w:val="right"/>
            </w:pPr>
            <w:r>
              <w:t>Committee Report (Unamended)</w:t>
            </w:r>
          </w:p>
        </w:tc>
      </w:tr>
    </w:tbl>
    <w:p w14:paraId="6E5BCAE3" w14:textId="77777777" w:rsidR="008423E4" w:rsidRDefault="008423E4" w:rsidP="000B33D3">
      <w:pPr>
        <w:tabs>
          <w:tab w:val="right" w:pos="9360"/>
        </w:tabs>
      </w:pPr>
    </w:p>
    <w:p w14:paraId="52834C4B" w14:textId="77777777" w:rsidR="008423E4" w:rsidRDefault="008423E4" w:rsidP="000B33D3"/>
    <w:p w14:paraId="1212AD65" w14:textId="77777777" w:rsidR="008423E4" w:rsidRDefault="008423E4" w:rsidP="000B33D3"/>
    <w:tbl>
      <w:tblPr>
        <w:tblW w:w="0" w:type="auto"/>
        <w:tblCellMar>
          <w:left w:w="115" w:type="dxa"/>
          <w:right w:w="115" w:type="dxa"/>
        </w:tblCellMar>
        <w:tblLook w:val="01E0" w:firstRow="1" w:lastRow="1" w:firstColumn="1" w:lastColumn="1" w:noHBand="0" w:noVBand="0"/>
      </w:tblPr>
      <w:tblGrid>
        <w:gridCol w:w="9360"/>
      </w:tblGrid>
      <w:tr w:rsidR="00BA3A96" w14:paraId="130E7560" w14:textId="77777777" w:rsidTr="00345119">
        <w:tc>
          <w:tcPr>
            <w:tcW w:w="9576" w:type="dxa"/>
          </w:tcPr>
          <w:p w14:paraId="7192AE7D" w14:textId="77777777" w:rsidR="008423E4" w:rsidRPr="00A8133F" w:rsidRDefault="00745F4D" w:rsidP="000B33D3">
            <w:pPr>
              <w:rPr>
                <w:b/>
              </w:rPr>
            </w:pPr>
            <w:r w:rsidRPr="009C1E9A">
              <w:rPr>
                <w:b/>
                <w:u w:val="single"/>
              </w:rPr>
              <w:t>BACKGROUND AND PURPOSE</w:t>
            </w:r>
            <w:r>
              <w:rPr>
                <w:b/>
              </w:rPr>
              <w:t xml:space="preserve"> </w:t>
            </w:r>
          </w:p>
          <w:p w14:paraId="233CF775" w14:textId="77777777" w:rsidR="008423E4" w:rsidRDefault="008423E4" w:rsidP="000B33D3"/>
          <w:p w14:paraId="74EE1BB1" w14:textId="2850FF9C" w:rsidR="008423E4" w:rsidRDefault="00745F4D" w:rsidP="000B33D3">
            <w:pPr>
              <w:pStyle w:val="Header"/>
              <w:jc w:val="both"/>
            </w:pPr>
            <w:r>
              <w:t>The bill sponsor has informed the committee that as the state's growing population continues to place significant demands on local water supplies local political subdivisions are committed to sustainable water resource management strategies to support ongoing industrial and economic growth and that numerous local entities have proposed to implement aquifer storage and recovery (ASR) of treated effluent to ensure long-term water security. The bill sponsor has also informed the committee that injecting reclai</w:t>
            </w:r>
            <w:r>
              <w:t xml:space="preserve">med water into an aquifer is not a new concept as the City of El Paso's Fred Hervey Water Reclamation Plant has been injecting reclaimed water </w:t>
            </w:r>
            <w:r w:rsidR="002B318D">
              <w:t xml:space="preserve">that has been treated </w:t>
            </w:r>
            <w:r>
              <w:t>to drinking water standards since 1985</w:t>
            </w:r>
            <w:r w:rsidR="00CC2D0C">
              <w:t>,</w:t>
            </w:r>
            <w:r w:rsidR="002B318D">
              <w:t xml:space="preserve"> but that d</w:t>
            </w:r>
            <w:r>
              <w:t xml:space="preserve">espite this </w:t>
            </w:r>
            <w:r w:rsidR="002B318D">
              <w:t>the state's</w:t>
            </w:r>
            <w:r>
              <w:t xml:space="preserve"> regulatory framework lacks provisions to permit the use of reclaimed water as inje</w:t>
            </w:r>
            <w:r w:rsidR="002B318D">
              <w:t>c</w:t>
            </w:r>
            <w:r>
              <w:t>tate in ASR projects, creating a critical barrier to innovat</w:t>
            </w:r>
            <w:r w:rsidR="00B73A8C">
              <w:t>iv</w:t>
            </w:r>
            <w:r>
              <w:t xml:space="preserve">e water management. </w:t>
            </w:r>
            <w:r w:rsidR="002B318D">
              <w:t xml:space="preserve">The bill </w:t>
            </w:r>
            <w:r w:rsidR="00CC2D0C">
              <w:t xml:space="preserve">sponsor </w:t>
            </w:r>
            <w:r w:rsidR="002B318D">
              <w:t>has further informed the committee that, for example,</w:t>
            </w:r>
            <w:r>
              <w:t xml:space="preserve"> in 2023, the City of Temple applied t</w:t>
            </w:r>
            <w:r>
              <w:t xml:space="preserve">o the </w:t>
            </w:r>
            <w:r w:rsidR="00AF7E0C" w:rsidRPr="00AF7E0C">
              <w:t>Texas Commission on Environmental Quality (</w:t>
            </w:r>
            <w:r w:rsidR="00AF7E0C" w:rsidRPr="00DE1953">
              <w:t>TCEQ</w:t>
            </w:r>
            <w:r w:rsidR="00AF7E0C" w:rsidRPr="00AF7E0C">
              <w:t>)</w:t>
            </w:r>
            <w:r>
              <w:t xml:space="preserve"> for a permit to inject reclaimed water into the Lower Trinity Aquifer in Bell County</w:t>
            </w:r>
            <w:r w:rsidR="00DE1953">
              <w:t xml:space="preserve"> and that,</w:t>
            </w:r>
            <w:r>
              <w:t xml:space="preserve"> </w:t>
            </w:r>
            <w:r w:rsidR="00DE1953">
              <w:t>i</w:t>
            </w:r>
            <w:r>
              <w:t>nitially, the permit was approved, but</w:t>
            </w:r>
            <w:r w:rsidR="00DE1953">
              <w:t xml:space="preserve"> that</w:t>
            </w:r>
            <w:r>
              <w:t xml:space="preserve"> after further deliberation, the </w:t>
            </w:r>
            <w:r w:rsidR="00DE1953">
              <w:t>TCEQ</w:t>
            </w:r>
            <w:r>
              <w:t xml:space="preserve"> rescinded the permit approval</w:t>
            </w:r>
            <w:r w:rsidR="00DE1953">
              <w:t>, with the cited</w:t>
            </w:r>
            <w:r>
              <w:t xml:space="preserve"> reason </w:t>
            </w:r>
            <w:r w:rsidR="00DE1953">
              <w:t>being</w:t>
            </w:r>
            <w:r>
              <w:t xml:space="preserve"> a lack of regulatory clarity surrounding the injection of reclaimed water. S</w:t>
            </w:r>
            <w:r w:rsidR="00DE1953">
              <w:t>.</w:t>
            </w:r>
            <w:r>
              <w:t>B</w:t>
            </w:r>
            <w:r w:rsidR="00DE1953">
              <w:t>.</w:t>
            </w:r>
            <w:r>
              <w:t xml:space="preserve"> 2885</w:t>
            </w:r>
            <w:r w:rsidR="00DE1953">
              <w:t xml:space="preserve"> seeks to address this issue </w:t>
            </w:r>
            <w:r w:rsidR="00DD7C1A">
              <w:t xml:space="preserve">and </w:t>
            </w:r>
            <w:r>
              <w:t>provide regulatory clarity</w:t>
            </w:r>
            <w:r w:rsidR="00DD7C1A">
              <w:t xml:space="preserve"> by providing for </w:t>
            </w:r>
            <w:r w:rsidR="00DD7C1A" w:rsidRPr="00DE1953">
              <w:t>the use of reclaimed water that has been treated to meet certain standards as part of an aquifer storage and recovery project</w:t>
            </w:r>
            <w:r w:rsidR="00DD7C1A">
              <w:t xml:space="preserve">. </w:t>
            </w:r>
          </w:p>
          <w:p w14:paraId="6DA94D7C" w14:textId="77777777" w:rsidR="008423E4" w:rsidRPr="00E26B13" w:rsidRDefault="008423E4" w:rsidP="000B33D3">
            <w:pPr>
              <w:rPr>
                <w:b/>
              </w:rPr>
            </w:pPr>
          </w:p>
        </w:tc>
      </w:tr>
      <w:tr w:rsidR="00BA3A96" w14:paraId="43CEB8AF" w14:textId="77777777" w:rsidTr="00345119">
        <w:tc>
          <w:tcPr>
            <w:tcW w:w="9576" w:type="dxa"/>
          </w:tcPr>
          <w:p w14:paraId="2CB9A9EF" w14:textId="77777777" w:rsidR="0017725B" w:rsidRDefault="00745F4D" w:rsidP="000B33D3">
            <w:pPr>
              <w:rPr>
                <w:b/>
                <w:u w:val="single"/>
              </w:rPr>
            </w:pPr>
            <w:r>
              <w:rPr>
                <w:b/>
                <w:u w:val="single"/>
              </w:rPr>
              <w:t>CRIMINAL JUSTICE IMPACT</w:t>
            </w:r>
          </w:p>
          <w:p w14:paraId="69B9094B" w14:textId="77777777" w:rsidR="0017725B" w:rsidRDefault="0017725B" w:rsidP="000B33D3">
            <w:pPr>
              <w:rPr>
                <w:b/>
                <w:u w:val="single"/>
              </w:rPr>
            </w:pPr>
          </w:p>
          <w:p w14:paraId="153C2798" w14:textId="3FC7AF49" w:rsidR="00417585" w:rsidRPr="00417585" w:rsidRDefault="00745F4D" w:rsidP="000B33D3">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D2732A4" w14:textId="77777777" w:rsidR="0017725B" w:rsidRPr="0017725B" w:rsidRDefault="0017725B" w:rsidP="000B33D3">
            <w:pPr>
              <w:rPr>
                <w:b/>
                <w:u w:val="single"/>
              </w:rPr>
            </w:pPr>
          </w:p>
        </w:tc>
      </w:tr>
      <w:tr w:rsidR="00BA3A96" w14:paraId="70300B48" w14:textId="77777777" w:rsidTr="00345119">
        <w:tc>
          <w:tcPr>
            <w:tcW w:w="9576" w:type="dxa"/>
          </w:tcPr>
          <w:p w14:paraId="6C8FFC1F" w14:textId="77777777" w:rsidR="008423E4" w:rsidRPr="00A8133F" w:rsidRDefault="00745F4D" w:rsidP="000B33D3">
            <w:pPr>
              <w:rPr>
                <w:b/>
              </w:rPr>
            </w:pPr>
            <w:r w:rsidRPr="009C1E9A">
              <w:rPr>
                <w:b/>
                <w:u w:val="single"/>
              </w:rPr>
              <w:t>RULEMAKING AUTHORITY</w:t>
            </w:r>
            <w:r>
              <w:rPr>
                <w:b/>
              </w:rPr>
              <w:t xml:space="preserve"> </w:t>
            </w:r>
          </w:p>
          <w:p w14:paraId="6AC81656" w14:textId="77777777" w:rsidR="008423E4" w:rsidRDefault="008423E4" w:rsidP="000B33D3"/>
          <w:p w14:paraId="5C0B22C4" w14:textId="53CB2EC6" w:rsidR="00417585" w:rsidRDefault="00745F4D" w:rsidP="000B33D3">
            <w:pPr>
              <w:pStyle w:val="Header"/>
              <w:tabs>
                <w:tab w:val="clear" w:pos="4320"/>
                <w:tab w:val="clear" w:pos="8640"/>
              </w:tabs>
              <w:jc w:val="both"/>
            </w:pPr>
            <w:r>
              <w:t xml:space="preserve">It is the committee's opinion that rulemaking authority is expressly granted to the </w:t>
            </w:r>
            <w:r w:rsidRPr="00417585">
              <w:t>Texas Commission on Environmental Quality</w:t>
            </w:r>
            <w:r>
              <w:t xml:space="preserve"> in </w:t>
            </w:r>
            <w:r w:rsidRPr="00417585">
              <w:t>SECTION 1</w:t>
            </w:r>
            <w:r>
              <w:t xml:space="preserve"> of this bill.</w:t>
            </w:r>
          </w:p>
          <w:p w14:paraId="44C261D5" w14:textId="77777777" w:rsidR="008423E4" w:rsidRPr="00E21FDC" w:rsidRDefault="008423E4" w:rsidP="000B33D3">
            <w:pPr>
              <w:rPr>
                <w:b/>
              </w:rPr>
            </w:pPr>
          </w:p>
        </w:tc>
      </w:tr>
      <w:tr w:rsidR="00BA3A96" w14:paraId="5F677C9F" w14:textId="77777777" w:rsidTr="00345119">
        <w:tc>
          <w:tcPr>
            <w:tcW w:w="9576" w:type="dxa"/>
          </w:tcPr>
          <w:p w14:paraId="7E2DC05D" w14:textId="77777777" w:rsidR="008423E4" w:rsidRPr="00A8133F" w:rsidRDefault="00745F4D" w:rsidP="000B33D3">
            <w:pPr>
              <w:rPr>
                <w:b/>
              </w:rPr>
            </w:pPr>
            <w:r w:rsidRPr="009C1E9A">
              <w:rPr>
                <w:b/>
                <w:u w:val="single"/>
              </w:rPr>
              <w:t>ANALYSIS</w:t>
            </w:r>
            <w:r>
              <w:rPr>
                <w:b/>
              </w:rPr>
              <w:t xml:space="preserve"> </w:t>
            </w:r>
          </w:p>
          <w:p w14:paraId="3C39AFB0" w14:textId="77777777" w:rsidR="008423E4" w:rsidRDefault="008423E4" w:rsidP="000B33D3"/>
          <w:p w14:paraId="0C693210" w14:textId="785F71AD" w:rsidR="00B530A4" w:rsidRPr="009C36CD" w:rsidRDefault="00745F4D" w:rsidP="000B33D3">
            <w:pPr>
              <w:pStyle w:val="Header"/>
              <w:tabs>
                <w:tab w:val="clear" w:pos="4320"/>
                <w:tab w:val="clear" w:pos="8640"/>
              </w:tabs>
              <w:jc w:val="both"/>
            </w:pPr>
            <w:r>
              <w:t xml:space="preserve">S.B. 2885 amends the </w:t>
            </w:r>
            <w:r w:rsidRPr="00B530A4">
              <w:t>Water Code</w:t>
            </w:r>
            <w:r>
              <w:t xml:space="preserve"> to authorize the </w:t>
            </w:r>
            <w:r w:rsidRPr="00B530A4">
              <w:t>Texas Commission on Environmental Quality (</w:t>
            </w:r>
            <w:r w:rsidRPr="00877698">
              <w:t>TCEQ</w:t>
            </w:r>
            <w:r w:rsidRPr="00B530A4">
              <w:t>)</w:t>
            </w:r>
            <w:r>
              <w:t>, n</w:t>
            </w:r>
            <w:r w:rsidRPr="00B530A4">
              <w:t xml:space="preserve">otwithstanding </w:t>
            </w:r>
            <w:r>
              <w:t>the requirement for the TCEQ, i</w:t>
            </w:r>
            <w:r w:rsidRPr="00B530A4">
              <w:t>n adopting a rule or issuing a permit</w:t>
            </w:r>
            <w:r>
              <w:t xml:space="preserve"> </w:t>
            </w:r>
            <w:r w:rsidRPr="00B530A4">
              <w:t>authoriz</w:t>
            </w:r>
            <w:r>
              <w:t>ing</w:t>
            </w:r>
            <w:r w:rsidRPr="00B530A4">
              <w:t xml:space="preserve"> the use of a Class V injection well as an ASR injection well</w:t>
            </w:r>
            <w:r>
              <w:t xml:space="preserve">, to consider </w:t>
            </w:r>
            <w:r w:rsidRPr="00B530A4">
              <w:t>whether the injection of water will comply with the standards set forth under the federal Safe Drinking Water Act</w:t>
            </w:r>
            <w:r w:rsidR="00877698">
              <w:t xml:space="preserve">, </w:t>
            </w:r>
            <w:r w:rsidRPr="00B530A4">
              <w:t xml:space="preserve">by rule or by individual or general permit </w:t>
            </w:r>
            <w:r>
              <w:t>to</w:t>
            </w:r>
            <w:r w:rsidRPr="00B530A4">
              <w:t xml:space="preserve"> authorize the injection of reclaimed water that is treated in accordance with standards adopted by the </w:t>
            </w:r>
            <w:r>
              <w:t>TCEQ</w:t>
            </w:r>
            <w:r w:rsidRPr="00B530A4">
              <w:t xml:space="preserve"> for that purpose</w:t>
            </w:r>
            <w:r w:rsidR="00877698">
              <w:t>.</w:t>
            </w:r>
          </w:p>
          <w:p w14:paraId="3BB9BBD4" w14:textId="77777777" w:rsidR="008423E4" w:rsidRPr="00835628" w:rsidRDefault="008423E4" w:rsidP="000B33D3">
            <w:pPr>
              <w:rPr>
                <w:b/>
              </w:rPr>
            </w:pPr>
          </w:p>
        </w:tc>
      </w:tr>
      <w:tr w:rsidR="00BA3A96" w14:paraId="36610045" w14:textId="77777777" w:rsidTr="00345119">
        <w:tc>
          <w:tcPr>
            <w:tcW w:w="9576" w:type="dxa"/>
          </w:tcPr>
          <w:p w14:paraId="2024B9FA" w14:textId="77777777" w:rsidR="008423E4" w:rsidRPr="00A8133F" w:rsidRDefault="00745F4D" w:rsidP="000B33D3">
            <w:pPr>
              <w:rPr>
                <w:b/>
              </w:rPr>
            </w:pPr>
            <w:r w:rsidRPr="009C1E9A">
              <w:rPr>
                <w:b/>
                <w:u w:val="single"/>
              </w:rPr>
              <w:t>EFFECTIVE DATE</w:t>
            </w:r>
            <w:r>
              <w:rPr>
                <w:b/>
              </w:rPr>
              <w:t xml:space="preserve"> </w:t>
            </w:r>
          </w:p>
          <w:p w14:paraId="3BFF79F9" w14:textId="77777777" w:rsidR="008423E4" w:rsidRDefault="008423E4" w:rsidP="000B33D3"/>
          <w:p w14:paraId="6A50BC9F" w14:textId="2E91E22D" w:rsidR="008423E4" w:rsidRPr="00233FDB" w:rsidRDefault="00745F4D" w:rsidP="000B33D3">
            <w:pPr>
              <w:pStyle w:val="Header"/>
              <w:tabs>
                <w:tab w:val="clear" w:pos="4320"/>
                <w:tab w:val="clear" w:pos="8640"/>
              </w:tabs>
              <w:jc w:val="both"/>
              <w:rPr>
                <w:b/>
              </w:rPr>
            </w:pPr>
            <w:r>
              <w:t>September 1, 2025.</w:t>
            </w:r>
          </w:p>
        </w:tc>
      </w:tr>
    </w:tbl>
    <w:p w14:paraId="32A0090F" w14:textId="77777777" w:rsidR="004108C3" w:rsidRPr="008423E4" w:rsidRDefault="004108C3" w:rsidP="000B33D3"/>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E3D83" w14:textId="77777777" w:rsidR="00745F4D" w:rsidRDefault="00745F4D">
      <w:r>
        <w:separator/>
      </w:r>
    </w:p>
  </w:endnote>
  <w:endnote w:type="continuationSeparator" w:id="0">
    <w:p w14:paraId="2AE35C04" w14:textId="77777777" w:rsidR="00745F4D" w:rsidRDefault="0074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2F9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BA3A96" w14:paraId="3B4DA218" w14:textId="77777777" w:rsidTr="009C1E9A">
      <w:trPr>
        <w:cantSplit/>
      </w:trPr>
      <w:tc>
        <w:tcPr>
          <w:tcW w:w="0" w:type="pct"/>
        </w:tcPr>
        <w:p w14:paraId="4484B5D4" w14:textId="77777777" w:rsidR="00137D90" w:rsidRDefault="00137D90" w:rsidP="009C1E9A">
          <w:pPr>
            <w:pStyle w:val="Footer"/>
            <w:tabs>
              <w:tab w:val="clear" w:pos="8640"/>
              <w:tab w:val="right" w:pos="9360"/>
            </w:tabs>
          </w:pPr>
        </w:p>
      </w:tc>
      <w:tc>
        <w:tcPr>
          <w:tcW w:w="2395" w:type="pct"/>
        </w:tcPr>
        <w:p w14:paraId="32406D91" w14:textId="77777777" w:rsidR="00137D90" w:rsidRDefault="00137D90" w:rsidP="009C1E9A">
          <w:pPr>
            <w:pStyle w:val="Footer"/>
            <w:tabs>
              <w:tab w:val="clear" w:pos="8640"/>
              <w:tab w:val="right" w:pos="9360"/>
            </w:tabs>
          </w:pPr>
        </w:p>
        <w:p w14:paraId="6CB82E90" w14:textId="77777777" w:rsidR="001A4310" w:rsidRDefault="001A4310" w:rsidP="009C1E9A">
          <w:pPr>
            <w:pStyle w:val="Footer"/>
            <w:tabs>
              <w:tab w:val="clear" w:pos="8640"/>
              <w:tab w:val="right" w:pos="9360"/>
            </w:tabs>
          </w:pPr>
        </w:p>
        <w:p w14:paraId="70DF30D0" w14:textId="77777777" w:rsidR="00137D90" w:rsidRDefault="00137D90" w:rsidP="009C1E9A">
          <w:pPr>
            <w:pStyle w:val="Footer"/>
            <w:tabs>
              <w:tab w:val="clear" w:pos="8640"/>
              <w:tab w:val="right" w:pos="9360"/>
            </w:tabs>
          </w:pPr>
        </w:p>
      </w:tc>
      <w:tc>
        <w:tcPr>
          <w:tcW w:w="2453" w:type="pct"/>
        </w:tcPr>
        <w:p w14:paraId="3D6087FC" w14:textId="77777777" w:rsidR="00137D90" w:rsidRDefault="00137D90" w:rsidP="009C1E9A">
          <w:pPr>
            <w:pStyle w:val="Footer"/>
            <w:tabs>
              <w:tab w:val="clear" w:pos="8640"/>
              <w:tab w:val="right" w:pos="9360"/>
            </w:tabs>
            <w:jc w:val="right"/>
          </w:pPr>
        </w:p>
      </w:tc>
    </w:tr>
    <w:tr w:rsidR="00BA3A96" w14:paraId="2293F187" w14:textId="77777777" w:rsidTr="009C1E9A">
      <w:trPr>
        <w:cantSplit/>
      </w:trPr>
      <w:tc>
        <w:tcPr>
          <w:tcW w:w="0" w:type="pct"/>
        </w:tcPr>
        <w:p w14:paraId="2C503A80" w14:textId="77777777" w:rsidR="00EC379B" w:rsidRDefault="00EC379B" w:rsidP="009C1E9A">
          <w:pPr>
            <w:pStyle w:val="Footer"/>
            <w:tabs>
              <w:tab w:val="clear" w:pos="8640"/>
              <w:tab w:val="right" w:pos="9360"/>
            </w:tabs>
          </w:pPr>
        </w:p>
      </w:tc>
      <w:tc>
        <w:tcPr>
          <w:tcW w:w="2395" w:type="pct"/>
        </w:tcPr>
        <w:p w14:paraId="1CE11ACB" w14:textId="7378F033" w:rsidR="00EC379B" w:rsidRPr="009C1E9A" w:rsidRDefault="00745F4D" w:rsidP="009C1E9A">
          <w:pPr>
            <w:pStyle w:val="Footer"/>
            <w:tabs>
              <w:tab w:val="clear" w:pos="8640"/>
              <w:tab w:val="right" w:pos="9360"/>
            </w:tabs>
            <w:rPr>
              <w:rFonts w:ascii="Shruti" w:hAnsi="Shruti"/>
              <w:sz w:val="22"/>
            </w:rPr>
          </w:pPr>
          <w:r>
            <w:rPr>
              <w:rFonts w:ascii="Shruti" w:hAnsi="Shruti"/>
              <w:sz w:val="22"/>
            </w:rPr>
            <w:t>89R 32412-D</w:t>
          </w:r>
        </w:p>
      </w:tc>
      <w:tc>
        <w:tcPr>
          <w:tcW w:w="2453" w:type="pct"/>
        </w:tcPr>
        <w:p w14:paraId="02CD8C81" w14:textId="3B9133D6" w:rsidR="00EC379B" w:rsidRDefault="00745F4D" w:rsidP="009C1E9A">
          <w:pPr>
            <w:pStyle w:val="Footer"/>
            <w:tabs>
              <w:tab w:val="clear" w:pos="8640"/>
              <w:tab w:val="right" w:pos="9360"/>
            </w:tabs>
            <w:jc w:val="right"/>
          </w:pPr>
          <w:r>
            <w:fldChar w:fldCharType="begin"/>
          </w:r>
          <w:r>
            <w:instrText xml:space="preserve"> DOCPROPERTY  OTID  \* MERGEFORMAT </w:instrText>
          </w:r>
          <w:r>
            <w:fldChar w:fldCharType="separate"/>
          </w:r>
          <w:r w:rsidR="00B63693">
            <w:t>25.142.755</w:t>
          </w:r>
          <w:r>
            <w:fldChar w:fldCharType="end"/>
          </w:r>
        </w:p>
      </w:tc>
    </w:tr>
    <w:tr w:rsidR="00BA3A96" w14:paraId="00EA6B56" w14:textId="77777777" w:rsidTr="009C1E9A">
      <w:trPr>
        <w:cantSplit/>
      </w:trPr>
      <w:tc>
        <w:tcPr>
          <w:tcW w:w="0" w:type="pct"/>
        </w:tcPr>
        <w:p w14:paraId="20A59885" w14:textId="77777777" w:rsidR="00EC379B" w:rsidRDefault="00EC379B" w:rsidP="009C1E9A">
          <w:pPr>
            <w:pStyle w:val="Footer"/>
            <w:tabs>
              <w:tab w:val="clear" w:pos="4320"/>
              <w:tab w:val="clear" w:pos="8640"/>
              <w:tab w:val="left" w:pos="2865"/>
            </w:tabs>
          </w:pPr>
        </w:p>
      </w:tc>
      <w:tc>
        <w:tcPr>
          <w:tcW w:w="2395" w:type="pct"/>
        </w:tcPr>
        <w:p w14:paraId="0BD8F3F2"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D134549" w14:textId="77777777" w:rsidR="00EC379B" w:rsidRDefault="00EC379B" w:rsidP="006D504F">
          <w:pPr>
            <w:pStyle w:val="Footer"/>
            <w:rPr>
              <w:rStyle w:val="PageNumber"/>
            </w:rPr>
          </w:pPr>
        </w:p>
        <w:p w14:paraId="0755C81B" w14:textId="77777777" w:rsidR="00EC379B" w:rsidRDefault="00EC379B" w:rsidP="009C1E9A">
          <w:pPr>
            <w:pStyle w:val="Footer"/>
            <w:tabs>
              <w:tab w:val="clear" w:pos="8640"/>
              <w:tab w:val="right" w:pos="9360"/>
            </w:tabs>
            <w:jc w:val="right"/>
          </w:pPr>
        </w:p>
      </w:tc>
    </w:tr>
    <w:tr w:rsidR="00BA3A96" w14:paraId="3AB63E71" w14:textId="77777777" w:rsidTr="009C1E9A">
      <w:trPr>
        <w:cantSplit/>
        <w:trHeight w:val="323"/>
      </w:trPr>
      <w:tc>
        <w:tcPr>
          <w:tcW w:w="0" w:type="pct"/>
          <w:gridSpan w:val="3"/>
        </w:tcPr>
        <w:p w14:paraId="3C246635" w14:textId="77777777" w:rsidR="00EC379B" w:rsidRDefault="00745F4D"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5B71E049" w14:textId="77777777" w:rsidR="00EC379B" w:rsidRDefault="00EC379B" w:rsidP="009C1E9A">
          <w:pPr>
            <w:pStyle w:val="Footer"/>
            <w:tabs>
              <w:tab w:val="clear" w:pos="8640"/>
              <w:tab w:val="right" w:pos="9360"/>
            </w:tabs>
            <w:jc w:val="center"/>
          </w:pPr>
        </w:p>
      </w:tc>
    </w:tr>
  </w:tbl>
  <w:p w14:paraId="7C863A6E"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30FE"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645D2" w14:textId="77777777" w:rsidR="00745F4D" w:rsidRDefault="00745F4D">
      <w:r>
        <w:separator/>
      </w:r>
    </w:p>
  </w:footnote>
  <w:footnote w:type="continuationSeparator" w:id="0">
    <w:p w14:paraId="263E0121" w14:textId="77777777" w:rsidR="00745F4D" w:rsidRDefault="00745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6B48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C5DF8"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BE5CF"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EC"/>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1353"/>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4ABB"/>
    <w:rsid w:val="000A54E0"/>
    <w:rsid w:val="000A72C4"/>
    <w:rsid w:val="000B0F30"/>
    <w:rsid w:val="000B1486"/>
    <w:rsid w:val="000B33D3"/>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5DFB"/>
    <w:rsid w:val="001E655E"/>
    <w:rsid w:val="001F3CB8"/>
    <w:rsid w:val="001F6B91"/>
    <w:rsid w:val="001F703C"/>
    <w:rsid w:val="00200B9E"/>
    <w:rsid w:val="00200BF5"/>
    <w:rsid w:val="002010D1"/>
    <w:rsid w:val="00201338"/>
    <w:rsid w:val="00203623"/>
    <w:rsid w:val="0020775D"/>
    <w:rsid w:val="002116DD"/>
    <w:rsid w:val="00212125"/>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1711"/>
    <w:rsid w:val="002734D6"/>
    <w:rsid w:val="00274C45"/>
    <w:rsid w:val="00275109"/>
    <w:rsid w:val="00275BEE"/>
    <w:rsid w:val="00277434"/>
    <w:rsid w:val="0027771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18D"/>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0567A"/>
    <w:rsid w:val="004101E4"/>
    <w:rsid w:val="00410661"/>
    <w:rsid w:val="004108C3"/>
    <w:rsid w:val="00410B33"/>
    <w:rsid w:val="004120CC"/>
    <w:rsid w:val="00412ED2"/>
    <w:rsid w:val="00412F0F"/>
    <w:rsid w:val="004134CE"/>
    <w:rsid w:val="004136A8"/>
    <w:rsid w:val="00415139"/>
    <w:rsid w:val="004166BB"/>
    <w:rsid w:val="004174CD"/>
    <w:rsid w:val="00417585"/>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2220"/>
    <w:rsid w:val="00474927"/>
    <w:rsid w:val="00475913"/>
    <w:rsid w:val="00480080"/>
    <w:rsid w:val="004824A7"/>
    <w:rsid w:val="0048355A"/>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2768"/>
    <w:rsid w:val="004C302F"/>
    <w:rsid w:val="004C4609"/>
    <w:rsid w:val="004C476D"/>
    <w:rsid w:val="004C4B8A"/>
    <w:rsid w:val="004C52EF"/>
    <w:rsid w:val="004C5F34"/>
    <w:rsid w:val="004C600C"/>
    <w:rsid w:val="004C7888"/>
    <w:rsid w:val="004D1AC9"/>
    <w:rsid w:val="004D27DE"/>
    <w:rsid w:val="004D3F41"/>
    <w:rsid w:val="004D5098"/>
    <w:rsid w:val="004D5612"/>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6F2F"/>
    <w:rsid w:val="005878B7"/>
    <w:rsid w:val="00592C9A"/>
    <w:rsid w:val="00593DF8"/>
    <w:rsid w:val="00595745"/>
    <w:rsid w:val="005A0E18"/>
    <w:rsid w:val="005A12A5"/>
    <w:rsid w:val="005A3790"/>
    <w:rsid w:val="005A3CCB"/>
    <w:rsid w:val="005A6D13"/>
    <w:rsid w:val="005A7826"/>
    <w:rsid w:val="005B031F"/>
    <w:rsid w:val="005B3298"/>
    <w:rsid w:val="005B3C13"/>
    <w:rsid w:val="005B5516"/>
    <w:rsid w:val="005B5D2B"/>
    <w:rsid w:val="005C1496"/>
    <w:rsid w:val="005C17C5"/>
    <w:rsid w:val="005C2B21"/>
    <w:rsid w:val="005C2C00"/>
    <w:rsid w:val="005C4C6F"/>
    <w:rsid w:val="005C5127"/>
    <w:rsid w:val="005C7CCB"/>
    <w:rsid w:val="005C7F52"/>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369FB"/>
    <w:rsid w:val="006402E7"/>
    <w:rsid w:val="00640CB6"/>
    <w:rsid w:val="00641B42"/>
    <w:rsid w:val="00645750"/>
    <w:rsid w:val="00650692"/>
    <w:rsid w:val="006508D3"/>
    <w:rsid w:val="00650AFA"/>
    <w:rsid w:val="00662B77"/>
    <w:rsid w:val="00662D0E"/>
    <w:rsid w:val="00663265"/>
    <w:rsid w:val="0066345F"/>
    <w:rsid w:val="0066370B"/>
    <w:rsid w:val="0066485B"/>
    <w:rsid w:val="0066515E"/>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E5FEC"/>
    <w:rsid w:val="006E7AB6"/>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5F4D"/>
    <w:rsid w:val="007509BE"/>
    <w:rsid w:val="0075287B"/>
    <w:rsid w:val="00755C7B"/>
    <w:rsid w:val="00764786"/>
    <w:rsid w:val="00766E12"/>
    <w:rsid w:val="0077098E"/>
    <w:rsid w:val="00771287"/>
    <w:rsid w:val="0077149E"/>
    <w:rsid w:val="00773E44"/>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173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77698"/>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98C"/>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362"/>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241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2BB7"/>
    <w:rsid w:val="00A1446F"/>
    <w:rsid w:val="00A151B5"/>
    <w:rsid w:val="00A220FF"/>
    <w:rsid w:val="00A227E0"/>
    <w:rsid w:val="00A232E4"/>
    <w:rsid w:val="00A24AAD"/>
    <w:rsid w:val="00A259AE"/>
    <w:rsid w:val="00A26A8A"/>
    <w:rsid w:val="00A27255"/>
    <w:rsid w:val="00A32304"/>
    <w:rsid w:val="00A3420E"/>
    <w:rsid w:val="00A35D66"/>
    <w:rsid w:val="00A41085"/>
    <w:rsid w:val="00A425FA"/>
    <w:rsid w:val="00A43960"/>
    <w:rsid w:val="00A46902"/>
    <w:rsid w:val="00A5069E"/>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17FE"/>
    <w:rsid w:val="00AC2E9A"/>
    <w:rsid w:val="00AC5AAB"/>
    <w:rsid w:val="00AC5AEC"/>
    <w:rsid w:val="00AC5F28"/>
    <w:rsid w:val="00AC6838"/>
    <w:rsid w:val="00AC6900"/>
    <w:rsid w:val="00AD304B"/>
    <w:rsid w:val="00AD4497"/>
    <w:rsid w:val="00AD7780"/>
    <w:rsid w:val="00AE2263"/>
    <w:rsid w:val="00AE248E"/>
    <w:rsid w:val="00AE2D12"/>
    <w:rsid w:val="00AE2F06"/>
    <w:rsid w:val="00AE4F1C"/>
    <w:rsid w:val="00AF1433"/>
    <w:rsid w:val="00AF48B4"/>
    <w:rsid w:val="00AF4923"/>
    <w:rsid w:val="00AF7C74"/>
    <w:rsid w:val="00AF7E0C"/>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30A4"/>
    <w:rsid w:val="00B564BF"/>
    <w:rsid w:val="00B6104E"/>
    <w:rsid w:val="00B610C7"/>
    <w:rsid w:val="00B62106"/>
    <w:rsid w:val="00B626A8"/>
    <w:rsid w:val="00B63693"/>
    <w:rsid w:val="00B65695"/>
    <w:rsid w:val="00B66526"/>
    <w:rsid w:val="00B665A3"/>
    <w:rsid w:val="00B73A8C"/>
    <w:rsid w:val="00B73BB4"/>
    <w:rsid w:val="00B80532"/>
    <w:rsid w:val="00B82039"/>
    <w:rsid w:val="00B82454"/>
    <w:rsid w:val="00B90097"/>
    <w:rsid w:val="00B90999"/>
    <w:rsid w:val="00B91AD7"/>
    <w:rsid w:val="00B92D23"/>
    <w:rsid w:val="00B9555C"/>
    <w:rsid w:val="00B95BC8"/>
    <w:rsid w:val="00B96E87"/>
    <w:rsid w:val="00BA146A"/>
    <w:rsid w:val="00BA32EE"/>
    <w:rsid w:val="00BA3A96"/>
    <w:rsid w:val="00BB5B36"/>
    <w:rsid w:val="00BC027B"/>
    <w:rsid w:val="00BC12A7"/>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47B56"/>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2D0C"/>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1550"/>
    <w:rsid w:val="00D22160"/>
    <w:rsid w:val="00D22172"/>
    <w:rsid w:val="00D2301B"/>
    <w:rsid w:val="00D239EE"/>
    <w:rsid w:val="00D30534"/>
    <w:rsid w:val="00D35728"/>
    <w:rsid w:val="00D359A7"/>
    <w:rsid w:val="00D37BCF"/>
    <w:rsid w:val="00D40F93"/>
    <w:rsid w:val="00D41425"/>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DBF"/>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C1A"/>
    <w:rsid w:val="00DD7D6E"/>
    <w:rsid w:val="00DE1953"/>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BCC"/>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5208"/>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07B88"/>
    <w:rsid w:val="00F11E04"/>
    <w:rsid w:val="00F12B24"/>
    <w:rsid w:val="00F12BC7"/>
    <w:rsid w:val="00F15223"/>
    <w:rsid w:val="00F164B4"/>
    <w:rsid w:val="00F176E4"/>
    <w:rsid w:val="00F200DE"/>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063C7E-9115-432D-BABD-738A1AC6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877698"/>
    <w:rPr>
      <w:sz w:val="16"/>
      <w:szCs w:val="16"/>
    </w:rPr>
  </w:style>
  <w:style w:type="paragraph" w:styleId="CommentText">
    <w:name w:val="annotation text"/>
    <w:basedOn w:val="Normal"/>
    <w:link w:val="CommentTextChar"/>
    <w:unhideWhenUsed/>
    <w:rsid w:val="00877698"/>
    <w:rPr>
      <w:sz w:val="20"/>
      <w:szCs w:val="20"/>
    </w:rPr>
  </w:style>
  <w:style w:type="character" w:customStyle="1" w:styleId="CommentTextChar">
    <w:name w:val="Comment Text Char"/>
    <w:basedOn w:val="DefaultParagraphFont"/>
    <w:link w:val="CommentText"/>
    <w:rsid w:val="00877698"/>
  </w:style>
  <w:style w:type="paragraph" w:styleId="CommentSubject">
    <w:name w:val="annotation subject"/>
    <w:basedOn w:val="CommentText"/>
    <w:next w:val="CommentText"/>
    <w:link w:val="CommentSubjectChar"/>
    <w:semiHidden/>
    <w:unhideWhenUsed/>
    <w:rsid w:val="00877698"/>
    <w:rPr>
      <w:b/>
      <w:bCs/>
    </w:rPr>
  </w:style>
  <w:style w:type="character" w:customStyle="1" w:styleId="CommentSubjectChar">
    <w:name w:val="Comment Subject Char"/>
    <w:basedOn w:val="CommentTextChar"/>
    <w:link w:val="CommentSubject"/>
    <w:semiHidden/>
    <w:rsid w:val="00877698"/>
    <w:rPr>
      <w:b/>
      <w:bCs/>
    </w:rPr>
  </w:style>
  <w:style w:type="character" w:styleId="Hyperlink">
    <w:name w:val="Hyperlink"/>
    <w:basedOn w:val="DefaultParagraphFont"/>
    <w:unhideWhenUsed/>
    <w:rsid w:val="00877698"/>
    <w:rPr>
      <w:color w:val="0000FF" w:themeColor="hyperlink"/>
      <w:u w:val="single"/>
    </w:rPr>
  </w:style>
  <w:style w:type="character" w:customStyle="1" w:styleId="UnresolvedMention1">
    <w:name w:val="Unresolved Mention1"/>
    <w:basedOn w:val="DefaultParagraphFont"/>
    <w:uiPriority w:val="99"/>
    <w:semiHidden/>
    <w:unhideWhenUsed/>
    <w:rsid w:val="00877698"/>
    <w:rPr>
      <w:color w:val="605E5C"/>
      <w:shd w:val="clear" w:color="auto" w:fill="E1DFDD"/>
    </w:rPr>
  </w:style>
  <w:style w:type="paragraph" w:styleId="Revision">
    <w:name w:val="Revision"/>
    <w:hidden/>
    <w:uiPriority w:val="99"/>
    <w:semiHidden/>
    <w:rsid w:val="004C27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2346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BA - SB02885 (Committee Report (Unamended))</vt:lpstr>
    </vt:vector>
  </TitlesOfParts>
  <Company>State of Texas</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32412</dc:subject>
  <dc:creator>State of Texas</dc:creator>
  <dc:description>SB 2885 by Flores-(H)Natural Resources</dc:description>
  <cp:lastModifiedBy>Damian Duarte</cp:lastModifiedBy>
  <cp:revision>2</cp:revision>
  <cp:lastPrinted>2003-11-26T17:21:00Z</cp:lastPrinted>
  <dcterms:created xsi:type="dcterms:W3CDTF">2025-05-22T21:24:00Z</dcterms:created>
  <dcterms:modified xsi:type="dcterms:W3CDTF">2025-05-22T21:24:00Z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25.142.755</vt:lpwstr>
  </property>
</Properties>
</file>