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5B5586" w14:paraId="5B1D4493" w14:textId="77777777" w:rsidTr="00345119">
        <w:tc>
          <w:tcPr>
            <w:tcW w:w="9576" w:type="dxa"/>
            <w:noWrap/>
          </w:tcPr>
          <w:p w14:paraId="67C3BC57" w14:textId="77777777" w:rsidR="008423E4" w:rsidRPr="0022177D" w:rsidRDefault="00747275" w:rsidP="0085510C">
            <w:pPr>
              <w:pStyle w:val="Heading1"/>
            </w:pPr>
            <w:r w:rsidRPr="00631897">
              <w:t>BILL ANALYSIS</w:t>
            </w:r>
          </w:p>
        </w:tc>
      </w:tr>
    </w:tbl>
    <w:p w14:paraId="0CDC959F" w14:textId="77777777" w:rsidR="008423E4" w:rsidRPr="0022177D" w:rsidRDefault="008423E4" w:rsidP="0085510C">
      <w:pPr>
        <w:jc w:val="center"/>
      </w:pPr>
    </w:p>
    <w:p w14:paraId="05649C8D" w14:textId="77777777" w:rsidR="008423E4" w:rsidRPr="00B31F0E" w:rsidRDefault="008423E4" w:rsidP="0085510C"/>
    <w:p w14:paraId="7FD69201" w14:textId="77777777" w:rsidR="008423E4" w:rsidRPr="00742794" w:rsidRDefault="008423E4" w:rsidP="0085510C">
      <w:pPr>
        <w:tabs>
          <w:tab w:val="right" w:pos="9360"/>
        </w:tabs>
      </w:pPr>
    </w:p>
    <w:tbl>
      <w:tblPr>
        <w:tblW w:w="0" w:type="auto"/>
        <w:tblLayout w:type="fixed"/>
        <w:tblLook w:val="01E0" w:firstRow="1" w:lastRow="1" w:firstColumn="1" w:lastColumn="1" w:noHBand="0" w:noVBand="0"/>
      </w:tblPr>
      <w:tblGrid>
        <w:gridCol w:w="9576"/>
      </w:tblGrid>
      <w:tr w:rsidR="005B5586" w14:paraId="185A4D3D" w14:textId="77777777" w:rsidTr="00345119">
        <w:tc>
          <w:tcPr>
            <w:tcW w:w="9576" w:type="dxa"/>
          </w:tcPr>
          <w:p w14:paraId="65AC26D3" w14:textId="6A6116F0" w:rsidR="008423E4" w:rsidRPr="00861995" w:rsidRDefault="00747275" w:rsidP="0085510C">
            <w:pPr>
              <w:jc w:val="right"/>
            </w:pPr>
            <w:r>
              <w:t>S.B. 2900</w:t>
            </w:r>
          </w:p>
        </w:tc>
      </w:tr>
      <w:tr w:rsidR="005B5586" w14:paraId="6D8425F6" w14:textId="77777777" w:rsidTr="00345119">
        <w:tc>
          <w:tcPr>
            <w:tcW w:w="9576" w:type="dxa"/>
          </w:tcPr>
          <w:p w14:paraId="5B51D5CE" w14:textId="6111290F" w:rsidR="008423E4" w:rsidRPr="00861995" w:rsidRDefault="00747275" w:rsidP="0085510C">
            <w:pPr>
              <w:jc w:val="right"/>
            </w:pPr>
            <w:r>
              <w:t xml:space="preserve">By: </w:t>
            </w:r>
            <w:r w:rsidR="00DC2154">
              <w:t>Kolkhorst</w:t>
            </w:r>
          </w:p>
        </w:tc>
      </w:tr>
      <w:tr w:rsidR="005B5586" w14:paraId="07B044EE" w14:textId="77777777" w:rsidTr="00345119">
        <w:tc>
          <w:tcPr>
            <w:tcW w:w="9576" w:type="dxa"/>
          </w:tcPr>
          <w:p w14:paraId="01B13E50" w14:textId="29B9E402" w:rsidR="008423E4" w:rsidRPr="00861995" w:rsidRDefault="00747275" w:rsidP="0085510C">
            <w:pPr>
              <w:jc w:val="right"/>
            </w:pPr>
            <w:r>
              <w:t>Ways &amp; Means</w:t>
            </w:r>
          </w:p>
        </w:tc>
      </w:tr>
      <w:tr w:rsidR="005B5586" w14:paraId="0F38C33B" w14:textId="77777777" w:rsidTr="00345119">
        <w:tc>
          <w:tcPr>
            <w:tcW w:w="9576" w:type="dxa"/>
          </w:tcPr>
          <w:p w14:paraId="105104FB" w14:textId="3F9DB3BB" w:rsidR="008423E4" w:rsidRDefault="00747275" w:rsidP="0085510C">
            <w:pPr>
              <w:jc w:val="right"/>
            </w:pPr>
            <w:r>
              <w:t>Committee Report (Unamended)</w:t>
            </w:r>
          </w:p>
        </w:tc>
      </w:tr>
    </w:tbl>
    <w:p w14:paraId="0FA65F8D" w14:textId="77777777" w:rsidR="008423E4" w:rsidRDefault="008423E4" w:rsidP="0085510C">
      <w:pPr>
        <w:tabs>
          <w:tab w:val="right" w:pos="9360"/>
        </w:tabs>
      </w:pPr>
    </w:p>
    <w:p w14:paraId="7CAC6D63" w14:textId="77777777" w:rsidR="008423E4" w:rsidRDefault="008423E4" w:rsidP="0085510C"/>
    <w:p w14:paraId="7DED6A42" w14:textId="77777777" w:rsidR="008423E4" w:rsidRDefault="008423E4" w:rsidP="0085510C"/>
    <w:tbl>
      <w:tblPr>
        <w:tblW w:w="0" w:type="auto"/>
        <w:tblCellMar>
          <w:left w:w="115" w:type="dxa"/>
          <w:right w:w="115" w:type="dxa"/>
        </w:tblCellMar>
        <w:tblLook w:val="01E0" w:firstRow="1" w:lastRow="1" w:firstColumn="1" w:lastColumn="1" w:noHBand="0" w:noVBand="0"/>
      </w:tblPr>
      <w:tblGrid>
        <w:gridCol w:w="9360"/>
      </w:tblGrid>
      <w:tr w:rsidR="005B5586" w14:paraId="4A7C1154" w14:textId="77777777" w:rsidTr="00345119">
        <w:tc>
          <w:tcPr>
            <w:tcW w:w="9576" w:type="dxa"/>
          </w:tcPr>
          <w:p w14:paraId="18124ECE" w14:textId="77777777" w:rsidR="008423E4" w:rsidRPr="00A8133F" w:rsidRDefault="00747275" w:rsidP="0085510C">
            <w:pPr>
              <w:rPr>
                <w:b/>
              </w:rPr>
            </w:pPr>
            <w:r w:rsidRPr="009C1E9A">
              <w:rPr>
                <w:b/>
                <w:u w:val="single"/>
              </w:rPr>
              <w:t>BACKGROUND AND PURPOSE</w:t>
            </w:r>
            <w:r>
              <w:rPr>
                <w:b/>
              </w:rPr>
              <w:t xml:space="preserve"> </w:t>
            </w:r>
          </w:p>
          <w:p w14:paraId="1165ECCF" w14:textId="77777777" w:rsidR="008423E4" w:rsidRDefault="008423E4" w:rsidP="0085510C"/>
          <w:p w14:paraId="3A9FD8A9" w14:textId="77777777" w:rsidR="008423E4" w:rsidRDefault="00747275" w:rsidP="0085510C">
            <w:pPr>
              <w:pStyle w:val="Header"/>
              <w:tabs>
                <w:tab w:val="clear" w:pos="4320"/>
                <w:tab w:val="clear" w:pos="8640"/>
              </w:tabs>
              <w:jc w:val="both"/>
            </w:pPr>
            <w:r>
              <w:t xml:space="preserve">The bill sponsor has informed the committee that there is a need to increase efficiency within the office of the comptroller of public accounts. </w:t>
            </w:r>
            <w:r w:rsidR="00DA1A27">
              <w:t>S.B. 2900 seeks to achieve this goal by requiring t</w:t>
            </w:r>
            <w:r w:rsidRPr="00DA1A27">
              <w:t>he</w:t>
            </w:r>
            <w:r>
              <w:t xml:space="preserve"> comptroller </w:t>
            </w:r>
            <w:r w:rsidR="00DA1A27">
              <w:t xml:space="preserve">to </w:t>
            </w:r>
            <w:r>
              <w:t xml:space="preserve">review each </w:t>
            </w:r>
            <w:r w:rsidR="00DA1A27">
              <w:t>advisory entity</w:t>
            </w:r>
            <w:r>
              <w:t xml:space="preserve"> that is a part of the office of the comptroller, under the direction of the comptroller, or administratively attached to the office of the comptroller</w:t>
            </w:r>
            <w:r w:rsidR="00DA1A27">
              <w:t xml:space="preserve"> and </w:t>
            </w:r>
            <w:r w:rsidR="00D3224B">
              <w:t xml:space="preserve">by </w:t>
            </w:r>
            <w:r w:rsidR="00DA1A27">
              <w:t>requiring such a review to</w:t>
            </w:r>
            <w:r>
              <w:t xml:space="preserve"> </w:t>
            </w:r>
            <w:r w:rsidR="00DA1A27">
              <w:t>assess whether each advisory entity is necessary and promotes the efficient and effective operation of the office of the comptroller</w:t>
            </w:r>
            <w:r>
              <w:t xml:space="preserve">. </w:t>
            </w:r>
          </w:p>
          <w:p w14:paraId="778BD520" w14:textId="0BF075D8" w:rsidR="006C3C41" w:rsidRPr="00E26B13" w:rsidRDefault="006C3C41" w:rsidP="0085510C">
            <w:pPr>
              <w:pStyle w:val="Header"/>
              <w:tabs>
                <w:tab w:val="clear" w:pos="4320"/>
                <w:tab w:val="clear" w:pos="8640"/>
              </w:tabs>
              <w:jc w:val="both"/>
              <w:rPr>
                <w:b/>
              </w:rPr>
            </w:pPr>
          </w:p>
        </w:tc>
      </w:tr>
      <w:tr w:rsidR="005B5586" w14:paraId="04BE1A8E" w14:textId="77777777" w:rsidTr="00345119">
        <w:tc>
          <w:tcPr>
            <w:tcW w:w="9576" w:type="dxa"/>
          </w:tcPr>
          <w:p w14:paraId="14B1A227" w14:textId="77777777" w:rsidR="0017725B" w:rsidRDefault="00747275" w:rsidP="0085510C">
            <w:pPr>
              <w:rPr>
                <w:b/>
                <w:u w:val="single"/>
              </w:rPr>
            </w:pPr>
            <w:r>
              <w:rPr>
                <w:b/>
                <w:u w:val="single"/>
              </w:rPr>
              <w:t>CRIMINAL JUSTICE IMPACT</w:t>
            </w:r>
          </w:p>
          <w:p w14:paraId="7DA67573" w14:textId="77777777" w:rsidR="0017725B" w:rsidRDefault="0017725B" w:rsidP="0085510C">
            <w:pPr>
              <w:rPr>
                <w:b/>
                <w:u w:val="single"/>
              </w:rPr>
            </w:pPr>
          </w:p>
          <w:p w14:paraId="261F1D00" w14:textId="12A844A5" w:rsidR="0000758F" w:rsidRPr="0000758F" w:rsidRDefault="00747275" w:rsidP="0085510C">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49A9736E" w14:textId="77777777" w:rsidR="0017725B" w:rsidRPr="0017725B" w:rsidRDefault="0017725B" w:rsidP="0085510C">
            <w:pPr>
              <w:rPr>
                <w:b/>
                <w:u w:val="single"/>
              </w:rPr>
            </w:pPr>
          </w:p>
        </w:tc>
      </w:tr>
      <w:tr w:rsidR="005B5586" w14:paraId="02E31358" w14:textId="77777777" w:rsidTr="00345119">
        <w:tc>
          <w:tcPr>
            <w:tcW w:w="9576" w:type="dxa"/>
          </w:tcPr>
          <w:p w14:paraId="0C0D7A07" w14:textId="77777777" w:rsidR="008423E4" w:rsidRPr="00A8133F" w:rsidRDefault="00747275" w:rsidP="0085510C">
            <w:pPr>
              <w:rPr>
                <w:b/>
              </w:rPr>
            </w:pPr>
            <w:r w:rsidRPr="009C1E9A">
              <w:rPr>
                <w:b/>
                <w:u w:val="single"/>
              </w:rPr>
              <w:t>RULEMAKING AUTHORITY</w:t>
            </w:r>
            <w:r>
              <w:rPr>
                <w:b/>
              </w:rPr>
              <w:t xml:space="preserve"> </w:t>
            </w:r>
          </w:p>
          <w:p w14:paraId="7C0F1A1C" w14:textId="77777777" w:rsidR="008423E4" w:rsidRDefault="008423E4" w:rsidP="0085510C"/>
          <w:p w14:paraId="260143BD" w14:textId="1990702C" w:rsidR="0000758F" w:rsidRDefault="00747275" w:rsidP="0085510C">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6E671023" w14:textId="77777777" w:rsidR="008423E4" w:rsidRPr="00E21FDC" w:rsidRDefault="008423E4" w:rsidP="0085510C">
            <w:pPr>
              <w:rPr>
                <w:b/>
              </w:rPr>
            </w:pPr>
          </w:p>
        </w:tc>
      </w:tr>
      <w:tr w:rsidR="005B5586" w14:paraId="12836F38" w14:textId="77777777" w:rsidTr="00345119">
        <w:tc>
          <w:tcPr>
            <w:tcW w:w="9576" w:type="dxa"/>
          </w:tcPr>
          <w:p w14:paraId="5C69B790" w14:textId="77777777" w:rsidR="008423E4" w:rsidRPr="00A8133F" w:rsidRDefault="00747275" w:rsidP="0085510C">
            <w:pPr>
              <w:rPr>
                <w:b/>
              </w:rPr>
            </w:pPr>
            <w:r w:rsidRPr="009C1E9A">
              <w:rPr>
                <w:b/>
                <w:u w:val="single"/>
              </w:rPr>
              <w:t>ANALYSIS</w:t>
            </w:r>
            <w:r>
              <w:rPr>
                <w:b/>
              </w:rPr>
              <w:t xml:space="preserve"> </w:t>
            </w:r>
          </w:p>
          <w:p w14:paraId="5EB3E9AD" w14:textId="77777777" w:rsidR="008423E4" w:rsidRDefault="008423E4" w:rsidP="0085510C"/>
          <w:p w14:paraId="371884F0" w14:textId="78C1BD60" w:rsidR="009C36CD" w:rsidRDefault="00747275" w:rsidP="0085510C">
            <w:pPr>
              <w:pStyle w:val="Header"/>
              <w:tabs>
                <w:tab w:val="clear" w:pos="4320"/>
                <w:tab w:val="clear" w:pos="8640"/>
              </w:tabs>
              <w:jc w:val="both"/>
            </w:pPr>
            <w:r>
              <w:t xml:space="preserve">S.B. 2900 amends the Government Code to require the comptroller of public accounts to </w:t>
            </w:r>
            <w:r w:rsidRPr="00DC2154">
              <w:t>review each advisory entity that is part of the office</w:t>
            </w:r>
            <w:r w:rsidR="006A6A67">
              <w:t xml:space="preserve"> of the comptroller</w:t>
            </w:r>
            <w:r w:rsidRPr="00DC2154">
              <w:t xml:space="preserve">, under the direction of the comptroller, or administratively attached to the </w:t>
            </w:r>
            <w:r w:rsidR="006A6A67">
              <w:t>office of the comptroller</w:t>
            </w:r>
            <w:r w:rsidRPr="00DC2154">
              <w:t>.</w:t>
            </w:r>
            <w:r w:rsidR="006A6A67">
              <w:t xml:space="preserve"> The bill defines "advisory entity" as an entity</w:t>
            </w:r>
            <w:r>
              <w:t xml:space="preserve"> </w:t>
            </w:r>
            <w:r w:rsidR="00815449" w:rsidRPr="00815449">
              <w:t>created by statute or by a state agency that has as its primary function advising a state agency, including an advisory board, an advisory committee, a council, an oversight committee, and a task force.</w:t>
            </w:r>
            <w:r w:rsidR="00815449">
              <w:t xml:space="preserve"> A review conducted under these provisions must</w:t>
            </w:r>
            <w:r>
              <w:t xml:space="preserve"> </w:t>
            </w:r>
            <w:r w:rsidRPr="00DC2154">
              <w:t>assess whether each advisory entity</w:t>
            </w:r>
            <w:r>
              <w:t xml:space="preserve"> </w:t>
            </w:r>
            <w:r w:rsidR="00A141CE">
              <w:t xml:space="preserve">is necessary and </w:t>
            </w:r>
            <w:r w:rsidR="00A141CE" w:rsidRPr="00A141CE">
              <w:t xml:space="preserve">promotes the efficient and effective operation of the </w:t>
            </w:r>
            <w:r w:rsidR="00815449">
              <w:t>office of the comptroller</w:t>
            </w:r>
            <w:r w:rsidR="00A141CE">
              <w:t xml:space="preserve">. The bill requires the comptroller, not later than December 1, 2026, to </w:t>
            </w:r>
            <w:r w:rsidR="00A141CE" w:rsidRPr="00A141CE">
              <w:t xml:space="preserve">prepare and submit a report to the legislature that identifies the advisory entities reviewed under </w:t>
            </w:r>
            <w:r w:rsidR="00A141CE">
              <w:t xml:space="preserve">these provisions </w:t>
            </w:r>
            <w:r w:rsidR="00A141CE" w:rsidRPr="00A141CE">
              <w:t>that are not necessary or that do not promote the efficient or effective operation of the office</w:t>
            </w:r>
            <w:r w:rsidR="00815449">
              <w:t xml:space="preserve"> of the comptroller</w:t>
            </w:r>
            <w:r w:rsidR="00A141CE" w:rsidRPr="00A141CE">
              <w:t>.</w:t>
            </w:r>
            <w:r w:rsidR="00A141CE">
              <w:t xml:space="preserve"> These provisions expire December 31, 2026. </w:t>
            </w:r>
          </w:p>
          <w:p w14:paraId="44F2DFE6" w14:textId="77777777" w:rsidR="00D6745D" w:rsidRDefault="00D6745D" w:rsidP="0085510C">
            <w:pPr>
              <w:pStyle w:val="Header"/>
              <w:tabs>
                <w:tab w:val="clear" w:pos="4320"/>
                <w:tab w:val="clear" w:pos="8640"/>
              </w:tabs>
              <w:jc w:val="both"/>
            </w:pPr>
          </w:p>
          <w:p w14:paraId="2ED4C60A" w14:textId="5D54DB56" w:rsidR="002E005E" w:rsidRDefault="00747275" w:rsidP="0085510C">
            <w:pPr>
              <w:pStyle w:val="Header"/>
              <w:tabs>
                <w:tab w:val="clear" w:pos="4320"/>
                <w:tab w:val="clear" w:pos="8640"/>
              </w:tabs>
              <w:jc w:val="both"/>
            </w:pPr>
            <w:r>
              <w:t xml:space="preserve">S.B. 2900 repeals </w:t>
            </w:r>
            <w:r w:rsidR="00E56DC9">
              <w:t>the provision that r</w:t>
            </w:r>
            <w:r>
              <w:t>equire</w:t>
            </w:r>
            <w:r w:rsidR="00E56DC9">
              <w:t>s</w:t>
            </w:r>
            <w:r>
              <w:t xml:space="preserve"> the comptroller to appoint one or more advisory committees to assist the comptroller in identifying and evaluating greenhouse emission reduction strategies</w:t>
            </w:r>
            <w:r w:rsidR="00E56DC9">
              <w:t>.</w:t>
            </w:r>
          </w:p>
          <w:p w14:paraId="540FAE34" w14:textId="23277B38" w:rsidR="006B003B" w:rsidRDefault="006B003B" w:rsidP="0085510C">
            <w:pPr>
              <w:pStyle w:val="Header"/>
              <w:tabs>
                <w:tab w:val="clear" w:pos="4320"/>
                <w:tab w:val="clear" w:pos="8640"/>
              </w:tabs>
              <w:jc w:val="both"/>
            </w:pPr>
          </w:p>
          <w:p w14:paraId="1E932E6F" w14:textId="667E46A5" w:rsidR="00F13A2D" w:rsidRDefault="00747275" w:rsidP="0085510C">
            <w:pPr>
              <w:pStyle w:val="Header"/>
              <w:tabs>
                <w:tab w:val="clear" w:pos="4320"/>
                <w:tab w:val="clear" w:pos="8640"/>
              </w:tabs>
              <w:jc w:val="both"/>
            </w:pPr>
            <w:r>
              <w:t xml:space="preserve">S.B. 2900 repeals </w:t>
            </w:r>
            <w:r w:rsidR="004C41AA">
              <w:t>provisions</w:t>
            </w:r>
            <w:r>
              <w:t xml:space="preserve"> providing for the </w:t>
            </w:r>
            <w:r w:rsidR="004C41AA">
              <w:t>establishment</w:t>
            </w:r>
            <w:r>
              <w:t xml:space="preserve"> and </w:t>
            </w:r>
            <w:r w:rsidR="004C41AA">
              <w:t>administration</w:t>
            </w:r>
            <w:r>
              <w:t xml:space="preserve"> of </w:t>
            </w:r>
            <w:r w:rsidR="00D6745D">
              <w:t xml:space="preserve">the </w:t>
            </w:r>
            <w:r w:rsidR="00D6745D" w:rsidRPr="00D6745D">
              <w:t>tobacco settlement permanent trust account investment advisory committee</w:t>
            </w:r>
            <w:r>
              <w:t>.</w:t>
            </w:r>
            <w:r w:rsidR="0000758F">
              <w:t xml:space="preserve"> </w:t>
            </w:r>
            <w:r w:rsidRPr="005E159E">
              <w:t>Accordingly</w:t>
            </w:r>
            <w:r>
              <w:t xml:space="preserve">, the bill changes the definition of "advisory committee," for purposes of statutory provisions relating to the </w:t>
            </w:r>
            <w:r w:rsidRPr="00F13A2D">
              <w:t>tobacco settlement permanent trust account</w:t>
            </w:r>
            <w:r>
              <w:t xml:space="preserve"> and </w:t>
            </w:r>
            <w:r w:rsidRPr="00F13A2D">
              <w:t>restrictions on lobbying expenditures</w:t>
            </w:r>
            <w:r w:rsidR="005E159E">
              <w:t xml:space="preserve"> </w:t>
            </w:r>
            <w:r w:rsidR="00C5032C">
              <w:t>for</w:t>
            </w:r>
            <w:r w:rsidR="005E159E">
              <w:t xml:space="preserve"> political subdivision</w:t>
            </w:r>
            <w:r w:rsidR="00C5032C">
              <w:t>s</w:t>
            </w:r>
            <w:r w:rsidR="005E159E">
              <w:t xml:space="preserve"> receiving distribution</w:t>
            </w:r>
            <w:r w:rsidR="00C5032C">
              <w:t>s</w:t>
            </w:r>
            <w:r w:rsidR="005E159E">
              <w:t xml:space="preserve"> from that account</w:t>
            </w:r>
            <w:r>
              <w:t xml:space="preserve">, from the </w:t>
            </w:r>
            <w:r w:rsidRPr="00F13A2D">
              <w:t>tobacco settlement permanent trust account</w:t>
            </w:r>
            <w:r>
              <w:t xml:space="preserve"> investment advisory committee to the tobacco settlement permanent trust account administration advisory committee established under applicable Health and Safety Code provisions.</w:t>
            </w:r>
          </w:p>
          <w:p w14:paraId="7C6F0A39" w14:textId="77777777" w:rsidR="00E56DC9" w:rsidRDefault="00E56DC9" w:rsidP="0085510C">
            <w:pPr>
              <w:pStyle w:val="Header"/>
              <w:tabs>
                <w:tab w:val="clear" w:pos="4320"/>
                <w:tab w:val="clear" w:pos="8640"/>
              </w:tabs>
              <w:jc w:val="both"/>
            </w:pPr>
          </w:p>
          <w:p w14:paraId="283C752C" w14:textId="35E27361" w:rsidR="00E56DC9" w:rsidRDefault="00747275" w:rsidP="0085510C">
            <w:pPr>
              <w:pStyle w:val="Header"/>
              <w:tabs>
                <w:tab w:val="clear" w:pos="4320"/>
                <w:tab w:val="clear" w:pos="8640"/>
              </w:tabs>
              <w:jc w:val="both"/>
            </w:pPr>
            <w:r>
              <w:t>S.B. 2900 repeals provisions providing for the establishment and administration of the Jobs, Energy, Technology, and Innovation Act Oversight Committee</w:t>
            </w:r>
            <w:r w:rsidR="00724E17">
              <w:t xml:space="preserve">. Accordingly, the bill does the following: </w:t>
            </w:r>
          </w:p>
          <w:p w14:paraId="79493725" w14:textId="1569200E" w:rsidR="00D367E4" w:rsidRDefault="00747275" w:rsidP="0085510C">
            <w:pPr>
              <w:pStyle w:val="Header"/>
              <w:numPr>
                <w:ilvl w:val="0"/>
                <w:numId w:val="7"/>
              </w:numPr>
              <w:tabs>
                <w:tab w:val="clear" w:pos="4320"/>
                <w:tab w:val="clear" w:pos="8640"/>
              </w:tabs>
              <w:jc w:val="both"/>
            </w:pPr>
            <w:r>
              <w:t xml:space="preserve">removes the oversight committee from among the entities to which the governor must provide written notice of the governor's determination of whether the governor is agreeable to entering into </w:t>
            </w:r>
            <w:r w:rsidR="00703141">
              <w:t>an</w:t>
            </w:r>
            <w:r>
              <w:t xml:space="preserve"> agreement that is the subject of </w:t>
            </w:r>
            <w:r w:rsidR="00752A50">
              <w:t>an</w:t>
            </w:r>
            <w:r>
              <w:t xml:space="preserve"> application submitted under the Texas Jobs, Energy, Technology, and Innovation Act from a person who proposes to construct an eligible project for which the person seeks a limitation on the taxable value for property tax purposes of the eligible property used as part of the proposed project; and</w:t>
            </w:r>
          </w:p>
          <w:p w14:paraId="066FBC38" w14:textId="372B72BF" w:rsidR="00D367E4" w:rsidRDefault="00747275" w:rsidP="0085510C">
            <w:pPr>
              <w:pStyle w:val="Header"/>
              <w:numPr>
                <w:ilvl w:val="0"/>
                <w:numId w:val="7"/>
              </w:numPr>
              <w:tabs>
                <w:tab w:val="clear" w:pos="4320"/>
                <w:tab w:val="clear" w:pos="8640"/>
              </w:tabs>
              <w:jc w:val="both"/>
            </w:pPr>
            <w:r>
              <w:t xml:space="preserve">removes the oversight committee from among the entities to which the state auditor must submit recommendations relating to increasing the efficiency and effectiveness of the administration of the Texas Jobs, Energy, Technology, and Innovation Act. </w:t>
            </w:r>
          </w:p>
          <w:p w14:paraId="30CA920D" w14:textId="3CAECF36" w:rsidR="00F13A2D" w:rsidRDefault="00F13A2D" w:rsidP="0085510C">
            <w:pPr>
              <w:pStyle w:val="Header"/>
              <w:tabs>
                <w:tab w:val="clear" w:pos="4320"/>
                <w:tab w:val="clear" w:pos="8640"/>
              </w:tabs>
              <w:jc w:val="both"/>
            </w:pPr>
          </w:p>
          <w:p w14:paraId="1B1F2334" w14:textId="107666A8" w:rsidR="00724E17" w:rsidRDefault="00747275" w:rsidP="0085510C">
            <w:pPr>
              <w:pStyle w:val="Header"/>
              <w:tabs>
                <w:tab w:val="clear" w:pos="4320"/>
                <w:tab w:val="clear" w:pos="8640"/>
              </w:tabs>
              <w:jc w:val="both"/>
            </w:pPr>
            <w:r>
              <w:t>S.B. 2900 repeals provisions providing for the establishment and administration of the broadband development office board of advisors.</w:t>
            </w:r>
          </w:p>
          <w:p w14:paraId="4F6049BC" w14:textId="77777777" w:rsidR="00724E17" w:rsidRDefault="00724E17" w:rsidP="0085510C">
            <w:pPr>
              <w:pStyle w:val="Header"/>
              <w:tabs>
                <w:tab w:val="clear" w:pos="4320"/>
                <w:tab w:val="clear" w:pos="8640"/>
              </w:tabs>
              <w:jc w:val="both"/>
            </w:pPr>
          </w:p>
          <w:p w14:paraId="6C0BAAB5" w14:textId="51263B8E" w:rsidR="00F13A2D" w:rsidRDefault="00747275" w:rsidP="0085510C">
            <w:pPr>
              <w:pStyle w:val="Header"/>
              <w:tabs>
                <w:tab w:val="clear" w:pos="4320"/>
                <w:tab w:val="clear" w:pos="8640"/>
              </w:tabs>
              <w:jc w:val="both"/>
            </w:pPr>
            <w:r>
              <w:t xml:space="preserve">S.B. 2900 </w:t>
            </w:r>
            <w:r w:rsidR="00BD55F3">
              <w:t xml:space="preserve">amends the Health and Safety Code to require the </w:t>
            </w:r>
            <w:r w:rsidR="00BD55F3" w:rsidRPr="00BD55F3">
              <w:t>tobacco settlement permanent trust account administration advisory committee</w:t>
            </w:r>
            <w:r w:rsidR="00BD55F3">
              <w:t xml:space="preserve"> to advise the </w:t>
            </w:r>
            <w:r w:rsidR="00BD55F3" w:rsidRPr="00BD55F3">
              <w:t>comptroller on the administration of the comptroller's duties under</w:t>
            </w:r>
            <w:r w:rsidR="00BD55F3">
              <w:t xml:space="preserve"> Government Code provisions relating to the tobacco settlement permanent trust account. </w:t>
            </w:r>
          </w:p>
          <w:p w14:paraId="3296A1F2" w14:textId="77777777" w:rsidR="00F13A2D" w:rsidRDefault="00F13A2D" w:rsidP="0085510C">
            <w:pPr>
              <w:pStyle w:val="Header"/>
              <w:tabs>
                <w:tab w:val="clear" w:pos="4320"/>
                <w:tab w:val="clear" w:pos="8640"/>
              </w:tabs>
              <w:jc w:val="both"/>
            </w:pPr>
          </w:p>
          <w:p w14:paraId="43241553" w14:textId="7CFF7E8B" w:rsidR="005544A5" w:rsidRDefault="00747275" w:rsidP="0085510C">
            <w:pPr>
              <w:pStyle w:val="Header"/>
              <w:tabs>
                <w:tab w:val="clear" w:pos="4320"/>
                <w:tab w:val="clear" w:pos="8640"/>
              </w:tabs>
              <w:jc w:val="both"/>
            </w:pPr>
            <w:r>
              <w:t xml:space="preserve">S.B. 2900 repeals the following </w:t>
            </w:r>
            <w:r w:rsidR="00724E17">
              <w:t xml:space="preserve">provisions of the </w:t>
            </w:r>
            <w:r>
              <w:t>Government Code:</w:t>
            </w:r>
          </w:p>
          <w:p w14:paraId="0C94D6FB" w14:textId="0C6B5939" w:rsidR="005544A5" w:rsidRDefault="00747275" w:rsidP="0085510C">
            <w:pPr>
              <w:pStyle w:val="Header"/>
              <w:numPr>
                <w:ilvl w:val="0"/>
                <w:numId w:val="2"/>
              </w:numPr>
              <w:jc w:val="both"/>
            </w:pPr>
            <w:r>
              <w:t>Section 403.028(f);</w:t>
            </w:r>
          </w:p>
          <w:p w14:paraId="6271CC31" w14:textId="05B07C7B" w:rsidR="005544A5" w:rsidRDefault="00747275" w:rsidP="0085510C">
            <w:pPr>
              <w:pStyle w:val="Header"/>
              <w:numPr>
                <w:ilvl w:val="0"/>
                <w:numId w:val="2"/>
              </w:numPr>
              <w:jc w:val="both"/>
            </w:pPr>
            <w:r>
              <w:t>Section 403.1042;</w:t>
            </w:r>
          </w:p>
          <w:p w14:paraId="775C9437" w14:textId="5EA4404A" w:rsidR="005544A5" w:rsidRDefault="00747275" w:rsidP="0085510C">
            <w:pPr>
              <w:pStyle w:val="Header"/>
              <w:numPr>
                <w:ilvl w:val="0"/>
                <w:numId w:val="2"/>
              </w:numPr>
              <w:jc w:val="both"/>
            </w:pPr>
            <w:r>
              <w:t>Section 403.602(14), as added by Chapter 377 (H.B. 5), Acts of the 88th Legislature, Regular Session, 2023;</w:t>
            </w:r>
          </w:p>
          <w:p w14:paraId="1663B1DB" w14:textId="5E434D45" w:rsidR="005544A5" w:rsidRDefault="00747275" w:rsidP="0085510C">
            <w:pPr>
              <w:pStyle w:val="Header"/>
              <w:numPr>
                <w:ilvl w:val="0"/>
                <w:numId w:val="2"/>
              </w:numPr>
              <w:jc w:val="both"/>
            </w:pPr>
            <w:r>
              <w:t>Section 403.618; and</w:t>
            </w:r>
          </w:p>
          <w:p w14:paraId="43E8577B" w14:textId="56F8299B" w:rsidR="005544A5" w:rsidRPr="009C36CD" w:rsidRDefault="00747275" w:rsidP="0085510C">
            <w:pPr>
              <w:pStyle w:val="Header"/>
              <w:numPr>
                <w:ilvl w:val="0"/>
                <w:numId w:val="2"/>
              </w:numPr>
              <w:tabs>
                <w:tab w:val="clear" w:pos="4320"/>
                <w:tab w:val="clear" w:pos="8640"/>
              </w:tabs>
              <w:jc w:val="both"/>
            </w:pPr>
            <w:r>
              <w:t>Section 490I.0110.</w:t>
            </w:r>
          </w:p>
          <w:p w14:paraId="42B0C507" w14:textId="77777777" w:rsidR="008423E4" w:rsidRPr="00835628" w:rsidRDefault="008423E4" w:rsidP="0085510C">
            <w:pPr>
              <w:rPr>
                <w:b/>
              </w:rPr>
            </w:pPr>
          </w:p>
        </w:tc>
      </w:tr>
      <w:tr w:rsidR="005B5586" w14:paraId="3FD1D5E0" w14:textId="77777777" w:rsidTr="00345119">
        <w:tc>
          <w:tcPr>
            <w:tcW w:w="9576" w:type="dxa"/>
          </w:tcPr>
          <w:p w14:paraId="574E6A5E" w14:textId="77777777" w:rsidR="008423E4" w:rsidRPr="00A8133F" w:rsidRDefault="00747275" w:rsidP="0085510C">
            <w:pPr>
              <w:rPr>
                <w:b/>
              </w:rPr>
            </w:pPr>
            <w:r w:rsidRPr="009C1E9A">
              <w:rPr>
                <w:b/>
                <w:u w:val="single"/>
              </w:rPr>
              <w:t>EFFECTIVE DATE</w:t>
            </w:r>
            <w:r>
              <w:rPr>
                <w:b/>
              </w:rPr>
              <w:t xml:space="preserve"> </w:t>
            </w:r>
          </w:p>
          <w:p w14:paraId="76538CBC" w14:textId="77777777" w:rsidR="008423E4" w:rsidRDefault="008423E4" w:rsidP="0085510C"/>
          <w:p w14:paraId="7E4AFA69" w14:textId="0960FB79" w:rsidR="008423E4" w:rsidRPr="003624F2" w:rsidRDefault="00747275" w:rsidP="0085510C">
            <w:pPr>
              <w:pStyle w:val="Header"/>
              <w:tabs>
                <w:tab w:val="clear" w:pos="4320"/>
                <w:tab w:val="clear" w:pos="8640"/>
              </w:tabs>
              <w:jc w:val="both"/>
            </w:pPr>
            <w:r>
              <w:t>On passage, or, if the bill does not receive the necessary vote, September 1, 2025.</w:t>
            </w:r>
          </w:p>
          <w:p w14:paraId="1D758090" w14:textId="77777777" w:rsidR="008423E4" w:rsidRPr="00233FDB" w:rsidRDefault="008423E4" w:rsidP="0085510C">
            <w:pPr>
              <w:rPr>
                <w:b/>
              </w:rPr>
            </w:pPr>
          </w:p>
        </w:tc>
      </w:tr>
    </w:tbl>
    <w:p w14:paraId="4F764FEB" w14:textId="77777777" w:rsidR="004108C3" w:rsidRPr="008423E4" w:rsidRDefault="004108C3" w:rsidP="0085510C"/>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44591" w14:textId="77777777" w:rsidR="00747275" w:rsidRDefault="00747275">
      <w:r>
        <w:separator/>
      </w:r>
    </w:p>
  </w:endnote>
  <w:endnote w:type="continuationSeparator" w:id="0">
    <w:p w14:paraId="0F9B83A4" w14:textId="77777777" w:rsidR="00747275" w:rsidRDefault="00747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C07C1"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5B5586" w14:paraId="4A6553E8" w14:textId="77777777" w:rsidTr="009C1E9A">
      <w:trPr>
        <w:cantSplit/>
      </w:trPr>
      <w:tc>
        <w:tcPr>
          <w:tcW w:w="0" w:type="pct"/>
        </w:tcPr>
        <w:p w14:paraId="15835450" w14:textId="77777777" w:rsidR="00137D90" w:rsidRDefault="00137D90" w:rsidP="009C1E9A">
          <w:pPr>
            <w:pStyle w:val="Footer"/>
            <w:tabs>
              <w:tab w:val="clear" w:pos="8640"/>
              <w:tab w:val="right" w:pos="9360"/>
            </w:tabs>
          </w:pPr>
        </w:p>
      </w:tc>
      <w:tc>
        <w:tcPr>
          <w:tcW w:w="2395" w:type="pct"/>
        </w:tcPr>
        <w:p w14:paraId="6A463715" w14:textId="77777777" w:rsidR="00137D90" w:rsidRDefault="00137D90" w:rsidP="009C1E9A">
          <w:pPr>
            <w:pStyle w:val="Footer"/>
            <w:tabs>
              <w:tab w:val="clear" w:pos="8640"/>
              <w:tab w:val="right" w:pos="9360"/>
            </w:tabs>
          </w:pPr>
        </w:p>
        <w:p w14:paraId="22BC1F69" w14:textId="77777777" w:rsidR="001A4310" w:rsidRDefault="001A4310" w:rsidP="009C1E9A">
          <w:pPr>
            <w:pStyle w:val="Footer"/>
            <w:tabs>
              <w:tab w:val="clear" w:pos="8640"/>
              <w:tab w:val="right" w:pos="9360"/>
            </w:tabs>
          </w:pPr>
        </w:p>
        <w:p w14:paraId="260DBF83" w14:textId="77777777" w:rsidR="00137D90" w:rsidRDefault="00137D90" w:rsidP="009C1E9A">
          <w:pPr>
            <w:pStyle w:val="Footer"/>
            <w:tabs>
              <w:tab w:val="clear" w:pos="8640"/>
              <w:tab w:val="right" w:pos="9360"/>
            </w:tabs>
          </w:pPr>
        </w:p>
      </w:tc>
      <w:tc>
        <w:tcPr>
          <w:tcW w:w="2453" w:type="pct"/>
        </w:tcPr>
        <w:p w14:paraId="7878B930" w14:textId="77777777" w:rsidR="00137D90" w:rsidRDefault="00137D90" w:rsidP="009C1E9A">
          <w:pPr>
            <w:pStyle w:val="Footer"/>
            <w:tabs>
              <w:tab w:val="clear" w:pos="8640"/>
              <w:tab w:val="right" w:pos="9360"/>
            </w:tabs>
            <w:jc w:val="right"/>
          </w:pPr>
        </w:p>
      </w:tc>
    </w:tr>
    <w:tr w:rsidR="005B5586" w14:paraId="3A23148B" w14:textId="77777777" w:rsidTr="009C1E9A">
      <w:trPr>
        <w:cantSplit/>
      </w:trPr>
      <w:tc>
        <w:tcPr>
          <w:tcW w:w="0" w:type="pct"/>
        </w:tcPr>
        <w:p w14:paraId="2C50D3A8" w14:textId="77777777" w:rsidR="00EC379B" w:rsidRDefault="00EC379B" w:rsidP="009C1E9A">
          <w:pPr>
            <w:pStyle w:val="Footer"/>
            <w:tabs>
              <w:tab w:val="clear" w:pos="8640"/>
              <w:tab w:val="right" w:pos="9360"/>
            </w:tabs>
          </w:pPr>
        </w:p>
      </w:tc>
      <w:tc>
        <w:tcPr>
          <w:tcW w:w="2395" w:type="pct"/>
        </w:tcPr>
        <w:p w14:paraId="33D4AED8" w14:textId="62C87782" w:rsidR="00EC379B" w:rsidRPr="009C1E9A" w:rsidRDefault="00747275" w:rsidP="009C1E9A">
          <w:pPr>
            <w:pStyle w:val="Footer"/>
            <w:tabs>
              <w:tab w:val="clear" w:pos="8640"/>
              <w:tab w:val="right" w:pos="9360"/>
            </w:tabs>
            <w:rPr>
              <w:rFonts w:ascii="Shruti" w:hAnsi="Shruti"/>
              <w:sz w:val="22"/>
            </w:rPr>
          </w:pPr>
          <w:r>
            <w:rPr>
              <w:rFonts w:ascii="Shruti" w:hAnsi="Shruti"/>
              <w:sz w:val="22"/>
            </w:rPr>
            <w:t>89R 32660-D</w:t>
          </w:r>
        </w:p>
      </w:tc>
      <w:tc>
        <w:tcPr>
          <w:tcW w:w="2453" w:type="pct"/>
        </w:tcPr>
        <w:p w14:paraId="01447402" w14:textId="138123CD" w:rsidR="00EC379B" w:rsidRDefault="00747275" w:rsidP="009C1E9A">
          <w:pPr>
            <w:pStyle w:val="Footer"/>
            <w:tabs>
              <w:tab w:val="clear" w:pos="8640"/>
              <w:tab w:val="right" w:pos="9360"/>
            </w:tabs>
            <w:jc w:val="right"/>
          </w:pPr>
          <w:r>
            <w:fldChar w:fldCharType="begin"/>
          </w:r>
          <w:r>
            <w:instrText xml:space="preserve"> DOCPROPERTY  OTID  \* MERGEFORMAT </w:instrText>
          </w:r>
          <w:r>
            <w:fldChar w:fldCharType="separate"/>
          </w:r>
          <w:r w:rsidR="0085510C">
            <w:t>25.142.2357</w:t>
          </w:r>
          <w:r>
            <w:fldChar w:fldCharType="end"/>
          </w:r>
        </w:p>
      </w:tc>
    </w:tr>
    <w:tr w:rsidR="005B5586" w14:paraId="193B427D" w14:textId="77777777" w:rsidTr="009C1E9A">
      <w:trPr>
        <w:cantSplit/>
      </w:trPr>
      <w:tc>
        <w:tcPr>
          <w:tcW w:w="0" w:type="pct"/>
        </w:tcPr>
        <w:p w14:paraId="6ED7EB97" w14:textId="77777777" w:rsidR="00EC379B" w:rsidRDefault="00EC379B" w:rsidP="009C1E9A">
          <w:pPr>
            <w:pStyle w:val="Footer"/>
            <w:tabs>
              <w:tab w:val="clear" w:pos="4320"/>
              <w:tab w:val="clear" w:pos="8640"/>
              <w:tab w:val="left" w:pos="2865"/>
            </w:tabs>
          </w:pPr>
        </w:p>
      </w:tc>
      <w:tc>
        <w:tcPr>
          <w:tcW w:w="2395" w:type="pct"/>
        </w:tcPr>
        <w:p w14:paraId="6C75F604"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046BE288" w14:textId="77777777" w:rsidR="00EC379B" w:rsidRDefault="00EC379B" w:rsidP="006D504F">
          <w:pPr>
            <w:pStyle w:val="Footer"/>
            <w:rPr>
              <w:rStyle w:val="PageNumber"/>
            </w:rPr>
          </w:pPr>
        </w:p>
        <w:p w14:paraId="39DE1E40" w14:textId="77777777" w:rsidR="00EC379B" w:rsidRDefault="00EC379B" w:rsidP="009C1E9A">
          <w:pPr>
            <w:pStyle w:val="Footer"/>
            <w:tabs>
              <w:tab w:val="clear" w:pos="8640"/>
              <w:tab w:val="right" w:pos="9360"/>
            </w:tabs>
            <w:jc w:val="right"/>
          </w:pPr>
        </w:p>
      </w:tc>
    </w:tr>
    <w:tr w:rsidR="005B5586" w14:paraId="015ABF4B" w14:textId="77777777" w:rsidTr="009C1E9A">
      <w:trPr>
        <w:cantSplit/>
        <w:trHeight w:val="323"/>
      </w:trPr>
      <w:tc>
        <w:tcPr>
          <w:tcW w:w="0" w:type="pct"/>
          <w:gridSpan w:val="3"/>
        </w:tcPr>
        <w:p w14:paraId="11726298" w14:textId="77777777" w:rsidR="00EC379B" w:rsidRDefault="0074727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C3D28FF" w14:textId="77777777" w:rsidR="00EC379B" w:rsidRDefault="00EC379B" w:rsidP="009C1E9A">
          <w:pPr>
            <w:pStyle w:val="Footer"/>
            <w:tabs>
              <w:tab w:val="clear" w:pos="8640"/>
              <w:tab w:val="right" w:pos="9360"/>
            </w:tabs>
            <w:jc w:val="center"/>
          </w:pPr>
        </w:p>
      </w:tc>
    </w:tr>
  </w:tbl>
  <w:p w14:paraId="11694F14"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56D12"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6E0DD" w14:textId="77777777" w:rsidR="00747275" w:rsidRDefault="00747275">
      <w:r>
        <w:separator/>
      </w:r>
    </w:p>
  </w:footnote>
  <w:footnote w:type="continuationSeparator" w:id="0">
    <w:p w14:paraId="42F185FF" w14:textId="77777777" w:rsidR="00747275" w:rsidRDefault="00747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50D4E"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95A16"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04469"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0F0A"/>
    <w:multiLevelType w:val="hybridMultilevel"/>
    <w:tmpl w:val="5D4219F8"/>
    <w:lvl w:ilvl="0" w:tplc="CF14D6E8">
      <w:start w:val="1"/>
      <w:numFmt w:val="bullet"/>
      <w:lvlText w:val=""/>
      <w:lvlJc w:val="left"/>
      <w:pPr>
        <w:tabs>
          <w:tab w:val="num" w:pos="720"/>
        </w:tabs>
        <w:ind w:left="720" w:hanging="360"/>
      </w:pPr>
      <w:rPr>
        <w:rFonts w:ascii="Symbol" w:hAnsi="Symbol" w:hint="default"/>
      </w:rPr>
    </w:lvl>
    <w:lvl w:ilvl="1" w:tplc="19EAA3EA" w:tentative="1">
      <w:start w:val="1"/>
      <w:numFmt w:val="bullet"/>
      <w:lvlText w:val="o"/>
      <w:lvlJc w:val="left"/>
      <w:pPr>
        <w:ind w:left="1440" w:hanging="360"/>
      </w:pPr>
      <w:rPr>
        <w:rFonts w:ascii="Courier New" w:hAnsi="Courier New" w:cs="Courier New" w:hint="default"/>
      </w:rPr>
    </w:lvl>
    <w:lvl w:ilvl="2" w:tplc="EB3635B2" w:tentative="1">
      <w:start w:val="1"/>
      <w:numFmt w:val="bullet"/>
      <w:lvlText w:val=""/>
      <w:lvlJc w:val="left"/>
      <w:pPr>
        <w:ind w:left="2160" w:hanging="360"/>
      </w:pPr>
      <w:rPr>
        <w:rFonts w:ascii="Wingdings" w:hAnsi="Wingdings" w:hint="default"/>
      </w:rPr>
    </w:lvl>
    <w:lvl w:ilvl="3" w:tplc="676AE0D8" w:tentative="1">
      <w:start w:val="1"/>
      <w:numFmt w:val="bullet"/>
      <w:lvlText w:val=""/>
      <w:lvlJc w:val="left"/>
      <w:pPr>
        <w:ind w:left="2880" w:hanging="360"/>
      </w:pPr>
      <w:rPr>
        <w:rFonts w:ascii="Symbol" w:hAnsi="Symbol" w:hint="default"/>
      </w:rPr>
    </w:lvl>
    <w:lvl w:ilvl="4" w:tplc="710088F4" w:tentative="1">
      <w:start w:val="1"/>
      <w:numFmt w:val="bullet"/>
      <w:lvlText w:val="o"/>
      <w:lvlJc w:val="left"/>
      <w:pPr>
        <w:ind w:left="3600" w:hanging="360"/>
      </w:pPr>
      <w:rPr>
        <w:rFonts w:ascii="Courier New" w:hAnsi="Courier New" w:cs="Courier New" w:hint="default"/>
      </w:rPr>
    </w:lvl>
    <w:lvl w:ilvl="5" w:tplc="9768EAB6" w:tentative="1">
      <w:start w:val="1"/>
      <w:numFmt w:val="bullet"/>
      <w:lvlText w:val=""/>
      <w:lvlJc w:val="left"/>
      <w:pPr>
        <w:ind w:left="4320" w:hanging="360"/>
      </w:pPr>
      <w:rPr>
        <w:rFonts w:ascii="Wingdings" w:hAnsi="Wingdings" w:hint="default"/>
      </w:rPr>
    </w:lvl>
    <w:lvl w:ilvl="6" w:tplc="E22689F4" w:tentative="1">
      <w:start w:val="1"/>
      <w:numFmt w:val="bullet"/>
      <w:lvlText w:val=""/>
      <w:lvlJc w:val="left"/>
      <w:pPr>
        <w:ind w:left="5040" w:hanging="360"/>
      </w:pPr>
      <w:rPr>
        <w:rFonts w:ascii="Symbol" w:hAnsi="Symbol" w:hint="default"/>
      </w:rPr>
    </w:lvl>
    <w:lvl w:ilvl="7" w:tplc="FCA61C72" w:tentative="1">
      <w:start w:val="1"/>
      <w:numFmt w:val="bullet"/>
      <w:lvlText w:val="o"/>
      <w:lvlJc w:val="left"/>
      <w:pPr>
        <w:ind w:left="5760" w:hanging="360"/>
      </w:pPr>
      <w:rPr>
        <w:rFonts w:ascii="Courier New" w:hAnsi="Courier New" w:cs="Courier New" w:hint="default"/>
      </w:rPr>
    </w:lvl>
    <w:lvl w:ilvl="8" w:tplc="8D3CDE32" w:tentative="1">
      <w:start w:val="1"/>
      <w:numFmt w:val="bullet"/>
      <w:lvlText w:val=""/>
      <w:lvlJc w:val="left"/>
      <w:pPr>
        <w:ind w:left="6480" w:hanging="360"/>
      </w:pPr>
      <w:rPr>
        <w:rFonts w:ascii="Wingdings" w:hAnsi="Wingdings" w:hint="default"/>
      </w:rPr>
    </w:lvl>
  </w:abstractNum>
  <w:abstractNum w:abstractNumId="1" w15:restartNumberingAfterBreak="0">
    <w:nsid w:val="149B3352"/>
    <w:multiLevelType w:val="hybridMultilevel"/>
    <w:tmpl w:val="1E2A7F52"/>
    <w:lvl w:ilvl="0" w:tplc="C658DB2C">
      <w:start w:val="1"/>
      <w:numFmt w:val="bullet"/>
      <w:lvlText w:val=""/>
      <w:lvlJc w:val="left"/>
      <w:pPr>
        <w:tabs>
          <w:tab w:val="num" w:pos="720"/>
        </w:tabs>
        <w:ind w:left="720" w:hanging="360"/>
      </w:pPr>
      <w:rPr>
        <w:rFonts w:ascii="Symbol" w:hAnsi="Symbol" w:hint="default"/>
      </w:rPr>
    </w:lvl>
    <w:lvl w:ilvl="1" w:tplc="E894F5BA" w:tentative="1">
      <w:start w:val="1"/>
      <w:numFmt w:val="bullet"/>
      <w:lvlText w:val="o"/>
      <w:lvlJc w:val="left"/>
      <w:pPr>
        <w:ind w:left="1440" w:hanging="360"/>
      </w:pPr>
      <w:rPr>
        <w:rFonts w:ascii="Courier New" w:hAnsi="Courier New" w:cs="Courier New" w:hint="default"/>
      </w:rPr>
    </w:lvl>
    <w:lvl w:ilvl="2" w:tplc="8DFA3BD0" w:tentative="1">
      <w:start w:val="1"/>
      <w:numFmt w:val="bullet"/>
      <w:lvlText w:val=""/>
      <w:lvlJc w:val="left"/>
      <w:pPr>
        <w:ind w:left="2160" w:hanging="360"/>
      </w:pPr>
      <w:rPr>
        <w:rFonts w:ascii="Wingdings" w:hAnsi="Wingdings" w:hint="default"/>
      </w:rPr>
    </w:lvl>
    <w:lvl w:ilvl="3" w:tplc="E4565334" w:tentative="1">
      <w:start w:val="1"/>
      <w:numFmt w:val="bullet"/>
      <w:lvlText w:val=""/>
      <w:lvlJc w:val="left"/>
      <w:pPr>
        <w:ind w:left="2880" w:hanging="360"/>
      </w:pPr>
      <w:rPr>
        <w:rFonts w:ascii="Symbol" w:hAnsi="Symbol" w:hint="default"/>
      </w:rPr>
    </w:lvl>
    <w:lvl w:ilvl="4" w:tplc="591CE230" w:tentative="1">
      <w:start w:val="1"/>
      <w:numFmt w:val="bullet"/>
      <w:lvlText w:val="o"/>
      <w:lvlJc w:val="left"/>
      <w:pPr>
        <w:ind w:left="3600" w:hanging="360"/>
      </w:pPr>
      <w:rPr>
        <w:rFonts w:ascii="Courier New" w:hAnsi="Courier New" w:cs="Courier New" w:hint="default"/>
      </w:rPr>
    </w:lvl>
    <w:lvl w:ilvl="5" w:tplc="F0C2E496" w:tentative="1">
      <w:start w:val="1"/>
      <w:numFmt w:val="bullet"/>
      <w:lvlText w:val=""/>
      <w:lvlJc w:val="left"/>
      <w:pPr>
        <w:ind w:left="4320" w:hanging="360"/>
      </w:pPr>
      <w:rPr>
        <w:rFonts w:ascii="Wingdings" w:hAnsi="Wingdings" w:hint="default"/>
      </w:rPr>
    </w:lvl>
    <w:lvl w:ilvl="6" w:tplc="04429636" w:tentative="1">
      <w:start w:val="1"/>
      <w:numFmt w:val="bullet"/>
      <w:lvlText w:val=""/>
      <w:lvlJc w:val="left"/>
      <w:pPr>
        <w:ind w:left="5040" w:hanging="360"/>
      </w:pPr>
      <w:rPr>
        <w:rFonts w:ascii="Symbol" w:hAnsi="Symbol" w:hint="default"/>
      </w:rPr>
    </w:lvl>
    <w:lvl w:ilvl="7" w:tplc="00B47548" w:tentative="1">
      <w:start w:val="1"/>
      <w:numFmt w:val="bullet"/>
      <w:lvlText w:val="o"/>
      <w:lvlJc w:val="left"/>
      <w:pPr>
        <w:ind w:left="5760" w:hanging="360"/>
      </w:pPr>
      <w:rPr>
        <w:rFonts w:ascii="Courier New" w:hAnsi="Courier New" w:cs="Courier New" w:hint="default"/>
      </w:rPr>
    </w:lvl>
    <w:lvl w:ilvl="8" w:tplc="E58E2E74" w:tentative="1">
      <w:start w:val="1"/>
      <w:numFmt w:val="bullet"/>
      <w:lvlText w:val=""/>
      <w:lvlJc w:val="left"/>
      <w:pPr>
        <w:ind w:left="6480" w:hanging="360"/>
      </w:pPr>
      <w:rPr>
        <w:rFonts w:ascii="Wingdings" w:hAnsi="Wingdings" w:hint="default"/>
      </w:rPr>
    </w:lvl>
  </w:abstractNum>
  <w:abstractNum w:abstractNumId="2" w15:restartNumberingAfterBreak="0">
    <w:nsid w:val="280C0345"/>
    <w:multiLevelType w:val="hybridMultilevel"/>
    <w:tmpl w:val="1AE2D948"/>
    <w:lvl w:ilvl="0" w:tplc="38020CFE">
      <w:start w:val="1"/>
      <w:numFmt w:val="bullet"/>
      <w:lvlText w:val=""/>
      <w:lvlJc w:val="left"/>
      <w:pPr>
        <w:tabs>
          <w:tab w:val="num" w:pos="780"/>
        </w:tabs>
        <w:ind w:left="780" w:hanging="360"/>
      </w:pPr>
      <w:rPr>
        <w:rFonts w:ascii="Symbol" w:hAnsi="Symbol" w:hint="default"/>
      </w:rPr>
    </w:lvl>
    <w:lvl w:ilvl="1" w:tplc="D1C4F9A6" w:tentative="1">
      <w:start w:val="1"/>
      <w:numFmt w:val="bullet"/>
      <w:lvlText w:val="o"/>
      <w:lvlJc w:val="left"/>
      <w:pPr>
        <w:ind w:left="1500" w:hanging="360"/>
      </w:pPr>
      <w:rPr>
        <w:rFonts w:ascii="Courier New" w:hAnsi="Courier New" w:cs="Courier New" w:hint="default"/>
      </w:rPr>
    </w:lvl>
    <w:lvl w:ilvl="2" w:tplc="14C406D4" w:tentative="1">
      <w:start w:val="1"/>
      <w:numFmt w:val="bullet"/>
      <w:lvlText w:val=""/>
      <w:lvlJc w:val="left"/>
      <w:pPr>
        <w:ind w:left="2220" w:hanging="360"/>
      </w:pPr>
      <w:rPr>
        <w:rFonts w:ascii="Wingdings" w:hAnsi="Wingdings" w:hint="default"/>
      </w:rPr>
    </w:lvl>
    <w:lvl w:ilvl="3" w:tplc="5A2A8A68" w:tentative="1">
      <w:start w:val="1"/>
      <w:numFmt w:val="bullet"/>
      <w:lvlText w:val=""/>
      <w:lvlJc w:val="left"/>
      <w:pPr>
        <w:ind w:left="2940" w:hanging="360"/>
      </w:pPr>
      <w:rPr>
        <w:rFonts w:ascii="Symbol" w:hAnsi="Symbol" w:hint="default"/>
      </w:rPr>
    </w:lvl>
    <w:lvl w:ilvl="4" w:tplc="5F802274" w:tentative="1">
      <w:start w:val="1"/>
      <w:numFmt w:val="bullet"/>
      <w:lvlText w:val="o"/>
      <w:lvlJc w:val="left"/>
      <w:pPr>
        <w:ind w:left="3660" w:hanging="360"/>
      </w:pPr>
      <w:rPr>
        <w:rFonts w:ascii="Courier New" w:hAnsi="Courier New" w:cs="Courier New" w:hint="default"/>
      </w:rPr>
    </w:lvl>
    <w:lvl w:ilvl="5" w:tplc="19AE758C" w:tentative="1">
      <w:start w:val="1"/>
      <w:numFmt w:val="bullet"/>
      <w:lvlText w:val=""/>
      <w:lvlJc w:val="left"/>
      <w:pPr>
        <w:ind w:left="4380" w:hanging="360"/>
      </w:pPr>
      <w:rPr>
        <w:rFonts w:ascii="Wingdings" w:hAnsi="Wingdings" w:hint="default"/>
      </w:rPr>
    </w:lvl>
    <w:lvl w:ilvl="6" w:tplc="1CA8AA2E" w:tentative="1">
      <w:start w:val="1"/>
      <w:numFmt w:val="bullet"/>
      <w:lvlText w:val=""/>
      <w:lvlJc w:val="left"/>
      <w:pPr>
        <w:ind w:left="5100" w:hanging="360"/>
      </w:pPr>
      <w:rPr>
        <w:rFonts w:ascii="Symbol" w:hAnsi="Symbol" w:hint="default"/>
      </w:rPr>
    </w:lvl>
    <w:lvl w:ilvl="7" w:tplc="2690C338" w:tentative="1">
      <w:start w:val="1"/>
      <w:numFmt w:val="bullet"/>
      <w:lvlText w:val="o"/>
      <w:lvlJc w:val="left"/>
      <w:pPr>
        <w:ind w:left="5820" w:hanging="360"/>
      </w:pPr>
      <w:rPr>
        <w:rFonts w:ascii="Courier New" w:hAnsi="Courier New" w:cs="Courier New" w:hint="default"/>
      </w:rPr>
    </w:lvl>
    <w:lvl w:ilvl="8" w:tplc="B4E2CDEC" w:tentative="1">
      <w:start w:val="1"/>
      <w:numFmt w:val="bullet"/>
      <w:lvlText w:val=""/>
      <w:lvlJc w:val="left"/>
      <w:pPr>
        <w:ind w:left="6540" w:hanging="360"/>
      </w:pPr>
      <w:rPr>
        <w:rFonts w:ascii="Wingdings" w:hAnsi="Wingdings" w:hint="default"/>
      </w:rPr>
    </w:lvl>
  </w:abstractNum>
  <w:abstractNum w:abstractNumId="3" w15:restartNumberingAfterBreak="0">
    <w:nsid w:val="2A4E2D0F"/>
    <w:multiLevelType w:val="hybridMultilevel"/>
    <w:tmpl w:val="BADE74C8"/>
    <w:lvl w:ilvl="0" w:tplc="B68A69D4">
      <w:start w:val="1"/>
      <w:numFmt w:val="bullet"/>
      <w:lvlText w:val=""/>
      <w:lvlJc w:val="left"/>
      <w:pPr>
        <w:tabs>
          <w:tab w:val="num" w:pos="720"/>
        </w:tabs>
        <w:ind w:left="720" w:hanging="360"/>
      </w:pPr>
      <w:rPr>
        <w:rFonts w:ascii="Symbol" w:hAnsi="Symbol" w:hint="default"/>
      </w:rPr>
    </w:lvl>
    <w:lvl w:ilvl="1" w:tplc="4CFCB4C2" w:tentative="1">
      <w:start w:val="1"/>
      <w:numFmt w:val="bullet"/>
      <w:lvlText w:val="o"/>
      <w:lvlJc w:val="left"/>
      <w:pPr>
        <w:ind w:left="1440" w:hanging="360"/>
      </w:pPr>
      <w:rPr>
        <w:rFonts w:ascii="Courier New" w:hAnsi="Courier New" w:cs="Courier New" w:hint="default"/>
      </w:rPr>
    </w:lvl>
    <w:lvl w:ilvl="2" w:tplc="2AEADE10" w:tentative="1">
      <w:start w:val="1"/>
      <w:numFmt w:val="bullet"/>
      <w:lvlText w:val=""/>
      <w:lvlJc w:val="left"/>
      <w:pPr>
        <w:ind w:left="2160" w:hanging="360"/>
      </w:pPr>
      <w:rPr>
        <w:rFonts w:ascii="Wingdings" w:hAnsi="Wingdings" w:hint="default"/>
      </w:rPr>
    </w:lvl>
    <w:lvl w:ilvl="3" w:tplc="B57AB590" w:tentative="1">
      <w:start w:val="1"/>
      <w:numFmt w:val="bullet"/>
      <w:lvlText w:val=""/>
      <w:lvlJc w:val="left"/>
      <w:pPr>
        <w:ind w:left="2880" w:hanging="360"/>
      </w:pPr>
      <w:rPr>
        <w:rFonts w:ascii="Symbol" w:hAnsi="Symbol" w:hint="default"/>
      </w:rPr>
    </w:lvl>
    <w:lvl w:ilvl="4" w:tplc="0A9C7256" w:tentative="1">
      <w:start w:val="1"/>
      <w:numFmt w:val="bullet"/>
      <w:lvlText w:val="o"/>
      <w:lvlJc w:val="left"/>
      <w:pPr>
        <w:ind w:left="3600" w:hanging="360"/>
      </w:pPr>
      <w:rPr>
        <w:rFonts w:ascii="Courier New" w:hAnsi="Courier New" w:cs="Courier New" w:hint="default"/>
      </w:rPr>
    </w:lvl>
    <w:lvl w:ilvl="5" w:tplc="AAB67EF2" w:tentative="1">
      <w:start w:val="1"/>
      <w:numFmt w:val="bullet"/>
      <w:lvlText w:val=""/>
      <w:lvlJc w:val="left"/>
      <w:pPr>
        <w:ind w:left="4320" w:hanging="360"/>
      </w:pPr>
      <w:rPr>
        <w:rFonts w:ascii="Wingdings" w:hAnsi="Wingdings" w:hint="default"/>
      </w:rPr>
    </w:lvl>
    <w:lvl w:ilvl="6" w:tplc="78E21C64" w:tentative="1">
      <w:start w:val="1"/>
      <w:numFmt w:val="bullet"/>
      <w:lvlText w:val=""/>
      <w:lvlJc w:val="left"/>
      <w:pPr>
        <w:ind w:left="5040" w:hanging="360"/>
      </w:pPr>
      <w:rPr>
        <w:rFonts w:ascii="Symbol" w:hAnsi="Symbol" w:hint="default"/>
      </w:rPr>
    </w:lvl>
    <w:lvl w:ilvl="7" w:tplc="6D549DFE" w:tentative="1">
      <w:start w:val="1"/>
      <w:numFmt w:val="bullet"/>
      <w:lvlText w:val="o"/>
      <w:lvlJc w:val="left"/>
      <w:pPr>
        <w:ind w:left="5760" w:hanging="360"/>
      </w:pPr>
      <w:rPr>
        <w:rFonts w:ascii="Courier New" w:hAnsi="Courier New" w:cs="Courier New" w:hint="default"/>
      </w:rPr>
    </w:lvl>
    <w:lvl w:ilvl="8" w:tplc="AF002396" w:tentative="1">
      <w:start w:val="1"/>
      <w:numFmt w:val="bullet"/>
      <w:lvlText w:val=""/>
      <w:lvlJc w:val="left"/>
      <w:pPr>
        <w:ind w:left="6480" w:hanging="360"/>
      </w:pPr>
      <w:rPr>
        <w:rFonts w:ascii="Wingdings" w:hAnsi="Wingdings" w:hint="default"/>
      </w:rPr>
    </w:lvl>
  </w:abstractNum>
  <w:abstractNum w:abstractNumId="4" w15:restartNumberingAfterBreak="0">
    <w:nsid w:val="513D470E"/>
    <w:multiLevelType w:val="hybridMultilevel"/>
    <w:tmpl w:val="6262B518"/>
    <w:lvl w:ilvl="0" w:tplc="BCCEC136">
      <w:start w:val="1"/>
      <w:numFmt w:val="bullet"/>
      <w:lvlText w:val=""/>
      <w:lvlJc w:val="left"/>
      <w:pPr>
        <w:tabs>
          <w:tab w:val="num" w:pos="720"/>
        </w:tabs>
        <w:ind w:left="720" w:hanging="360"/>
      </w:pPr>
      <w:rPr>
        <w:rFonts w:ascii="Symbol" w:hAnsi="Symbol" w:hint="default"/>
      </w:rPr>
    </w:lvl>
    <w:lvl w:ilvl="1" w:tplc="A9D4AD0C" w:tentative="1">
      <w:start w:val="1"/>
      <w:numFmt w:val="bullet"/>
      <w:lvlText w:val="o"/>
      <w:lvlJc w:val="left"/>
      <w:pPr>
        <w:ind w:left="1440" w:hanging="360"/>
      </w:pPr>
      <w:rPr>
        <w:rFonts w:ascii="Courier New" w:hAnsi="Courier New" w:cs="Courier New" w:hint="default"/>
      </w:rPr>
    </w:lvl>
    <w:lvl w:ilvl="2" w:tplc="34FE61D4" w:tentative="1">
      <w:start w:val="1"/>
      <w:numFmt w:val="bullet"/>
      <w:lvlText w:val=""/>
      <w:lvlJc w:val="left"/>
      <w:pPr>
        <w:ind w:left="2160" w:hanging="360"/>
      </w:pPr>
      <w:rPr>
        <w:rFonts w:ascii="Wingdings" w:hAnsi="Wingdings" w:hint="default"/>
      </w:rPr>
    </w:lvl>
    <w:lvl w:ilvl="3" w:tplc="8B469C32" w:tentative="1">
      <w:start w:val="1"/>
      <w:numFmt w:val="bullet"/>
      <w:lvlText w:val=""/>
      <w:lvlJc w:val="left"/>
      <w:pPr>
        <w:ind w:left="2880" w:hanging="360"/>
      </w:pPr>
      <w:rPr>
        <w:rFonts w:ascii="Symbol" w:hAnsi="Symbol" w:hint="default"/>
      </w:rPr>
    </w:lvl>
    <w:lvl w:ilvl="4" w:tplc="B5EEF5E0" w:tentative="1">
      <w:start w:val="1"/>
      <w:numFmt w:val="bullet"/>
      <w:lvlText w:val="o"/>
      <w:lvlJc w:val="left"/>
      <w:pPr>
        <w:ind w:left="3600" w:hanging="360"/>
      </w:pPr>
      <w:rPr>
        <w:rFonts w:ascii="Courier New" w:hAnsi="Courier New" w:cs="Courier New" w:hint="default"/>
      </w:rPr>
    </w:lvl>
    <w:lvl w:ilvl="5" w:tplc="2C66AED4" w:tentative="1">
      <w:start w:val="1"/>
      <w:numFmt w:val="bullet"/>
      <w:lvlText w:val=""/>
      <w:lvlJc w:val="left"/>
      <w:pPr>
        <w:ind w:left="4320" w:hanging="360"/>
      </w:pPr>
      <w:rPr>
        <w:rFonts w:ascii="Wingdings" w:hAnsi="Wingdings" w:hint="default"/>
      </w:rPr>
    </w:lvl>
    <w:lvl w:ilvl="6" w:tplc="71F68D7C" w:tentative="1">
      <w:start w:val="1"/>
      <w:numFmt w:val="bullet"/>
      <w:lvlText w:val=""/>
      <w:lvlJc w:val="left"/>
      <w:pPr>
        <w:ind w:left="5040" w:hanging="360"/>
      </w:pPr>
      <w:rPr>
        <w:rFonts w:ascii="Symbol" w:hAnsi="Symbol" w:hint="default"/>
      </w:rPr>
    </w:lvl>
    <w:lvl w:ilvl="7" w:tplc="52BA30B8" w:tentative="1">
      <w:start w:val="1"/>
      <w:numFmt w:val="bullet"/>
      <w:lvlText w:val="o"/>
      <w:lvlJc w:val="left"/>
      <w:pPr>
        <w:ind w:left="5760" w:hanging="360"/>
      </w:pPr>
      <w:rPr>
        <w:rFonts w:ascii="Courier New" w:hAnsi="Courier New" w:cs="Courier New" w:hint="default"/>
      </w:rPr>
    </w:lvl>
    <w:lvl w:ilvl="8" w:tplc="8D9E54B4" w:tentative="1">
      <w:start w:val="1"/>
      <w:numFmt w:val="bullet"/>
      <w:lvlText w:val=""/>
      <w:lvlJc w:val="left"/>
      <w:pPr>
        <w:ind w:left="6480" w:hanging="360"/>
      </w:pPr>
      <w:rPr>
        <w:rFonts w:ascii="Wingdings" w:hAnsi="Wingdings" w:hint="default"/>
      </w:rPr>
    </w:lvl>
  </w:abstractNum>
  <w:abstractNum w:abstractNumId="5" w15:restartNumberingAfterBreak="0">
    <w:nsid w:val="76027A94"/>
    <w:multiLevelType w:val="hybridMultilevel"/>
    <w:tmpl w:val="7BB8A58A"/>
    <w:lvl w:ilvl="0" w:tplc="BA26ED40">
      <w:start w:val="1"/>
      <w:numFmt w:val="decimal"/>
      <w:lvlText w:val="(%1)"/>
      <w:lvlJc w:val="left"/>
      <w:pPr>
        <w:ind w:left="758" w:hanging="398"/>
      </w:pPr>
      <w:rPr>
        <w:rFonts w:hint="default"/>
      </w:rPr>
    </w:lvl>
    <w:lvl w:ilvl="1" w:tplc="741272AA" w:tentative="1">
      <w:start w:val="1"/>
      <w:numFmt w:val="lowerLetter"/>
      <w:lvlText w:val="%2."/>
      <w:lvlJc w:val="left"/>
      <w:pPr>
        <w:ind w:left="1440" w:hanging="360"/>
      </w:pPr>
    </w:lvl>
    <w:lvl w:ilvl="2" w:tplc="5E00C060" w:tentative="1">
      <w:start w:val="1"/>
      <w:numFmt w:val="lowerRoman"/>
      <w:lvlText w:val="%3."/>
      <w:lvlJc w:val="right"/>
      <w:pPr>
        <w:ind w:left="2160" w:hanging="180"/>
      </w:pPr>
    </w:lvl>
    <w:lvl w:ilvl="3" w:tplc="9A424530" w:tentative="1">
      <w:start w:val="1"/>
      <w:numFmt w:val="decimal"/>
      <w:lvlText w:val="%4."/>
      <w:lvlJc w:val="left"/>
      <w:pPr>
        <w:ind w:left="2880" w:hanging="360"/>
      </w:pPr>
    </w:lvl>
    <w:lvl w:ilvl="4" w:tplc="8E802818" w:tentative="1">
      <w:start w:val="1"/>
      <w:numFmt w:val="lowerLetter"/>
      <w:lvlText w:val="%5."/>
      <w:lvlJc w:val="left"/>
      <w:pPr>
        <w:ind w:left="3600" w:hanging="360"/>
      </w:pPr>
    </w:lvl>
    <w:lvl w:ilvl="5" w:tplc="9F0E4D0A" w:tentative="1">
      <w:start w:val="1"/>
      <w:numFmt w:val="lowerRoman"/>
      <w:lvlText w:val="%6."/>
      <w:lvlJc w:val="right"/>
      <w:pPr>
        <w:ind w:left="4320" w:hanging="180"/>
      </w:pPr>
    </w:lvl>
    <w:lvl w:ilvl="6" w:tplc="DD9EA9F6" w:tentative="1">
      <w:start w:val="1"/>
      <w:numFmt w:val="decimal"/>
      <w:lvlText w:val="%7."/>
      <w:lvlJc w:val="left"/>
      <w:pPr>
        <w:ind w:left="5040" w:hanging="360"/>
      </w:pPr>
    </w:lvl>
    <w:lvl w:ilvl="7" w:tplc="AF84F9D8" w:tentative="1">
      <w:start w:val="1"/>
      <w:numFmt w:val="lowerLetter"/>
      <w:lvlText w:val="%8."/>
      <w:lvlJc w:val="left"/>
      <w:pPr>
        <w:ind w:left="5760" w:hanging="360"/>
      </w:pPr>
    </w:lvl>
    <w:lvl w:ilvl="8" w:tplc="6138104A" w:tentative="1">
      <w:start w:val="1"/>
      <w:numFmt w:val="lowerRoman"/>
      <w:lvlText w:val="%9."/>
      <w:lvlJc w:val="right"/>
      <w:pPr>
        <w:ind w:left="6480" w:hanging="180"/>
      </w:pPr>
    </w:lvl>
  </w:abstractNum>
  <w:abstractNum w:abstractNumId="6" w15:restartNumberingAfterBreak="0">
    <w:nsid w:val="7AA67E7B"/>
    <w:multiLevelType w:val="hybridMultilevel"/>
    <w:tmpl w:val="008432CE"/>
    <w:lvl w:ilvl="0" w:tplc="49140154">
      <w:start w:val="1"/>
      <w:numFmt w:val="bullet"/>
      <w:lvlText w:val=""/>
      <w:lvlJc w:val="left"/>
      <w:pPr>
        <w:tabs>
          <w:tab w:val="num" w:pos="720"/>
        </w:tabs>
        <w:ind w:left="720" w:hanging="360"/>
      </w:pPr>
      <w:rPr>
        <w:rFonts w:ascii="Symbol" w:hAnsi="Symbol" w:hint="default"/>
      </w:rPr>
    </w:lvl>
    <w:lvl w:ilvl="1" w:tplc="6AD2649A" w:tentative="1">
      <w:start w:val="1"/>
      <w:numFmt w:val="bullet"/>
      <w:lvlText w:val="o"/>
      <w:lvlJc w:val="left"/>
      <w:pPr>
        <w:ind w:left="1440" w:hanging="360"/>
      </w:pPr>
      <w:rPr>
        <w:rFonts w:ascii="Courier New" w:hAnsi="Courier New" w:cs="Courier New" w:hint="default"/>
      </w:rPr>
    </w:lvl>
    <w:lvl w:ilvl="2" w:tplc="D0666B14" w:tentative="1">
      <w:start w:val="1"/>
      <w:numFmt w:val="bullet"/>
      <w:lvlText w:val=""/>
      <w:lvlJc w:val="left"/>
      <w:pPr>
        <w:ind w:left="2160" w:hanging="360"/>
      </w:pPr>
      <w:rPr>
        <w:rFonts w:ascii="Wingdings" w:hAnsi="Wingdings" w:hint="default"/>
      </w:rPr>
    </w:lvl>
    <w:lvl w:ilvl="3" w:tplc="3B208820" w:tentative="1">
      <w:start w:val="1"/>
      <w:numFmt w:val="bullet"/>
      <w:lvlText w:val=""/>
      <w:lvlJc w:val="left"/>
      <w:pPr>
        <w:ind w:left="2880" w:hanging="360"/>
      </w:pPr>
      <w:rPr>
        <w:rFonts w:ascii="Symbol" w:hAnsi="Symbol" w:hint="default"/>
      </w:rPr>
    </w:lvl>
    <w:lvl w:ilvl="4" w:tplc="C3C29AD2" w:tentative="1">
      <w:start w:val="1"/>
      <w:numFmt w:val="bullet"/>
      <w:lvlText w:val="o"/>
      <w:lvlJc w:val="left"/>
      <w:pPr>
        <w:ind w:left="3600" w:hanging="360"/>
      </w:pPr>
      <w:rPr>
        <w:rFonts w:ascii="Courier New" w:hAnsi="Courier New" w:cs="Courier New" w:hint="default"/>
      </w:rPr>
    </w:lvl>
    <w:lvl w:ilvl="5" w:tplc="EAD46F34" w:tentative="1">
      <w:start w:val="1"/>
      <w:numFmt w:val="bullet"/>
      <w:lvlText w:val=""/>
      <w:lvlJc w:val="left"/>
      <w:pPr>
        <w:ind w:left="4320" w:hanging="360"/>
      </w:pPr>
      <w:rPr>
        <w:rFonts w:ascii="Wingdings" w:hAnsi="Wingdings" w:hint="default"/>
      </w:rPr>
    </w:lvl>
    <w:lvl w:ilvl="6" w:tplc="A1B4FB82" w:tentative="1">
      <w:start w:val="1"/>
      <w:numFmt w:val="bullet"/>
      <w:lvlText w:val=""/>
      <w:lvlJc w:val="left"/>
      <w:pPr>
        <w:ind w:left="5040" w:hanging="360"/>
      </w:pPr>
      <w:rPr>
        <w:rFonts w:ascii="Symbol" w:hAnsi="Symbol" w:hint="default"/>
      </w:rPr>
    </w:lvl>
    <w:lvl w:ilvl="7" w:tplc="48A69880" w:tentative="1">
      <w:start w:val="1"/>
      <w:numFmt w:val="bullet"/>
      <w:lvlText w:val="o"/>
      <w:lvlJc w:val="left"/>
      <w:pPr>
        <w:ind w:left="5760" w:hanging="360"/>
      </w:pPr>
      <w:rPr>
        <w:rFonts w:ascii="Courier New" w:hAnsi="Courier New" w:cs="Courier New" w:hint="default"/>
      </w:rPr>
    </w:lvl>
    <w:lvl w:ilvl="8" w:tplc="F29620E4" w:tentative="1">
      <w:start w:val="1"/>
      <w:numFmt w:val="bullet"/>
      <w:lvlText w:val=""/>
      <w:lvlJc w:val="left"/>
      <w:pPr>
        <w:ind w:left="6480" w:hanging="360"/>
      </w:pPr>
      <w:rPr>
        <w:rFonts w:ascii="Wingdings" w:hAnsi="Wingdings" w:hint="default"/>
      </w:rPr>
    </w:lvl>
  </w:abstractNum>
  <w:num w:numId="1" w16cid:durableId="574974253">
    <w:abstractNumId w:val="3"/>
  </w:num>
  <w:num w:numId="2" w16cid:durableId="1797481663">
    <w:abstractNumId w:val="1"/>
  </w:num>
  <w:num w:numId="3" w16cid:durableId="2002267615">
    <w:abstractNumId w:val="5"/>
  </w:num>
  <w:num w:numId="4" w16cid:durableId="630286758">
    <w:abstractNumId w:val="2"/>
  </w:num>
  <w:num w:numId="5" w16cid:durableId="1708066927">
    <w:abstractNumId w:val="4"/>
  </w:num>
  <w:num w:numId="6" w16cid:durableId="1584412686">
    <w:abstractNumId w:val="0"/>
  </w:num>
  <w:num w:numId="7" w16cid:durableId="1732256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154"/>
    <w:rsid w:val="00000A70"/>
    <w:rsid w:val="000032B8"/>
    <w:rsid w:val="00003B06"/>
    <w:rsid w:val="000054B9"/>
    <w:rsid w:val="00007461"/>
    <w:rsid w:val="0000758F"/>
    <w:rsid w:val="0001117E"/>
    <w:rsid w:val="0001125F"/>
    <w:rsid w:val="000115C8"/>
    <w:rsid w:val="0001338E"/>
    <w:rsid w:val="00013D24"/>
    <w:rsid w:val="00014AF0"/>
    <w:rsid w:val="000155D6"/>
    <w:rsid w:val="00015D4E"/>
    <w:rsid w:val="00020C1E"/>
    <w:rsid w:val="00020E9B"/>
    <w:rsid w:val="000236C1"/>
    <w:rsid w:val="000236EC"/>
    <w:rsid w:val="0002413D"/>
    <w:rsid w:val="000249F2"/>
    <w:rsid w:val="00027E81"/>
    <w:rsid w:val="00030AD8"/>
    <w:rsid w:val="00031039"/>
    <w:rsid w:val="0003107A"/>
    <w:rsid w:val="00031C95"/>
    <w:rsid w:val="000330D4"/>
    <w:rsid w:val="0003572D"/>
    <w:rsid w:val="00035DB0"/>
    <w:rsid w:val="00037088"/>
    <w:rsid w:val="000400D5"/>
    <w:rsid w:val="00043B84"/>
    <w:rsid w:val="0004512B"/>
    <w:rsid w:val="000463F0"/>
    <w:rsid w:val="00046BDA"/>
    <w:rsid w:val="0004762E"/>
    <w:rsid w:val="000532BD"/>
    <w:rsid w:val="000547AC"/>
    <w:rsid w:val="000555E0"/>
    <w:rsid w:val="00055C12"/>
    <w:rsid w:val="000608B0"/>
    <w:rsid w:val="00060A89"/>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4ABB"/>
    <w:rsid w:val="000A54E0"/>
    <w:rsid w:val="000A72C4"/>
    <w:rsid w:val="000B0F30"/>
    <w:rsid w:val="000B1486"/>
    <w:rsid w:val="000B3E61"/>
    <w:rsid w:val="000B54AF"/>
    <w:rsid w:val="000B6090"/>
    <w:rsid w:val="000B6FEE"/>
    <w:rsid w:val="000C10AD"/>
    <w:rsid w:val="000C12C4"/>
    <w:rsid w:val="000C49DA"/>
    <w:rsid w:val="000C4B3D"/>
    <w:rsid w:val="000C6DC1"/>
    <w:rsid w:val="000C6E20"/>
    <w:rsid w:val="000C76D7"/>
    <w:rsid w:val="000C7F1D"/>
    <w:rsid w:val="000D2EBA"/>
    <w:rsid w:val="000D32A1"/>
    <w:rsid w:val="000D3725"/>
    <w:rsid w:val="000D46E5"/>
    <w:rsid w:val="000D4D3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092F"/>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0BCE"/>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1DB0"/>
    <w:rsid w:val="0020775D"/>
    <w:rsid w:val="00207BBB"/>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6BBA"/>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8"/>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005E"/>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16D7"/>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0156"/>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1AA"/>
    <w:rsid w:val="004C4609"/>
    <w:rsid w:val="004C4B8A"/>
    <w:rsid w:val="004C52EF"/>
    <w:rsid w:val="004C5F34"/>
    <w:rsid w:val="004C600C"/>
    <w:rsid w:val="004C7888"/>
    <w:rsid w:val="004D1AC9"/>
    <w:rsid w:val="004D27DE"/>
    <w:rsid w:val="004D3F41"/>
    <w:rsid w:val="004D5098"/>
    <w:rsid w:val="004D6497"/>
    <w:rsid w:val="004E073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41B98"/>
    <w:rsid w:val="00543374"/>
    <w:rsid w:val="00545548"/>
    <w:rsid w:val="00546923"/>
    <w:rsid w:val="00551CA6"/>
    <w:rsid w:val="005544A5"/>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586"/>
    <w:rsid w:val="005B5D2B"/>
    <w:rsid w:val="005C1496"/>
    <w:rsid w:val="005C17C5"/>
    <w:rsid w:val="005C2B21"/>
    <w:rsid w:val="005C2C00"/>
    <w:rsid w:val="005C4C6F"/>
    <w:rsid w:val="005C5127"/>
    <w:rsid w:val="005C7CCB"/>
    <w:rsid w:val="005D1444"/>
    <w:rsid w:val="005D4DAE"/>
    <w:rsid w:val="005D767D"/>
    <w:rsid w:val="005D7A30"/>
    <w:rsid w:val="005D7D3B"/>
    <w:rsid w:val="005E159E"/>
    <w:rsid w:val="005E1999"/>
    <w:rsid w:val="005E232C"/>
    <w:rsid w:val="005E2B83"/>
    <w:rsid w:val="005E2DFD"/>
    <w:rsid w:val="005E4AEB"/>
    <w:rsid w:val="005E6D25"/>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370B"/>
    <w:rsid w:val="0066485B"/>
    <w:rsid w:val="00664D0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A6A67"/>
    <w:rsid w:val="006B003B"/>
    <w:rsid w:val="006B129D"/>
    <w:rsid w:val="006B12AE"/>
    <w:rsid w:val="006B16B3"/>
    <w:rsid w:val="006B1918"/>
    <w:rsid w:val="006B233E"/>
    <w:rsid w:val="006B23D8"/>
    <w:rsid w:val="006B28D5"/>
    <w:rsid w:val="006B2A01"/>
    <w:rsid w:val="006B2B8C"/>
    <w:rsid w:val="006B2DEB"/>
    <w:rsid w:val="006B54C5"/>
    <w:rsid w:val="006B5E80"/>
    <w:rsid w:val="006B7A2E"/>
    <w:rsid w:val="006C3C41"/>
    <w:rsid w:val="006C4709"/>
    <w:rsid w:val="006C5930"/>
    <w:rsid w:val="006D3005"/>
    <w:rsid w:val="006D504F"/>
    <w:rsid w:val="006E0CAC"/>
    <w:rsid w:val="006E1CFB"/>
    <w:rsid w:val="006E1F94"/>
    <w:rsid w:val="006E26C1"/>
    <w:rsid w:val="006E30A8"/>
    <w:rsid w:val="006E45B0"/>
    <w:rsid w:val="006E5692"/>
    <w:rsid w:val="006F365D"/>
    <w:rsid w:val="006F4BB0"/>
    <w:rsid w:val="00703141"/>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4E17"/>
    <w:rsid w:val="00725664"/>
    <w:rsid w:val="00727E7A"/>
    <w:rsid w:val="0073163C"/>
    <w:rsid w:val="00731DE3"/>
    <w:rsid w:val="00735B9D"/>
    <w:rsid w:val="007365A5"/>
    <w:rsid w:val="00736FB0"/>
    <w:rsid w:val="007404BC"/>
    <w:rsid w:val="00740D13"/>
    <w:rsid w:val="00740F5F"/>
    <w:rsid w:val="00742794"/>
    <w:rsid w:val="00743C4C"/>
    <w:rsid w:val="007445B7"/>
    <w:rsid w:val="00744920"/>
    <w:rsid w:val="00747275"/>
    <w:rsid w:val="007509BE"/>
    <w:rsid w:val="0075287B"/>
    <w:rsid w:val="00752A50"/>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449"/>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510C"/>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098F"/>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2746"/>
    <w:rsid w:val="00A141CE"/>
    <w:rsid w:val="00A1446F"/>
    <w:rsid w:val="00A151B5"/>
    <w:rsid w:val="00A16B73"/>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2AE"/>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5D25"/>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E74D3"/>
    <w:rsid w:val="00AF1433"/>
    <w:rsid w:val="00AF20BB"/>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2A54"/>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5F3"/>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32C"/>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5DD2"/>
    <w:rsid w:val="00C7669F"/>
    <w:rsid w:val="00C76DFF"/>
    <w:rsid w:val="00C80B8F"/>
    <w:rsid w:val="00C82743"/>
    <w:rsid w:val="00C834CE"/>
    <w:rsid w:val="00C9047F"/>
    <w:rsid w:val="00C91F65"/>
    <w:rsid w:val="00C92310"/>
    <w:rsid w:val="00C928F2"/>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224B"/>
    <w:rsid w:val="00D35728"/>
    <w:rsid w:val="00D359A7"/>
    <w:rsid w:val="00D367E4"/>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6745D"/>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A27"/>
    <w:rsid w:val="00DA1EFA"/>
    <w:rsid w:val="00DA25E7"/>
    <w:rsid w:val="00DA3687"/>
    <w:rsid w:val="00DA39F2"/>
    <w:rsid w:val="00DA564B"/>
    <w:rsid w:val="00DA6A5C"/>
    <w:rsid w:val="00DB311F"/>
    <w:rsid w:val="00DB53C6"/>
    <w:rsid w:val="00DB59E3"/>
    <w:rsid w:val="00DB6CB6"/>
    <w:rsid w:val="00DB758F"/>
    <w:rsid w:val="00DC1F1B"/>
    <w:rsid w:val="00DC2154"/>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35D9"/>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BBD"/>
    <w:rsid w:val="00E55CE3"/>
    <w:rsid w:val="00E55DA0"/>
    <w:rsid w:val="00E56033"/>
    <w:rsid w:val="00E56DC9"/>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4C5"/>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3A2D"/>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3F8D"/>
    <w:rsid w:val="00F84153"/>
    <w:rsid w:val="00F85661"/>
    <w:rsid w:val="00F96602"/>
    <w:rsid w:val="00F9735A"/>
    <w:rsid w:val="00FA32FC"/>
    <w:rsid w:val="00FA59FD"/>
    <w:rsid w:val="00FA5D8C"/>
    <w:rsid w:val="00FA6403"/>
    <w:rsid w:val="00FB16CD"/>
    <w:rsid w:val="00FB73AE"/>
    <w:rsid w:val="00FC5388"/>
    <w:rsid w:val="00FC726C"/>
    <w:rsid w:val="00FD10C5"/>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DCD48E8-95C7-4CB2-92E7-18AE5DE0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5544A5"/>
    <w:rPr>
      <w:sz w:val="16"/>
      <w:szCs w:val="16"/>
    </w:rPr>
  </w:style>
  <w:style w:type="paragraph" w:styleId="CommentText">
    <w:name w:val="annotation text"/>
    <w:basedOn w:val="Normal"/>
    <w:link w:val="CommentTextChar"/>
    <w:unhideWhenUsed/>
    <w:rsid w:val="005544A5"/>
    <w:rPr>
      <w:sz w:val="20"/>
      <w:szCs w:val="20"/>
    </w:rPr>
  </w:style>
  <w:style w:type="character" w:customStyle="1" w:styleId="CommentTextChar">
    <w:name w:val="Comment Text Char"/>
    <w:basedOn w:val="DefaultParagraphFont"/>
    <w:link w:val="CommentText"/>
    <w:rsid w:val="005544A5"/>
  </w:style>
  <w:style w:type="paragraph" w:styleId="CommentSubject">
    <w:name w:val="annotation subject"/>
    <w:basedOn w:val="CommentText"/>
    <w:next w:val="CommentText"/>
    <w:link w:val="CommentSubjectChar"/>
    <w:semiHidden/>
    <w:unhideWhenUsed/>
    <w:rsid w:val="005544A5"/>
    <w:rPr>
      <w:b/>
      <w:bCs/>
    </w:rPr>
  </w:style>
  <w:style w:type="character" w:customStyle="1" w:styleId="CommentSubjectChar">
    <w:name w:val="Comment Subject Char"/>
    <w:basedOn w:val="CommentTextChar"/>
    <w:link w:val="CommentSubject"/>
    <w:semiHidden/>
    <w:rsid w:val="005544A5"/>
    <w:rPr>
      <w:b/>
      <w:bCs/>
    </w:rPr>
  </w:style>
  <w:style w:type="paragraph" w:styleId="Revision">
    <w:name w:val="Revision"/>
    <w:hidden/>
    <w:uiPriority w:val="99"/>
    <w:semiHidden/>
    <w:rsid w:val="005E6D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Words>
  <Characters>4124</Characters>
  <Application>Microsoft Office Word</Application>
  <DocSecurity>0</DocSecurity>
  <Lines>92</Lines>
  <Paragraphs>28</Paragraphs>
  <ScaleCrop>false</ScaleCrop>
  <HeadingPairs>
    <vt:vector size="2" baseType="variant">
      <vt:variant>
        <vt:lpstr>Title</vt:lpstr>
      </vt:variant>
      <vt:variant>
        <vt:i4>1</vt:i4>
      </vt:variant>
    </vt:vector>
  </HeadingPairs>
  <TitlesOfParts>
    <vt:vector size="1" baseType="lpstr">
      <vt:lpstr>BA - SB02900 (Committee Report (Unamended))</vt:lpstr>
    </vt:vector>
  </TitlesOfParts>
  <Company>State of Texas</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32660</dc:subject>
  <dc:creator>State of Texas</dc:creator>
  <dc:description>SB 2900 by Kolkhorst-(H)Ways &amp; Means</dc:description>
  <cp:lastModifiedBy>Damian Duarte</cp:lastModifiedBy>
  <cp:revision>2</cp:revision>
  <cp:lastPrinted>2003-11-26T17:21:00Z</cp:lastPrinted>
  <dcterms:created xsi:type="dcterms:W3CDTF">2025-05-23T15:19:00Z</dcterms:created>
  <dcterms:modified xsi:type="dcterms:W3CDTF">2025-05-23T15:19:00Z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25.142.2357</vt:lpwstr>
  </property>
</Properties>
</file>