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DA9" w:rsidRDefault="00BA0D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4BCFBEB6E54ED69F9B670DBC8BB847"/>
          </w:placeholder>
        </w:sdtPr>
        <w:sdtContent>
          <w:r w:rsidRPr="005C2A78">
            <w:rPr>
              <w:rFonts w:cs="Times New Roman"/>
              <w:b/>
              <w:szCs w:val="24"/>
              <w:u w:val="single"/>
            </w:rPr>
            <w:t>BILL ANALYSIS</w:t>
          </w:r>
        </w:sdtContent>
      </w:sdt>
    </w:p>
    <w:p w:rsidR="00BA0DA9" w:rsidRPr="00585C31" w:rsidRDefault="00BA0DA9" w:rsidP="000F1DF9">
      <w:pPr>
        <w:spacing w:after="0" w:line="240" w:lineRule="auto"/>
        <w:rPr>
          <w:rFonts w:cs="Times New Roman"/>
          <w:szCs w:val="24"/>
        </w:rPr>
      </w:pPr>
    </w:p>
    <w:p w:rsidR="00BA0DA9" w:rsidRPr="00585C31" w:rsidRDefault="00BA0D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0DA9" w:rsidTr="000F1DF9">
        <w:tc>
          <w:tcPr>
            <w:tcW w:w="2718" w:type="dxa"/>
          </w:tcPr>
          <w:p w:rsidR="00BA0DA9" w:rsidRPr="005C2A78" w:rsidRDefault="00BA0DA9" w:rsidP="006D756B">
            <w:pPr>
              <w:rPr>
                <w:rFonts w:cs="Times New Roman"/>
                <w:szCs w:val="24"/>
              </w:rPr>
            </w:pPr>
            <w:sdt>
              <w:sdtPr>
                <w:rPr>
                  <w:rFonts w:cs="Times New Roman"/>
                  <w:szCs w:val="24"/>
                </w:rPr>
                <w:alias w:val="Agency Title"/>
                <w:tag w:val="AgencyTitleContentControl"/>
                <w:id w:val="1920747753"/>
                <w:lock w:val="sdtContentLocked"/>
                <w:placeholder>
                  <w:docPart w:val="1679A746AC544BBBB4F0ECC96201CAC4"/>
                </w:placeholder>
              </w:sdtPr>
              <w:sdtEndPr>
                <w:rPr>
                  <w:rFonts w:cstheme="minorBidi"/>
                  <w:szCs w:val="22"/>
                </w:rPr>
              </w:sdtEndPr>
              <w:sdtContent>
                <w:r>
                  <w:rPr>
                    <w:rFonts w:cs="Times New Roman"/>
                    <w:szCs w:val="24"/>
                  </w:rPr>
                  <w:t>Senate Research Center</w:t>
                </w:r>
              </w:sdtContent>
            </w:sdt>
          </w:p>
        </w:tc>
        <w:tc>
          <w:tcPr>
            <w:tcW w:w="6858" w:type="dxa"/>
          </w:tcPr>
          <w:p w:rsidR="00BA0DA9" w:rsidRPr="00FF6471" w:rsidRDefault="00BA0DA9" w:rsidP="000F1DF9">
            <w:pPr>
              <w:jc w:val="right"/>
              <w:rPr>
                <w:rFonts w:cs="Times New Roman"/>
                <w:szCs w:val="24"/>
              </w:rPr>
            </w:pPr>
            <w:sdt>
              <w:sdtPr>
                <w:rPr>
                  <w:rFonts w:cs="Times New Roman"/>
                  <w:szCs w:val="24"/>
                </w:rPr>
                <w:alias w:val="Bill Number"/>
                <w:tag w:val="BillNumberOne"/>
                <w:id w:val="-410784069"/>
                <w:lock w:val="sdtContentLocked"/>
                <w:placeholder>
                  <w:docPart w:val="EA3B63A151B94244941DCB9D4CEB2409"/>
                </w:placeholder>
              </w:sdtPr>
              <w:sdtContent>
                <w:r>
                  <w:rPr>
                    <w:rFonts w:cs="Times New Roman"/>
                    <w:szCs w:val="24"/>
                  </w:rPr>
                  <w:t>S.B. 2986</w:t>
                </w:r>
              </w:sdtContent>
            </w:sdt>
          </w:p>
        </w:tc>
      </w:tr>
      <w:tr w:rsidR="00BA0DA9" w:rsidTr="000F1DF9">
        <w:sdt>
          <w:sdtPr>
            <w:rPr>
              <w:rFonts w:cs="Times New Roman"/>
              <w:szCs w:val="24"/>
            </w:rPr>
            <w:alias w:val="TLCNumber"/>
            <w:tag w:val="TLCNumber"/>
            <w:id w:val="-542600604"/>
            <w:lock w:val="sdtLocked"/>
            <w:placeholder>
              <w:docPart w:val="9A8991DA875E48B4823CA3F5345F8925"/>
            </w:placeholder>
            <w:showingPlcHdr/>
          </w:sdtPr>
          <w:sdtContent>
            <w:tc>
              <w:tcPr>
                <w:tcW w:w="2718" w:type="dxa"/>
              </w:tcPr>
              <w:p w:rsidR="00BA0DA9" w:rsidRPr="000F1DF9" w:rsidRDefault="00BA0DA9" w:rsidP="00C65088">
                <w:pPr>
                  <w:rPr>
                    <w:rFonts w:cs="Times New Roman"/>
                    <w:szCs w:val="24"/>
                  </w:rPr>
                </w:pPr>
              </w:p>
            </w:tc>
          </w:sdtContent>
        </w:sdt>
        <w:tc>
          <w:tcPr>
            <w:tcW w:w="6858" w:type="dxa"/>
          </w:tcPr>
          <w:p w:rsidR="00BA0DA9" w:rsidRPr="005C2A78" w:rsidRDefault="00BA0DA9" w:rsidP="00073EDD">
            <w:pPr>
              <w:jc w:val="right"/>
              <w:rPr>
                <w:rFonts w:cs="Times New Roman"/>
                <w:szCs w:val="24"/>
              </w:rPr>
            </w:pPr>
            <w:sdt>
              <w:sdtPr>
                <w:rPr>
                  <w:rFonts w:cs="Times New Roman"/>
                  <w:szCs w:val="24"/>
                </w:rPr>
                <w:alias w:val="Author Label"/>
                <w:tag w:val="By"/>
                <w:id w:val="72399597"/>
                <w:lock w:val="sdtLocked"/>
                <w:placeholder>
                  <w:docPart w:val="375B83BD14EE47119708E7DE515C55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F2E1AB6135497EA952E93F3197DF1B"/>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FF40AE2DE469427DBFC5FBDE8161D5EE"/>
                </w:placeholder>
                <w:showingPlcHdr/>
              </w:sdtPr>
              <w:sdtContent/>
            </w:sdt>
            <w:sdt>
              <w:sdtPr>
                <w:rPr>
                  <w:rFonts w:cs="Times New Roman"/>
                  <w:szCs w:val="24"/>
                </w:rPr>
                <w:alias w:val="DualSponsor"/>
                <w:tag w:val="DualSponsor"/>
                <w:id w:val="1029379812"/>
                <w:lock w:val="sdtContentLocked"/>
                <w:placeholder>
                  <w:docPart w:val="C82FC91A63EE48FA9B24C9F2FBD54EF1"/>
                </w:placeholder>
                <w:showingPlcHdr/>
              </w:sdtPr>
              <w:sdtContent/>
            </w:sdt>
          </w:p>
        </w:tc>
      </w:tr>
      <w:tr w:rsidR="00BA0DA9" w:rsidTr="000F1DF9">
        <w:tc>
          <w:tcPr>
            <w:tcW w:w="2718" w:type="dxa"/>
          </w:tcPr>
          <w:p w:rsidR="00BA0DA9" w:rsidRPr="00BC7495" w:rsidRDefault="00BA0DA9" w:rsidP="000F1DF9">
            <w:pPr>
              <w:rPr>
                <w:rFonts w:cs="Times New Roman"/>
                <w:szCs w:val="24"/>
              </w:rPr>
            </w:pPr>
          </w:p>
        </w:tc>
        <w:sdt>
          <w:sdtPr>
            <w:rPr>
              <w:rFonts w:cs="Times New Roman"/>
              <w:szCs w:val="24"/>
            </w:rPr>
            <w:alias w:val="Committee"/>
            <w:tag w:val="Committee"/>
            <w:id w:val="1914272295"/>
            <w:lock w:val="sdtContentLocked"/>
            <w:placeholder>
              <w:docPart w:val="46DDA86753D34285B93B5063D92AAB0F"/>
            </w:placeholder>
          </w:sdtPr>
          <w:sdtContent>
            <w:tc>
              <w:tcPr>
                <w:tcW w:w="6858" w:type="dxa"/>
              </w:tcPr>
              <w:p w:rsidR="00BA0DA9" w:rsidRPr="00FF6471" w:rsidRDefault="00BA0DA9" w:rsidP="000F1DF9">
                <w:pPr>
                  <w:jc w:val="right"/>
                  <w:rPr>
                    <w:rFonts w:cs="Times New Roman"/>
                    <w:szCs w:val="24"/>
                  </w:rPr>
                </w:pPr>
                <w:r>
                  <w:rPr>
                    <w:rFonts w:cs="Times New Roman"/>
                    <w:szCs w:val="24"/>
                  </w:rPr>
                  <w:t>Education K-16</w:t>
                </w:r>
              </w:p>
            </w:tc>
          </w:sdtContent>
        </w:sdt>
      </w:tr>
      <w:tr w:rsidR="00BA0DA9" w:rsidTr="000F1DF9">
        <w:tc>
          <w:tcPr>
            <w:tcW w:w="2718" w:type="dxa"/>
          </w:tcPr>
          <w:p w:rsidR="00BA0DA9" w:rsidRPr="00BC7495" w:rsidRDefault="00BA0DA9" w:rsidP="000F1DF9">
            <w:pPr>
              <w:rPr>
                <w:rFonts w:cs="Times New Roman"/>
                <w:szCs w:val="24"/>
              </w:rPr>
            </w:pPr>
          </w:p>
        </w:tc>
        <w:sdt>
          <w:sdtPr>
            <w:rPr>
              <w:rFonts w:cs="Times New Roman"/>
              <w:szCs w:val="24"/>
            </w:rPr>
            <w:alias w:val="Date"/>
            <w:tag w:val="DateContentControl"/>
            <w:id w:val="1178081906"/>
            <w:lock w:val="sdtLocked"/>
            <w:placeholder>
              <w:docPart w:val="5539EFE768A843E78354F7FEF6F6512E"/>
            </w:placeholder>
            <w:date w:fullDate="2025-04-15T00:00:00Z">
              <w:dateFormat w:val="M/d/yyyy"/>
              <w:lid w:val="en-US"/>
              <w:storeMappedDataAs w:val="dateTime"/>
              <w:calendar w:val="gregorian"/>
            </w:date>
          </w:sdtPr>
          <w:sdtContent>
            <w:tc>
              <w:tcPr>
                <w:tcW w:w="6858" w:type="dxa"/>
              </w:tcPr>
              <w:p w:rsidR="00BA0DA9" w:rsidRPr="00FF6471" w:rsidRDefault="00BA0DA9" w:rsidP="000F1DF9">
                <w:pPr>
                  <w:jc w:val="right"/>
                  <w:rPr>
                    <w:rFonts w:cs="Times New Roman"/>
                    <w:szCs w:val="24"/>
                  </w:rPr>
                </w:pPr>
                <w:r>
                  <w:rPr>
                    <w:rFonts w:cs="Times New Roman"/>
                    <w:szCs w:val="24"/>
                  </w:rPr>
                  <w:t>4/15/2025</w:t>
                </w:r>
              </w:p>
            </w:tc>
          </w:sdtContent>
        </w:sdt>
      </w:tr>
      <w:tr w:rsidR="00BA0DA9" w:rsidTr="000F1DF9">
        <w:tc>
          <w:tcPr>
            <w:tcW w:w="2718" w:type="dxa"/>
          </w:tcPr>
          <w:p w:rsidR="00BA0DA9" w:rsidRPr="00BC7495" w:rsidRDefault="00BA0DA9" w:rsidP="000F1DF9">
            <w:pPr>
              <w:rPr>
                <w:rFonts w:cs="Times New Roman"/>
                <w:szCs w:val="24"/>
              </w:rPr>
            </w:pPr>
          </w:p>
        </w:tc>
        <w:sdt>
          <w:sdtPr>
            <w:rPr>
              <w:rFonts w:cs="Times New Roman"/>
              <w:szCs w:val="24"/>
            </w:rPr>
            <w:alias w:val="BA Version"/>
            <w:tag w:val="BAVersion"/>
            <w:id w:val="-1685590809"/>
            <w:lock w:val="sdtContentLocked"/>
            <w:placeholder>
              <w:docPart w:val="17126B4992A6462093509A328B8DBEFF"/>
            </w:placeholder>
          </w:sdtPr>
          <w:sdtContent>
            <w:tc>
              <w:tcPr>
                <w:tcW w:w="6858" w:type="dxa"/>
              </w:tcPr>
              <w:p w:rsidR="00BA0DA9" w:rsidRPr="00FF6471" w:rsidRDefault="00BA0DA9" w:rsidP="000F1DF9">
                <w:pPr>
                  <w:jc w:val="right"/>
                  <w:rPr>
                    <w:rFonts w:cs="Times New Roman"/>
                    <w:szCs w:val="24"/>
                  </w:rPr>
                </w:pPr>
                <w:r>
                  <w:rPr>
                    <w:rFonts w:cs="Times New Roman"/>
                    <w:szCs w:val="24"/>
                  </w:rPr>
                  <w:t>As Filed</w:t>
                </w:r>
              </w:p>
            </w:tc>
          </w:sdtContent>
        </w:sdt>
      </w:tr>
    </w:tbl>
    <w:p w:rsidR="00BA0DA9" w:rsidRPr="00FF6471" w:rsidRDefault="00BA0DA9" w:rsidP="000F1DF9">
      <w:pPr>
        <w:spacing w:after="0" w:line="240" w:lineRule="auto"/>
        <w:rPr>
          <w:rFonts w:cs="Times New Roman"/>
          <w:szCs w:val="24"/>
        </w:rPr>
      </w:pPr>
    </w:p>
    <w:p w:rsidR="00BA0DA9" w:rsidRPr="00FF6471" w:rsidRDefault="00BA0DA9" w:rsidP="000F1DF9">
      <w:pPr>
        <w:spacing w:after="0" w:line="240" w:lineRule="auto"/>
        <w:rPr>
          <w:rFonts w:cs="Times New Roman"/>
          <w:szCs w:val="24"/>
        </w:rPr>
      </w:pPr>
    </w:p>
    <w:p w:rsidR="00BA0DA9" w:rsidRPr="00FF6471" w:rsidRDefault="00BA0D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4B64698823456B8D72CD11CCB01757"/>
        </w:placeholder>
      </w:sdtPr>
      <w:sdtContent>
        <w:p w:rsidR="00BA0DA9" w:rsidRDefault="00BA0D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7941E2B167E4C3185194C0F2C81FCEF"/>
        </w:placeholder>
      </w:sdtPr>
      <w:sdtEndPr/>
      <w:sdtContent>
        <w:p w:rsidR="00BA0DA9" w:rsidRDefault="00BA0DA9" w:rsidP="00BA0DA9">
          <w:pPr>
            <w:pStyle w:val="NormalWeb"/>
            <w:spacing w:before="0" w:beforeAutospacing="0" w:after="0" w:afterAutospacing="0"/>
            <w:jc w:val="both"/>
            <w:divId w:val="315032933"/>
            <w:rPr>
              <w:rFonts w:eastAsia="Times New Roman"/>
              <w:bCs/>
            </w:rPr>
          </w:pPr>
        </w:p>
        <w:p w:rsidR="00BA0DA9" w:rsidRDefault="00BA0DA9" w:rsidP="00BA0DA9">
          <w:pPr>
            <w:pStyle w:val="NormalWeb"/>
            <w:spacing w:before="0" w:beforeAutospacing="0" w:after="0" w:afterAutospacing="0"/>
            <w:jc w:val="both"/>
            <w:divId w:val="315032933"/>
          </w:pPr>
          <w:r w:rsidRPr="00BA0DA9">
            <w:t>Despite federal precedent affirming equal access to public facilities by religious organizations, certain public schools and public institutions of higher education have denied facility rentals to religious organizations, citing restrictions related to bond covenants, IRS nonprofit requirements, and Establishment Clause concerns. In one case, a community church sought to rent a campus auditorium for Sunday worship under a one-year agreement at market value. Although school administrators supported the partnership, the governing board denied the request, asserting legal prohibitions due to bond financing and religious use.</w:t>
          </w:r>
        </w:p>
        <w:p w:rsidR="00BA0DA9" w:rsidRP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jc w:val="both"/>
            <w:divId w:val="315032933"/>
          </w:pPr>
          <w:r w:rsidRPr="00BA0DA9">
            <w:t>Some schools have additionally expressed concern that even after-hours religious use may interfere with the institution</w:t>
          </w:r>
          <w:r>
            <w:t>'</w:t>
          </w:r>
          <w:r w:rsidRPr="00BA0DA9">
            <w:t>s core educational mission—despite the fact that such requests occur outside of instructional hours and do not disrupt academic operations.</w:t>
          </w:r>
        </w:p>
        <w:p w:rsidR="00BA0DA9" w:rsidRP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jc w:val="both"/>
            <w:divId w:val="315032933"/>
          </w:pPr>
          <w:r w:rsidRPr="00BA0DA9">
            <w:t>These denials raise broader concerns about whether current interpretations of tax-exempt bond covenants or public funding rules overstate legal risks. They also inhibit religious organizations from participating in neutral, publicly available rental processes open to other nonprofit or civic groups—potentially infringing on Free Speech and Free Exercise protections under the First Amendment.</w:t>
          </w:r>
        </w:p>
        <w:p w:rsidR="00BA0DA9" w:rsidRP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jc w:val="both"/>
            <w:divId w:val="315032933"/>
          </w:pPr>
          <w:r w:rsidRPr="00BA0DA9">
            <w:t>S</w:t>
          </w:r>
          <w:r>
            <w:t>.</w:t>
          </w:r>
          <w:r w:rsidRPr="00BA0DA9">
            <w:t>B</w:t>
          </w:r>
          <w:r>
            <w:t>.</w:t>
          </w:r>
          <w:r w:rsidRPr="00BA0DA9">
            <w:t xml:space="preserve"> 2986 is not intended to conflict with federal or state law. Instead, it affirms compliance with IRS regulations, supports constitutional neutrality, and clarifies the lawful ability of schools to engage in fair community use agreements. It aims to protect schools from liability while enabling financially sustainable partnerships that uphold freedom of expression without endorsing religion.</w:t>
          </w:r>
        </w:p>
        <w:p w:rsidR="00BA0DA9" w:rsidRP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jc w:val="both"/>
            <w:divId w:val="315032933"/>
          </w:pPr>
          <w:r w:rsidRPr="00BA0DA9">
            <w:t>Legislative Intent:</w:t>
          </w:r>
        </w:p>
        <w:p w:rsidR="00BA0DA9" w:rsidRDefault="00BA0DA9" w:rsidP="00BA0DA9">
          <w:pPr>
            <w:pStyle w:val="NormalWeb"/>
            <w:spacing w:before="0" w:beforeAutospacing="0" w:after="0" w:afterAutospacing="0"/>
            <w:jc w:val="both"/>
            <w:divId w:val="315032933"/>
          </w:pPr>
          <w:r w:rsidRPr="00BA0DA9">
            <w:br/>
            <w:t>This legislation clarifies that public schools and universities can permit after-hours facility use by religious groups under the same terms as other nonprofits, provided they comply with federal regulations, rentals are outside instructional hours, agreements are short-term/incidental, and the institution maintains operational control, neutrality, and avoids religious endorsement.</w:t>
          </w:r>
        </w:p>
        <w:p w:rsidR="00BA0DA9" w:rsidRP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jc w:val="both"/>
            <w:divId w:val="315032933"/>
          </w:pPr>
          <w:r w:rsidRPr="00BA0DA9">
            <w:t>Key Provisions:</w:t>
          </w:r>
        </w:p>
        <w:p w:rsidR="00BA0DA9" w:rsidRDefault="00BA0DA9" w:rsidP="00BA0DA9">
          <w:pPr>
            <w:pStyle w:val="NormalWeb"/>
            <w:spacing w:before="0" w:beforeAutospacing="0" w:after="0" w:afterAutospacing="0"/>
            <w:jc w:val="both"/>
            <w:divId w:val="315032933"/>
          </w:pPr>
          <w:r w:rsidRPr="00BA0DA9">
            <w:br/>
            <w:t>1. Schools and Colleges Can Allow Religious Use of Facilities. Public school districts, charter schools, and public universities may permit religious organizations to use their facilities for worship, sermons, services, or assemblies, if:</w:t>
          </w:r>
        </w:p>
        <w:p w:rsid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ind w:left="720"/>
            <w:jc w:val="both"/>
            <w:divId w:val="315032933"/>
          </w:pPr>
          <w:r w:rsidRPr="00BA0DA9">
            <w:t>(1) the use does not interfere with the school</w:t>
          </w:r>
          <w:r>
            <w:t>'</w:t>
          </w:r>
          <w:r w:rsidRPr="00BA0DA9">
            <w:t>s or university</w:t>
          </w:r>
          <w:r>
            <w:t>'</w:t>
          </w:r>
          <w:r w:rsidRPr="00BA0DA9">
            <w:t>s primary educational mission;</w:t>
          </w:r>
        </w:p>
        <w:p w:rsidR="00BA0DA9" w:rsidRDefault="00BA0DA9" w:rsidP="00BA0DA9">
          <w:pPr>
            <w:pStyle w:val="NormalWeb"/>
            <w:spacing w:before="0" w:beforeAutospacing="0" w:after="0" w:afterAutospacing="0"/>
            <w:ind w:left="720"/>
            <w:jc w:val="both"/>
            <w:divId w:val="315032933"/>
          </w:pPr>
        </w:p>
        <w:p w:rsidR="00BA0DA9" w:rsidRDefault="00BA0DA9" w:rsidP="00BA0DA9">
          <w:pPr>
            <w:pStyle w:val="NormalWeb"/>
            <w:spacing w:before="0" w:beforeAutospacing="0" w:after="0" w:afterAutospacing="0"/>
            <w:ind w:left="720"/>
            <w:jc w:val="both"/>
            <w:divId w:val="315032933"/>
          </w:pPr>
          <w:r w:rsidRPr="00BA0DA9">
            <w:t>(2) the religious organization pays fair-market rent or reimburses costs (e.g., utilities, security), unless the fees are waived;</w:t>
          </w:r>
        </w:p>
        <w:p w:rsidR="00BA0DA9" w:rsidRDefault="00BA0DA9" w:rsidP="00BA0DA9">
          <w:pPr>
            <w:pStyle w:val="NormalWeb"/>
            <w:spacing w:before="0" w:beforeAutospacing="0" w:after="0" w:afterAutospacing="0"/>
            <w:ind w:left="720"/>
            <w:jc w:val="both"/>
            <w:divId w:val="315032933"/>
          </w:pPr>
        </w:p>
        <w:p w:rsidR="00BA0DA9" w:rsidRDefault="00BA0DA9" w:rsidP="00BA0DA9">
          <w:pPr>
            <w:pStyle w:val="NormalWeb"/>
            <w:spacing w:before="0" w:beforeAutospacing="0" w:after="0" w:afterAutospacing="0"/>
            <w:ind w:left="720"/>
            <w:jc w:val="both"/>
            <w:divId w:val="315032933"/>
          </w:pPr>
          <w:r w:rsidRPr="00BA0DA9">
            <w:t>(3) the religious organization is liable for any damages during use.</w:t>
          </w:r>
          <w:r>
            <w:tab/>
          </w:r>
          <w:r w:rsidRPr="00BA0DA9">
            <w:br/>
          </w:r>
        </w:p>
        <w:p w:rsidR="00BA0DA9" w:rsidRDefault="00BA0DA9" w:rsidP="00BA0DA9">
          <w:pPr>
            <w:pStyle w:val="NormalWeb"/>
            <w:spacing w:before="0" w:beforeAutospacing="0" w:after="0" w:afterAutospacing="0"/>
            <w:jc w:val="both"/>
            <w:divId w:val="315032933"/>
          </w:pPr>
          <w:r w:rsidRPr="00BA0DA9">
            <w:t>2. A school or university cannot be penalized by any state agency, political subdivision, or government entity for allowing religious groups to use their facilities after hours.</w:t>
          </w:r>
        </w:p>
        <w:p w:rsidR="00BA0DA9" w:rsidRDefault="00BA0DA9" w:rsidP="00BA0DA9">
          <w:pPr>
            <w:pStyle w:val="NormalWeb"/>
            <w:spacing w:before="0" w:beforeAutospacing="0" w:after="0" w:afterAutospacing="0"/>
            <w:jc w:val="both"/>
            <w:divId w:val="315032933"/>
          </w:pPr>
          <w:r w:rsidRPr="00BA0DA9">
            <w:br/>
            <w:t xml:space="preserve">3. Nothing in </w:t>
          </w:r>
          <w:r>
            <w:t>S.B. 2986</w:t>
          </w:r>
          <w:r w:rsidRPr="00BA0DA9">
            <w:t xml:space="preserve"> requires a school or university to rent to religious groups.</w:t>
          </w:r>
        </w:p>
        <w:p w:rsidR="00BA0DA9" w:rsidRPr="00BA0DA9" w:rsidRDefault="00BA0DA9" w:rsidP="00BA0DA9">
          <w:pPr>
            <w:pStyle w:val="NormalWeb"/>
            <w:spacing w:before="0" w:beforeAutospacing="0" w:after="0" w:afterAutospacing="0"/>
            <w:jc w:val="both"/>
            <w:divId w:val="315032933"/>
          </w:pPr>
        </w:p>
        <w:p w:rsidR="00BA0DA9" w:rsidRDefault="00BA0DA9" w:rsidP="00BA0DA9">
          <w:pPr>
            <w:pStyle w:val="NormalWeb"/>
            <w:spacing w:before="0" w:beforeAutospacing="0" w:after="0" w:afterAutospacing="0"/>
            <w:jc w:val="both"/>
            <w:divId w:val="315032933"/>
          </w:pPr>
          <w:r w:rsidRPr="00BA0DA9">
            <w:t>Committee Substitute:</w:t>
          </w:r>
        </w:p>
        <w:p w:rsidR="00BA0DA9" w:rsidRPr="00BA0DA9" w:rsidRDefault="00BA0DA9" w:rsidP="00BA0DA9">
          <w:pPr>
            <w:pStyle w:val="NormalWeb"/>
            <w:spacing w:before="0" w:beforeAutospacing="0" w:after="0" w:afterAutospacing="0"/>
            <w:jc w:val="both"/>
            <w:divId w:val="315032933"/>
          </w:pPr>
          <w:r w:rsidRPr="00BA0DA9">
            <w:br/>
          </w:r>
          <w:r>
            <w:t>A</w:t>
          </w:r>
          <w:r w:rsidRPr="00BA0DA9">
            <w:t xml:space="preserve"> committee substitute will make </w:t>
          </w:r>
          <w:r>
            <w:t>S.B. 2986</w:t>
          </w:r>
          <w:r w:rsidRPr="00BA0DA9">
            <w:t xml:space="preserve"> a </w:t>
          </w:r>
          <w:r>
            <w:t xml:space="preserve">Texas </w:t>
          </w:r>
          <w:r w:rsidRPr="00BA0DA9">
            <w:t>Legislative Council draft.</w:t>
          </w:r>
        </w:p>
        <w:p w:rsidR="00BA0DA9" w:rsidRPr="00D70925" w:rsidRDefault="00BA0DA9" w:rsidP="00BA0DA9">
          <w:pPr>
            <w:spacing w:after="0" w:line="240" w:lineRule="auto"/>
            <w:jc w:val="both"/>
            <w:rPr>
              <w:rFonts w:eastAsia="Times New Roman" w:cs="Times New Roman"/>
              <w:bCs/>
              <w:szCs w:val="24"/>
            </w:rPr>
          </w:pPr>
        </w:p>
      </w:sdtContent>
    </w:sdt>
    <w:p w:rsidR="00BA0DA9" w:rsidRDefault="00BA0DA9" w:rsidP="00B90C9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2986 </w:t>
      </w:r>
      <w:bookmarkStart w:id="1" w:name="AmendsCurrentLaw"/>
      <w:bookmarkEnd w:id="1"/>
      <w:r>
        <w:rPr>
          <w:rFonts w:cs="Times New Roman"/>
          <w:szCs w:val="24"/>
        </w:rPr>
        <w:t>amends current law relating to the protection from adverse action against public schools and institutions of higher education for permitting religious organizations use of facilities.</w:t>
      </w:r>
    </w:p>
    <w:p w:rsidR="00BA0DA9" w:rsidRPr="00B90C92" w:rsidRDefault="00BA0DA9" w:rsidP="000F1DF9">
      <w:pPr>
        <w:spacing w:after="0" w:line="240" w:lineRule="auto"/>
        <w:jc w:val="both"/>
        <w:rPr>
          <w:rFonts w:eastAsia="Times New Roman" w:cs="Times New Roman"/>
          <w:szCs w:val="24"/>
        </w:rPr>
      </w:pPr>
    </w:p>
    <w:p w:rsidR="00BA0DA9" w:rsidRPr="005C2A78" w:rsidRDefault="00BA0D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5D2D1B74CC4D45AA4068057CE0A8A5"/>
          </w:placeholder>
        </w:sdtPr>
        <w:sdtContent>
          <w:r>
            <w:rPr>
              <w:rFonts w:eastAsia="Times New Roman" w:cs="Times New Roman"/>
              <w:b/>
              <w:szCs w:val="24"/>
              <w:u w:val="single"/>
            </w:rPr>
            <w:t>RULEMAKING AUTHORITY</w:t>
          </w:r>
        </w:sdtContent>
      </w:sdt>
    </w:p>
    <w:p w:rsidR="00BA0DA9" w:rsidRPr="006529C4" w:rsidRDefault="00BA0DA9" w:rsidP="00774EC7">
      <w:pPr>
        <w:spacing w:after="0" w:line="240" w:lineRule="auto"/>
        <w:jc w:val="both"/>
        <w:rPr>
          <w:rFonts w:cs="Times New Roman"/>
          <w:szCs w:val="24"/>
        </w:rPr>
      </w:pPr>
    </w:p>
    <w:p w:rsidR="00BA0DA9" w:rsidRPr="006529C4" w:rsidRDefault="00BA0DA9" w:rsidP="00B90C92">
      <w:pPr>
        <w:spacing w:after="0" w:line="240" w:lineRule="auto"/>
        <w:jc w:val="both"/>
        <w:rPr>
          <w:rFonts w:cs="Times New Roman"/>
          <w:szCs w:val="24"/>
        </w:rPr>
      </w:pPr>
      <w:r>
        <w:rPr>
          <w:rFonts w:cs="Times New Roman"/>
          <w:szCs w:val="24"/>
        </w:rPr>
        <w:t>S.B. 2986 does not expressly grant any additional rulemaking authority to a state officer, institution, or agency.</w:t>
      </w:r>
    </w:p>
    <w:p w:rsidR="00BA0DA9" w:rsidRPr="006529C4" w:rsidRDefault="00BA0DA9" w:rsidP="00774EC7">
      <w:pPr>
        <w:spacing w:after="0" w:line="240" w:lineRule="auto"/>
        <w:jc w:val="both"/>
        <w:rPr>
          <w:rFonts w:cs="Times New Roman"/>
          <w:szCs w:val="24"/>
        </w:rPr>
      </w:pPr>
    </w:p>
    <w:p w:rsidR="00BA0DA9" w:rsidRPr="005C2A78" w:rsidRDefault="00BA0D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3051E1E229448884FD0C38B6D4F8BE"/>
          </w:placeholder>
        </w:sdtPr>
        <w:sdtContent>
          <w:r>
            <w:rPr>
              <w:rFonts w:eastAsia="Times New Roman" w:cs="Times New Roman"/>
              <w:b/>
              <w:szCs w:val="24"/>
              <w:u w:val="single"/>
            </w:rPr>
            <w:t>SECTION BY SECTION ANALYSIS</w:t>
          </w:r>
        </w:sdtContent>
      </w:sdt>
    </w:p>
    <w:p w:rsidR="00BA0DA9" w:rsidRPr="005C2A78" w:rsidRDefault="00BA0DA9" w:rsidP="000F1DF9">
      <w:pPr>
        <w:spacing w:after="0" w:line="240" w:lineRule="auto"/>
        <w:jc w:val="both"/>
        <w:rPr>
          <w:rFonts w:eastAsia="Times New Roman" w:cs="Times New Roman"/>
          <w:szCs w:val="24"/>
        </w:rPr>
      </w:pPr>
    </w:p>
    <w:p w:rsidR="00BA0DA9" w:rsidRDefault="00BA0DA9" w:rsidP="00B90C9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90C92">
        <w:rPr>
          <w:rFonts w:eastAsia="Times New Roman" w:cs="Times New Roman"/>
          <w:szCs w:val="24"/>
        </w:rPr>
        <w:t>Chapter 11, Education Code,</w:t>
      </w:r>
      <w:r w:rsidRPr="00B90C92">
        <w:t xml:space="preserve"> </w:t>
      </w:r>
      <w:r w:rsidRPr="00B90C92">
        <w:rPr>
          <w:rFonts w:eastAsia="Times New Roman" w:cs="Times New Roman"/>
          <w:szCs w:val="24"/>
        </w:rPr>
        <w:t>by adding Section 11.173</w:t>
      </w:r>
      <w:r>
        <w:rPr>
          <w:rFonts w:eastAsia="Times New Roman" w:cs="Times New Roman"/>
          <w:szCs w:val="24"/>
        </w:rPr>
        <w:t>, as follows:</w:t>
      </w:r>
    </w:p>
    <w:p w:rsidR="00BA0DA9" w:rsidRDefault="00BA0DA9" w:rsidP="00B90C92">
      <w:pPr>
        <w:spacing w:after="0" w:line="240" w:lineRule="auto"/>
        <w:jc w:val="both"/>
        <w:rPr>
          <w:rFonts w:eastAsia="Times New Roman" w:cs="Times New Roman"/>
          <w:szCs w:val="24"/>
        </w:rPr>
      </w:pPr>
    </w:p>
    <w:p w:rsidR="00BA0DA9" w:rsidRDefault="00BA0DA9" w:rsidP="00B90C92">
      <w:pPr>
        <w:spacing w:after="0" w:line="240" w:lineRule="auto"/>
        <w:ind w:left="720"/>
        <w:jc w:val="both"/>
        <w:rPr>
          <w:rFonts w:eastAsia="Times New Roman" w:cs="Times New Roman"/>
          <w:szCs w:val="24"/>
        </w:rPr>
      </w:pPr>
      <w:r w:rsidRPr="00B90C92">
        <w:rPr>
          <w:rFonts w:eastAsia="Times New Roman" w:cs="Times New Roman"/>
          <w:szCs w:val="24"/>
        </w:rPr>
        <w:t>Sec. 11.173. USE OF SCHOOL FACILITIES BY RELIGIOUS ORGANIZATIONS</w:t>
      </w:r>
      <w:r>
        <w:rPr>
          <w:rFonts w:eastAsia="Times New Roman" w:cs="Times New Roman"/>
          <w:szCs w:val="24"/>
        </w:rPr>
        <w:t xml:space="preserve">. (a) Authorizes a </w:t>
      </w:r>
      <w:r w:rsidRPr="00B90C92">
        <w:rPr>
          <w:rFonts w:eastAsia="Times New Roman" w:cs="Times New Roman"/>
          <w:szCs w:val="24"/>
        </w:rPr>
        <w:t>school district or open-enrollment charter school</w:t>
      </w:r>
      <w:r>
        <w:rPr>
          <w:rFonts w:eastAsia="Times New Roman" w:cs="Times New Roman"/>
          <w:szCs w:val="24"/>
        </w:rPr>
        <w:t xml:space="preserve"> to permit a </w:t>
      </w:r>
      <w:r w:rsidRPr="00B90C92">
        <w:rPr>
          <w:rFonts w:eastAsia="Times New Roman" w:cs="Times New Roman"/>
          <w:szCs w:val="24"/>
        </w:rPr>
        <w:t>religious organization to use school facilities for the purpose of hosting religious worship, services, sermons, or assemblies, provided that</w:t>
      </w:r>
      <w:r>
        <w:rPr>
          <w:rFonts w:eastAsia="Times New Roman" w:cs="Times New Roman"/>
          <w:szCs w:val="24"/>
        </w:rPr>
        <w:t>:</w:t>
      </w:r>
    </w:p>
    <w:p w:rsidR="00BA0DA9" w:rsidRDefault="00BA0DA9" w:rsidP="00B90C92">
      <w:pPr>
        <w:spacing w:after="0" w:line="240" w:lineRule="auto"/>
        <w:ind w:left="720"/>
        <w:jc w:val="both"/>
        <w:rPr>
          <w:rFonts w:eastAsia="Times New Roman" w:cs="Times New Roman"/>
          <w:szCs w:val="24"/>
        </w:rPr>
      </w:pPr>
    </w:p>
    <w:p w:rsidR="00BA0DA9" w:rsidRDefault="00BA0DA9" w:rsidP="00B90C92">
      <w:pPr>
        <w:spacing w:after="0" w:line="240" w:lineRule="auto"/>
        <w:ind w:left="2160"/>
        <w:jc w:val="both"/>
        <w:rPr>
          <w:rFonts w:eastAsia="Times New Roman" w:cs="Times New Roman"/>
          <w:szCs w:val="24"/>
        </w:rPr>
      </w:pPr>
      <w:r>
        <w:rPr>
          <w:rFonts w:eastAsia="Times New Roman" w:cs="Times New Roman"/>
          <w:szCs w:val="24"/>
        </w:rPr>
        <w:t xml:space="preserve">(1) </w:t>
      </w:r>
      <w:r w:rsidRPr="00B90C92">
        <w:rPr>
          <w:rFonts w:eastAsia="Times New Roman" w:cs="Times New Roman"/>
          <w:szCs w:val="24"/>
        </w:rPr>
        <w:t>the use does not interfere with the school</w:t>
      </w:r>
      <w:r>
        <w:rPr>
          <w:rFonts w:eastAsia="Times New Roman" w:cs="Times New Roman"/>
          <w:szCs w:val="24"/>
        </w:rPr>
        <w:t>'</w:t>
      </w:r>
      <w:r w:rsidRPr="00B90C92">
        <w:rPr>
          <w:rFonts w:eastAsia="Times New Roman" w:cs="Times New Roman"/>
          <w:szCs w:val="24"/>
        </w:rPr>
        <w:t>s primary educational mission;</w:t>
      </w:r>
    </w:p>
    <w:p w:rsidR="00BA0DA9" w:rsidRDefault="00BA0DA9" w:rsidP="00B90C92">
      <w:pPr>
        <w:spacing w:after="0" w:line="240" w:lineRule="auto"/>
        <w:ind w:left="2160"/>
        <w:jc w:val="both"/>
        <w:rPr>
          <w:rFonts w:eastAsia="Times New Roman" w:cs="Times New Roman"/>
          <w:szCs w:val="24"/>
        </w:rPr>
      </w:pPr>
    </w:p>
    <w:p w:rsidR="00BA0DA9" w:rsidRDefault="00BA0DA9" w:rsidP="00B90C92">
      <w:pPr>
        <w:spacing w:after="0" w:line="240" w:lineRule="auto"/>
        <w:ind w:left="2160"/>
        <w:jc w:val="both"/>
        <w:rPr>
          <w:rFonts w:eastAsia="Times New Roman" w:cs="Times New Roman"/>
          <w:szCs w:val="24"/>
        </w:rPr>
      </w:pPr>
      <w:r>
        <w:rPr>
          <w:rFonts w:eastAsia="Times New Roman" w:cs="Times New Roman"/>
          <w:szCs w:val="24"/>
        </w:rPr>
        <w:t xml:space="preserve">(2) </w:t>
      </w:r>
      <w:r w:rsidRPr="00B90C92">
        <w:rPr>
          <w:rFonts w:eastAsia="Times New Roman" w:cs="Times New Roman"/>
          <w:szCs w:val="24"/>
        </w:rPr>
        <w:t>the religious organization provides fair-market rental or reimbursement for utilities, security, or other costs as determined by the school district or governing board, unless waived by the school district or governing board; and</w:t>
      </w:r>
    </w:p>
    <w:p w:rsidR="00BA0DA9" w:rsidRDefault="00BA0DA9" w:rsidP="00B90C92">
      <w:pPr>
        <w:spacing w:after="0" w:line="240" w:lineRule="auto"/>
        <w:ind w:left="2160"/>
        <w:jc w:val="both"/>
        <w:rPr>
          <w:rFonts w:eastAsia="Times New Roman" w:cs="Times New Roman"/>
          <w:szCs w:val="24"/>
        </w:rPr>
      </w:pPr>
    </w:p>
    <w:p w:rsidR="00BA0DA9" w:rsidRDefault="00BA0DA9" w:rsidP="00B90C92">
      <w:pPr>
        <w:spacing w:after="0" w:line="240" w:lineRule="auto"/>
        <w:ind w:left="2160"/>
        <w:jc w:val="both"/>
        <w:rPr>
          <w:rFonts w:eastAsia="Times New Roman" w:cs="Times New Roman"/>
          <w:szCs w:val="24"/>
        </w:rPr>
      </w:pPr>
      <w:r>
        <w:rPr>
          <w:rFonts w:eastAsia="Times New Roman" w:cs="Times New Roman"/>
          <w:szCs w:val="24"/>
        </w:rPr>
        <w:t xml:space="preserve">(3) </w:t>
      </w:r>
      <w:r w:rsidRPr="00B90C92">
        <w:rPr>
          <w:rFonts w:eastAsia="Times New Roman" w:cs="Times New Roman"/>
          <w:szCs w:val="24"/>
        </w:rPr>
        <w:t xml:space="preserve">the religious organization </w:t>
      </w:r>
      <w:r>
        <w:rPr>
          <w:rFonts w:eastAsia="Times New Roman" w:cs="Times New Roman"/>
          <w:szCs w:val="24"/>
        </w:rPr>
        <w:t>is required to</w:t>
      </w:r>
      <w:r w:rsidRPr="00B90C92">
        <w:rPr>
          <w:rFonts w:eastAsia="Times New Roman" w:cs="Times New Roman"/>
          <w:szCs w:val="24"/>
        </w:rPr>
        <w:t xml:space="preserve"> be held liable for any damages that may incur in the commission or use of the school</w:t>
      </w:r>
      <w:r>
        <w:rPr>
          <w:rFonts w:eastAsia="Times New Roman" w:cs="Times New Roman"/>
          <w:szCs w:val="24"/>
        </w:rPr>
        <w:t>'</w:t>
      </w:r>
      <w:r w:rsidRPr="00B90C92">
        <w:rPr>
          <w:rFonts w:eastAsia="Times New Roman" w:cs="Times New Roman"/>
          <w:szCs w:val="24"/>
        </w:rPr>
        <w:t>s facilities</w:t>
      </w:r>
      <w:r>
        <w:rPr>
          <w:rFonts w:eastAsia="Times New Roman" w:cs="Times New Roman"/>
          <w:szCs w:val="24"/>
        </w:rPr>
        <w:t>.</w:t>
      </w:r>
    </w:p>
    <w:p w:rsidR="00BA0DA9" w:rsidRDefault="00BA0DA9" w:rsidP="00B90C92">
      <w:pPr>
        <w:spacing w:after="0" w:line="240" w:lineRule="auto"/>
        <w:ind w:left="1440"/>
        <w:jc w:val="both"/>
        <w:rPr>
          <w:rFonts w:eastAsia="Times New Roman" w:cs="Times New Roman"/>
          <w:szCs w:val="24"/>
        </w:rPr>
      </w:pPr>
    </w:p>
    <w:p w:rsidR="00BA0DA9" w:rsidRDefault="00BA0DA9" w:rsidP="00B90C92">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B90C92">
        <w:rPr>
          <w:rFonts w:eastAsia="Times New Roman" w:cs="Times New Roman"/>
          <w:szCs w:val="24"/>
        </w:rPr>
        <w:t>state agency, political subdivision, school district, or other governmental entity</w:t>
      </w:r>
      <w:r>
        <w:rPr>
          <w:rFonts w:eastAsia="Times New Roman" w:cs="Times New Roman"/>
          <w:szCs w:val="24"/>
        </w:rPr>
        <w:t>, from imposing</w:t>
      </w:r>
      <w:r w:rsidRPr="00B90C92">
        <w:rPr>
          <w:rFonts w:eastAsia="Times New Roman" w:cs="Times New Roman"/>
          <w:szCs w:val="24"/>
        </w:rPr>
        <w:t xml:space="preserve"> a penalty, sanction, or denial of funding to a public school based on its decision to allow religious organizations to use it facilities for religious services</w:t>
      </w:r>
      <w:r>
        <w:rPr>
          <w:rFonts w:eastAsia="Times New Roman" w:cs="Times New Roman"/>
          <w:szCs w:val="24"/>
        </w:rPr>
        <w:t>.</w:t>
      </w:r>
    </w:p>
    <w:p w:rsidR="00BA0DA9" w:rsidRDefault="00BA0DA9" w:rsidP="00B90C92">
      <w:pPr>
        <w:spacing w:after="0" w:line="240" w:lineRule="auto"/>
        <w:ind w:left="1440"/>
        <w:jc w:val="both"/>
        <w:rPr>
          <w:rFonts w:eastAsia="Times New Roman" w:cs="Times New Roman"/>
          <w:szCs w:val="24"/>
        </w:rPr>
      </w:pPr>
    </w:p>
    <w:p w:rsidR="00BA0DA9" w:rsidRPr="005C2A78" w:rsidRDefault="00BA0DA9" w:rsidP="00B90C92">
      <w:pPr>
        <w:spacing w:after="0" w:line="240" w:lineRule="auto"/>
        <w:ind w:left="1440"/>
        <w:jc w:val="both"/>
        <w:rPr>
          <w:rFonts w:eastAsia="Times New Roman" w:cs="Times New Roman"/>
          <w:szCs w:val="24"/>
        </w:rPr>
      </w:pPr>
      <w:r>
        <w:rPr>
          <w:rFonts w:eastAsia="Times New Roman" w:cs="Times New Roman"/>
          <w:szCs w:val="24"/>
        </w:rPr>
        <w:t>(c) Prohibits the provisions of this section from being</w:t>
      </w:r>
      <w:r w:rsidRPr="00B90C92">
        <w:rPr>
          <w:rFonts w:eastAsia="Times New Roman" w:cs="Times New Roman"/>
          <w:szCs w:val="24"/>
        </w:rPr>
        <w:t xml:space="preserve"> construed to require any school district or open-enrollment charter school to allow religious services if it elects to not do so</w:t>
      </w:r>
      <w:r>
        <w:rPr>
          <w:rFonts w:eastAsia="Times New Roman" w:cs="Times New Roman"/>
          <w:szCs w:val="24"/>
        </w:rPr>
        <w:t>.</w:t>
      </w:r>
    </w:p>
    <w:p w:rsidR="00BA0DA9" w:rsidRPr="005C2A78" w:rsidRDefault="00BA0DA9" w:rsidP="00B90C92">
      <w:pPr>
        <w:spacing w:after="0" w:line="240" w:lineRule="auto"/>
        <w:jc w:val="both"/>
        <w:rPr>
          <w:rFonts w:eastAsia="Times New Roman" w:cs="Times New Roman"/>
          <w:szCs w:val="24"/>
        </w:rPr>
      </w:pPr>
    </w:p>
    <w:p w:rsidR="00BA0DA9" w:rsidRDefault="00BA0DA9" w:rsidP="00B90C9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90C92">
        <w:rPr>
          <w:rFonts w:eastAsia="Times New Roman" w:cs="Times New Roman"/>
          <w:szCs w:val="24"/>
        </w:rPr>
        <w:t>Chapter 51, Education Code,</w:t>
      </w:r>
      <w:r>
        <w:rPr>
          <w:rFonts w:eastAsia="Times New Roman" w:cs="Times New Roman"/>
          <w:szCs w:val="24"/>
        </w:rPr>
        <w:t xml:space="preserve"> </w:t>
      </w:r>
      <w:r w:rsidRPr="00B90C92">
        <w:rPr>
          <w:rFonts w:eastAsia="Times New Roman" w:cs="Times New Roman"/>
          <w:szCs w:val="24"/>
        </w:rPr>
        <w:t xml:space="preserve">by adding </w:t>
      </w:r>
      <w:r>
        <w:rPr>
          <w:rFonts w:eastAsia="Times New Roman" w:cs="Times New Roman"/>
          <w:szCs w:val="24"/>
        </w:rPr>
        <w:t>S</w:t>
      </w:r>
      <w:r w:rsidRPr="00B90C92">
        <w:rPr>
          <w:rFonts w:eastAsia="Times New Roman" w:cs="Times New Roman"/>
          <w:szCs w:val="24"/>
        </w:rPr>
        <w:t>ection 51.984</w:t>
      </w:r>
      <w:r>
        <w:rPr>
          <w:rFonts w:eastAsia="Times New Roman" w:cs="Times New Roman"/>
          <w:szCs w:val="24"/>
        </w:rPr>
        <w:t>, as follows:</w:t>
      </w:r>
    </w:p>
    <w:p w:rsidR="00BA0DA9" w:rsidRDefault="00BA0DA9" w:rsidP="00B90C92">
      <w:pPr>
        <w:spacing w:after="0" w:line="240" w:lineRule="auto"/>
        <w:jc w:val="both"/>
        <w:rPr>
          <w:rFonts w:eastAsia="Times New Roman" w:cs="Times New Roman"/>
          <w:szCs w:val="24"/>
        </w:rPr>
      </w:pPr>
    </w:p>
    <w:p w:rsidR="00BA0DA9" w:rsidRDefault="00BA0DA9" w:rsidP="00B90C92">
      <w:pPr>
        <w:spacing w:after="0" w:line="240" w:lineRule="auto"/>
        <w:ind w:left="720"/>
        <w:jc w:val="both"/>
        <w:rPr>
          <w:rFonts w:eastAsia="Times New Roman" w:cs="Times New Roman"/>
          <w:szCs w:val="24"/>
        </w:rPr>
      </w:pPr>
      <w:r w:rsidRPr="00B90C92">
        <w:rPr>
          <w:rFonts w:eastAsia="Times New Roman" w:cs="Times New Roman"/>
          <w:szCs w:val="24"/>
        </w:rPr>
        <w:t>Sec. 51.984. USE OF UNIVERSITY FACILITIES BY RELIGIOUS ORGANIZATIONS</w:t>
      </w:r>
      <w:r>
        <w:rPr>
          <w:rFonts w:eastAsia="Times New Roman" w:cs="Times New Roman"/>
          <w:szCs w:val="24"/>
        </w:rPr>
        <w:t xml:space="preserve">. (a) Authorizes a </w:t>
      </w:r>
      <w:r w:rsidRPr="00B90C92">
        <w:rPr>
          <w:rFonts w:eastAsia="Times New Roman" w:cs="Times New Roman"/>
          <w:szCs w:val="24"/>
        </w:rPr>
        <w:t>public institution of higher education in this state</w:t>
      </w:r>
      <w:r>
        <w:rPr>
          <w:rFonts w:eastAsia="Times New Roman" w:cs="Times New Roman"/>
          <w:szCs w:val="24"/>
        </w:rPr>
        <w:t xml:space="preserve"> to </w:t>
      </w:r>
      <w:r w:rsidRPr="00B90C92">
        <w:rPr>
          <w:rFonts w:eastAsia="Times New Roman" w:cs="Times New Roman"/>
          <w:szCs w:val="24"/>
        </w:rPr>
        <w:t>permit religious organizations to use campus facilities for the purpose of hosting religious worship, services, sermons, or assemblies, provided that</w:t>
      </w:r>
      <w:r>
        <w:rPr>
          <w:rFonts w:eastAsia="Times New Roman" w:cs="Times New Roman"/>
          <w:szCs w:val="24"/>
        </w:rPr>
        <w:t>:</w:t>
      </w:r>
    </w:p>
    <w:p w:rsidR="00BA0DA9" w:rsidRDefault="00BA0DA9" w:rsidP="00B90C92">
      <w:pPr>
        <w:spacing w:after="0" w:line="240" w:lineRule="auto"/>
        <w:ind w:left="720"/>
        <w:jc w:val="both"/>
        <w:rPr>
          <w:rFonts w:eastAsia="Times New Roman" w:cs="Times New Roman"/>
          <w:szCs w:val="24"/>
        </w:rPr>
      </w:pPr>
    </w:p>
    <w:p w:rsidR="00BA0DA9" w:rsidRDefault="00BA0DA9" w:rsidP="00B90C92">
      <w:pPr>
        <w:spacing w:after="0" w:line="240" w:lineRule="auto"/>
        <w:ind w:left="2160"/>
        <w:jc w:val="both"/>
        <w:rPr>
          <w:rFonts w:eastAsia="Times New Roman" w:cs="Times New Roman"/>
          <w:szCs w:val="24"/>
        </w:rPr>
      </w:pPr>
      <w:r>
        <w:rPr>
          <w:rFonts w:eastAsia="Times New Roman" w:cs="Times New Roman"/>
          <w:szCs w:val="24"/>
        </w:rPr>
        <w:t xml:space="preserve">(1) </w:t>
      </w:r>
      <w:r w:rsidRPr="00B90C92">
        <w:rPr>
          <w:rFonts w:eastAsia="Times New Roman" w:cs="Times New Roman"/>
          <w:szCs w:val="24"/>
        </w:rPr>
        <w:t xml:space="preserve">the use does not interfere with the </w:t>
      </w:r>
      <w:r>
        <w:rPr>
          <w:rFonts w:eastAsia="Times New Roman" w:cs="Times New Roman"/>
          <w:szCs w:val="24"/>
        </w:rPr>
        <w:t>institution's</w:t>
      </w:r>
      <w:r w:rsidRPr="00B90C92">
        <w:rPr>
          <w:rFonts w:eastAsia="Times New Roman" w:cs="Times New Roman"/>
          <w:szCs w:val="24"/>
        </w:rPr>
        <w:t xml:space="preserve"> primary educational mission;</w:t>
      </w:r>
    </w:p>
    <w:p w:rsidR="00BA0DA9" w:rsidRDefault="00BA0DA9" w:rsidP="00B90C92">
      <w:pPr>
        <w:spacing w:after="0" w:line="240" w:lineRule="auto"/>
        <w:ind w:left="2160"/>
        <w:jc w:val="both"/>
        <w:rPr>
          <w:rFonts w:eastAsia="Times New Roman" w:cs="Times New Roman"/>
          <w:szCs w:val="24"/>
        </w:rPr>
      </w:pPr>
    </w:p>
    <w:p w:rsidR="00BA0DA9" w:rsidRDefault="00BA0DA9" w:rsidP="00B90C92">
      <w:pPr>
        <w:spacing w:after="0" w:line="240" w:lineRule="auto"/>
        <w:ind w:left="2160"/>
        <w:jc w:val="both"/>
        <w:rPr>
          <w:rFonts w:eastAsia="Times New Roman" w:cs="Times New Roman"/>
          <w:szCs w:val="24"/>
        </w:rPr>
      </w:pPr>
      <w:r>
        <w:rPr>
          <w:rFonts w:eastAsia="Times New Roman" w:cs="Times New Roman"/>
          <w:szCs w:val="24"/>
        </w:rPr>
        <w:t xml:space="preserve">(2) </w:t>
      </w:r>
      <w:r w:rsidRPr="00B90C92">
        <w:rPr>
          <w:rFonts w:eastAsia="Times New Roman" w:cs="Times New Roman"/>
          <w:szCs w:val="24"/>
        </w:rPr>
        <w:t>the religious organization provides fair-market rental or reimbursement for utilities, security, or other costs as determined by the school district or governing board, unless waived by the school district or governing board; and</w:t>
      </w:r>
    </w:p>
    <w:p w:rsidR="00BA0DA9" w:rsidRDefault="00BA0DA9" w:rsidP="00B90C92">
      <w:pPr>
        <w:spacing w:after="0" w:line="240" w:lineRule="auto"/>
        <w:ind w:left="2160"/>
        <w:jc w:val="both"/>
        <w:rPr>
          <w:rFonts w:eastAsia="Times New Roman" w:cs="Times New Roman"/>
          <w:szCs w:val="24"/>
        </w:rPr>
      </w:pPr>
    </w:p>
    <w:p w:rsidR="00BA0DA9" w:rsidRDefault="00BA0DA9" w:rsidP="00B90C92">
      <w:pPr>
        <w:spacing w:after="0" w:line="240" w:lineRule="auto"/>
        <w:ind w:left="2160"/>
        <w:jc w:val="both"/>
        <w:rPr>
          <w:rFonts w:eastAsia="Times New Roman" w:cs="Times New Roman"/>
          <w:szCs w:val="24"/>
        </w:rPr>
      </w:pPr>
      <w:r>
        <w:rPr>
          <w:rFonts w:eastAsia="Times New Roman" w:cs="Times New Roman"/>
          <w:szCs w:val="24"/>
        </w:rPr>
        <w:t xml:space="preserve">(3) </w:t>
      </w:r>
      <w:r w:rsidRPr="00B90C92">
        <w:rPr>
          <w:rFonts w:eastAsia="Times New Roman" w:cs="Times New Roman"/>
          <w:szCs w:val="24"/>
        </w:rPr>
        <w:t xml:space="preserve">the religious organization </w:t>
      </w:r>
      <w:r>
        <w:rPr>
          <w:rFonts w:eastAsia="Times New Roman" w:cs="Times New Roman"/>
          <w:szCs w:val="24"/>
        </w:rPr>
        <w:t>is required to</w:t>
      </w:r>
      <w:r w:rsidRPr="00B90C92">
        <w:rPr>
          <w:rFonts w:eastAsia="Times New Roman" w:cs="Times New Roman"/>
          <w:szCs w:val="24"/>
        </w:rPr>
        <w:t xml:space="preserve"> be held liable for any damages that may incur in the commission or use of the school</w:t>
      </w:r>
      <w:r>
        <w:rPr>
          <w:rFonts w:eastAsia="Times New Roman" w:cs="Times New Roman"/>
          <w:szCs w:val="24"/>
        </w:rPr>
        <w:t>'</w:t>
      </w:r>
      <w:r w:rsidRPr="00B90C92">
        <w:rPr>
          <w:rFonts w:eastAsia="Times New Roman" w:cs="Times New Roman"/>
          <w:szCs w:val="24"/>
        </w:rPr>
        <w:t>s facilities</w:t>
      </w:r>
      <w:r>
        <w:rPr>
          <w:rFonts w:eastAsia="Times New Roman" w:cs="Times New Roman"/>
          <w:szCs w:val="24"/>
        </w:rPr>
        <w:t>.</w:t>
      </w:r>
    </w:p>
    <w:p w:rsidR="00BA0DA9" w:rsidRDefault="00BA0DA9" w:rsidP="00B90C92">
      <w:pPr>
        <w:spacing w:after="0" w:line="240" w:lineRule="auto"/>
        <w:ind w:left="1440"/>
        <w:jc w:val="both"/>
        <w:rPr>
          <w:rFonts w:eastAsia="Times New Roman" w:cs="Times New Roman"/>
          <w:szCs w:val="24"/>
        </w:rPr>
      </w:pPr>
    </w:p>
    <w:p w:rsidR="00BA0DA9" w:rsidRDefault="00BA0DA9" w:rsidP="00B90C92">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B90C92">
        <w:rPr>
          <w:rFonts w:eastAsia="Times New Roman" w:cs="Times New Roman"/>
          <w:szCs w:val="24"/>
        </w:rPr>
        <w:t>state agency, political subdivision, or other governmental entity</w:t>
      </w:r>
      <w:r>
        <w:rPr>
          <w:rFonts w:eastAsia="Times New Roman" w:cs="Times New Roman"/>
          <w:szCs w:val="24"/>
        </w:rPr>
        <w:t xml:space="preserve"> from imposing</w:t>
      </w:r>
      <w:r w:rsidRPr="00B90C92">
        <w:rPr>
          <w:rFonts w:eastAsia="Times New Roman" w:cs="Times New Roman"/>
          <w:szCs w:val="24"/>
        </w:rPr>
        <w:t xml:space="preserve"> a penalty, sanction, or denial of funding to </w:t>
      </w:r>
      <w:r>
        <w:rPr>
          <w:rFonts w:eastAsia="Times New Roman" w:cs="Times New Roman"/>
          <w:szCs w:val="24"/>
        </w:rPr>
        <w:t>an institution based</w:t>
      </w:r>
      <w:r w:rsidRPr="00B90C92">
        <w:rPr>
          <w:rFonts w:eastAsia="Times New Roman" w:cs="Times New Roman"/>
          <w:szCs w:val="24"/>
        </w:rPr>
        <w:t xml:space="preserve"> on its decision to allow religious organizations to use it facilities for religious services</w:t>
      </w:r>
      <w:r>
        <w:rPr>
          <w:rFonts w:eastAsia="Times New Roman" w:cs="Times New Roman"/>
          <w:szCs w:val="24"/>
        </w:rPr>
        <w:t>.</w:t>
      </w:r>
    </w:p>
    <w:p w:rsidR="00BA0DA9" w:rsidRDefault="00BA0DA9" w:rsidP="00B90C92">
      <w:pPr>
        <w:spacing w:after="0" w:line="240" w:lineRule="auto"/>
        <w:ind w:left="1440"/>
        <w:jc w:val="both"/>
        <w:rPr>
          <w:rFonts w:eastAsia="Times New Roman" w:cs="Times New Roman"/>
          <w:szCs w:val="24"/>
        </w:rPr>
      </w:pPr>
    </w:p>
    <w:p w:rsidR="00BA0DA9" w:rsidRPr="005C2A78" w:rsidRDefault="00BA0DA9" w:rsidP="00B90C92">
      <w:pPr>
        <w:spacing w:after="0" w:line="240" w:lineRule="auto"/>
        <w:ind w:left="1440"/>
        <w:jc w:val="both"/>
        <w:rPr>
          <w:rFonts w:eastAsia="Times New Roman" w:cs="Times New Roman"/>
          <w:szCs w:val="24"/>
        </w:rPr>
      </w:pPr>
      <w:r>
        <w:rPr>
          <w:rFonts w:eastAsia="Times New Roman" w:cs="Times New Roman"/>
          <w:szCs w:val="24"/>
        </w:rPr>
        <w:t>(c) Prohibits the provisions of this section from being</w:t>
      </w:r>
      <w:r w:rsidRPr="00B90C92">
        <w:rPr>
          <w:rFonts w:eastAsia="Times New Roman" w:cs="Times New Roman"/>
          <w:szCs w:val="24"/>
        </w:rPr>
        <w:t xml:space="preserve"> construed to require any </w:t>
      </w:r>
      <w:r>
        <w:rPr>
          <w:rFonts w:eastAsia="Times New Roman" w:cs="Times New Roman"/>
          <w:szCs w:val="24"/>
        </w:rPr>
        <w:t>institution</w:t>
      </w:r>
      <w:r w:rsidRPr="00B90C92">
        <w:rPr>
          <w:rFonts w:eastAsia="Times New Roman" w:cs="Times New Roman"/>
          <w:szCs w:val="24"/>
        </w:rPr>
        <w:t xml:space="preserve"> to allow religious services if it elects to not do so</w:t>
      </w:r>
      <w:r>
        <w:rPr>
          <w:rFonts w:eastAsia="Times New Roman" w:cs="Times New Roman"/>
          <w:szCs w:val="24"/>
        </w:rPr>
        <w:t>.</w:t>
      </w:r>
    </w:p>
    <w:p w:rsidR="00BA0DA9" w:rsidRPr="005C2A78" w:rsidRDefault="00BA0DA9" w:rsidP="00B90C92">
      <w:pPr>
        <w:spacing w:after="0" w:line="240" w:lineRule="auto"/>
        <w:jc w:val="both"/>
        <w:rPr>
          <w:rFonts w:eastAsia="Times New Roman" w:cs="Times New Roman"/>
          <w:szCs w:val="24"/>
        </w:rPr>
      </w:pPr>
    </w:p>
    <w:p w:rsidR="00BA0DA9" w:rsidRDefault="00BA0DA9" w:rsidP="00B90C9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Severability clause.</w:t>
      </w:r>
    </w:p>
    <w:p w:rsidR="00BA0DA9" w:rsidRDefault="00BA0DA9" w:rsidP="00B90C92">
      <w:pPr>
        <w:spacing w:after="0" w:line="240" w:lineRule="auto"/>
        <w:jc w:val="both"/>
        <w:rPr>
          <w:rFonts w:eastAsia="Times New Roman" w:cs="Times New Roman"/>
          <w:szCs w:val="24"/>
        </w:rPr>
      </w:pPr>
    </w:p>
    <w:p w:rsidR="00BA0DA9" w:rsidRPr="00C8671F" w:rsidRDefault="00BA0DA9" w:rsidP="00B90C92">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BA0D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632" w:rsidRDefault="009B0632" w:rsidP="000F1DF9">
      <w:pPr>
        <w:spacing w:after="0" w:line="240" w:lineRule="auto"/>
      </w:pPr>
      <w:r>
        <w:separator/>
      </w:r>
    </w:p>
  </w:endnote>
  <w:endnote w:type="continuationSeparator" w:id="0">
    <w:p w:rsidR="009B0632" w:rsidRDefault="009B06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06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0DA9">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0DA9">
                <w:rPr>
                  <w:sz w:val="20"/>
                  <w:szCs w:val="20"/>
                </w:rPr>
                <w:t>S.B. 2986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0DA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06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632" w:rsidRDefault="009B0632" w:rsidP="000F1DF9">
      <w:pPr>
        <w:spacing w:after="0" w:line="240" w:lineRule="auto"/>
      </w:pPr>
      <w:r>
        <w:separator/>
      </w:r>
    </w:p>
  </w:footnote>
  <w:footnote w:type="continuationSeparator" w:id="0">
    <w:p w:rsidR="009B0632" w:rsidRDefault="009B06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17C7"/>
    <w:rsid w:val="002355A9"/>
    <w:rsid w:val="00257C49"/>
    <w:rsid w:val="00305C27"/>
    <w:rsid w:val="00330BDA"/>
    <w:rsid w:val="0034346C"/>
    <w:rsid w:val="00376DD2"/>
    <w:rsid w:val="00382704"/>
    <w:rsid w:val="003A2368"/>
    <w:rsid w:val="003D3676"/>
    <w:rsid w:val="003D44D4"/>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0632"/>
    <w:rsid w:val="00AE3F44"/>
    <w:rsid w:val="00B43543"/>
    <w:rsid w:val="00B53F07"/>
    <w:rsid w:val="00B97023"/>
    <w:rsid w:val="00BA0DA9"/>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F3A6"/>
  <w15:docId w15:val="{BA8B49D3-32BA-483C-843B-FA19DD12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0D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4BCFBEB6E54ED69F9B670DBC8BB847"/>
        <w:category>
          <w:name w:val="General"/>
          <w:gallery w:val="placeholder"/>
        </w:category>
        <w:types>
          <w:type w:val="bbPlcHdr"/>
        </w:types>
        <w:behaviors>
          <w:behavior w:val="content"/>
        </w:behaviors>
        <w:guid w:val="{5E8DEFC0-3332-43A2-9096-D46AD1BE77B7}"/>
      </w:docPartPr>
      <w:docPartBody>
        <w:p w:rsidR="00A4411A" w:rsidRDefault="00A4411A"/>
      </w:docPartBody>
    </w:docPart>
    <w:docPart>
      <w:docPartPr>
        <w:name w:val="1679A746AC544BBBB4F0ECC96201CAC4"/>
        <w:category>
          <w:name w:val="General"/>
          <w:gallery w:val="placeholder"/>
        </w:category>
        <w:types>
          <w:type w:val="bbPlcHdr"/>
        </w:types>
        <w:behaviors>
          <w:behavior w:val="content"/>
        </w:behaviors>
        <w:guid w:val="{FF81F6CE-A092-46A6-A167-24C07205766A}"/>
      </w:docPartPr>
      <w:docPartBody>
        <w:p w:rsidR="00A4411A" w:rsidRDefault="00A4411A"/>
      </w:docPartBody>
    </w:docPart>
    <w:docPart>
      <w:docPartPr>
        <w:name w:val="EA3B63A151B94244941DCB9D4CEB2409"/>
        <w:category>
          <w:name w:val="General"/>
          <w:gallery w:val="placeholder"/>
        </w:category>
        <w:types>
          <w:type w:val="bbPlcHdr"/>
        </w:types>
        <w:behaviors>
          <w:behavior w:val="content"/>
        </w:behaviors>
        <w:guid w:val="{4EBFC39F-69B3-4103-9FD4-CF196202E81C}"/>
      </w:docPartPr>
      <w:docPartBody>
        <w:p w:rsidR="00A4411A" w:rsidRDefault="00A4411A"/>
      </w:docPartBody>
    </w:docPart>
    <w:docPart>
      <w:docPartPr>
        <w:name w:val="9A8991DA875E48B4823CA3F5345F8925"/>
        <w:category>
          <w:name w:val="General"/>
          <w:gallery w:val="placeholder"/>
        </w:category>
        <w:types>
          <w:type w:val="bbPlcHdr"/>
        </w:types>
        <w:behaviors>
          <w:behavior w:val="content"/>
        </w:behaviors>
        <w:guid w:val="{47D0E191-42B9-4403-990B-E10ECBF89FDD}"/>
      </w:docPartPr>
      <w:docPartBody>
        <w:p w:rsidR="00A4411A" w:rsidRDefault="00A4411A"/>
      </w:docPartBody>
    </w:docPart>
    <w:docPart>
      <w:docPartPr>
        <w:name w:val="375B83BD14EE47119708E7DE515C5514"/>
        <w:category>
          <w:name w:val="General"/>
          <w:gallery w:val="placeholder"/>
        </w:category>
        <w:types>
          <w:type w:val="bbPlcHdr"/>
        </w:types>
        <w:behaviors>
          <w:behavior w:val="content"/>
        </w:behaviors>
        <w:guid w:val="{428282B3-F4E6-483A-9260-04F5DC544A40}"/>
      </w:docPartPr>
      <w:docPartBody>
        <w:p w:rsidR="00A4411A" w:rsidRDefault="00A4411A"/>
      </w:docPartBody>
    </w:docPart>
    <w:docPart>
      <w:docPartPr>
        <w:name w:val="FEF2E1AB6135497EA952E93F3197DF1B"/>
        <w:category>
          <w:name w:val="General"/>
          <w:gallery w:val="placeholder"/>
        </w:category>
        <w:types>
          <w:type w:val="bbPlcHdr"/>
        </w:types>
        <w:behaviors>
          <w:behavior w:val="content"/>
        </w:behaviors>
        <w:guid w:val="{07EEDA23-D42C-48D7-9828-63BD4A74480C}"/>
      </w:docPartPr>
      <w:docPartBody>
        <w:p w:rsidR="00A4411A" w:rsidRDefault="00A4411A"/>
      </w:docPartBody>
    </w:docPart>
    <w:docPart>
      <w:docPartPr>
        <w:name w:val="FF40AE2DE469427DBFC5FBDE8161D5EE"/>
        <w:category>
          <w:name w:val="General"/>
          <w:gallery w:val="placeholder"/>
        </w:category>
        <w:types>
          <w:type w:val="bbPlcHdr"/>
        </w:types>
        <w:behaviors>
          <w:behavior w:val="content"/>
        </w:behaviors>
        <w:guid w:val="{B1D56E0E-E0CF-4D03-997D-A1B1BF782A0B}"/>
      </w:docPartPr>
      <w:docPartBody>
        <w:p w:rsidR="00A4411A" w:rsidRDefault="00A4411A"/>
      </w:docPartBody>
    </w:docPart>
    <w:docPart>
      <w:docPartPr>
        <w:name w:val="C82FC91A63EE48FA9B24C9F2FBD54EF1"/>
        <w:category>
          <w:name w:val="General"/>
          <w:gallery w:val="placeholder"/>
        </w:category>
        <w:types>
          <w:type w:val="bbPlcHdr"/>
        </w:types>
        <w:behaviors>
          <w:behavior w:val="content"/>
        </w:behaviors>
        <w:guid w:val="{067473D3-67E0-41AC-BC2C-774FBCF28C2B}"/>
      </w:docPartPr>
      <w:docPartBody>
        <w:p w:rsidR="00A4411A" w:rsidRDefault="00A4411A"/>
      </w:docPartBody>
    </w:docPart>
    <w:docPart>
      <w:docPartPr>
        <w:name w:val="46DDA86753D34285B93B5063D92AAB0F"/>
        <w:category>
          <w:name w:val="General"/>
          <w:gallery w:val="placeholder"/>
        </w:category>
        <w:types>
          <w:type w:val="bbPlcHdr"/>
        </w:types>
        <w:behaviors>
          <w:behavior w:val="content"/>
        </w:behaviors>
        <w:guid w:val="{DA8F7152-1ADC-41C6-A164-E8A1150C8504}"/>
      </w:docPartPr>
      <w:docPartBody>
        <w:p w:rsidR="00A4411A" w:rsidRDefault="00A4411A"/>
      </w:docPartBody>
    </w:docPart>
    <w:docPart>
      <w:docPartPr>
        <w:name w:val="5539EFE768A843E78354F7FEF6F6512E"/>
        <w:category>
          <w:name w:val="General"/>
          <w:gallery w:val="placeholder"/>
        </w:category>
        <w:types>
          <w:type w:val="bbPlcHdr"/>
        </w:types>
        <w:behaviors>
          <w:behavior w:val="content"/>
        </w:behaviors>
        <w:guid w:val="{212784C7-0C01-455F-B995-9AF9881F8DBB}"/>
      </w:docPartPr>
      <w:docPartBody>
        <w:p w:rsidR="00A4411A" w:rsidRDefault="006B1E34" w:rsidP="006B1E34">
          <w:pPr>
            <w:pStyle w:val="5539EFE768A843E78354F7FEF6F6512E"/>
          </w:pPr>
          <w:r w:rsidRPr="00A30DD1">
            <w:rPr>
              <w:rStyle w:val="PlaceholderText"/>
            </w:rPr>
            <w:t>Click here to enter a date.</w:t>
          </w:r>
        </w:p>
      </w:docPartBody>
    </w:docPart>
    <w:docPart>
      <w:docPartPr>
        <w:name w:val="17126B4992A6462093509A328B8DBEFF"/>
        <w:category>
          <w:name w:val="General"/>
          <w:gallery w:val="placeholder"/>
        </w:category>
        <w:types>
          <w:type w:val="bbPlcHdr"/>
        </w:types>
        <w:behaviors>
          <w:behavior w:val="content"/>
        </w:behaviors>
        <w:guid w:val="{2A0D1085-65C5-4838-B821-8691FCD8C155}"/>
      </w:docPartPr>
      <w:docPartBody>
        <w:p w:rsidR="00A4411A" w:rsidRDefault="00A4411A"/>
      </w:docPartBody>
    </w:docPart>
    <w:docPart>
      <w:docPartPr>
        <w:name w:val="994B64698823456B8D72CD11CCB01757"/>
        <w:category>
          <w:name w:val="General"/>
          <w:gallery w:val="placeholder"/>
        </w:category>
        <w:types>
          <w:type w:val="bbPlcHdr"/>
        </w:types>
        <w:behaviors>
          <w:behavior w:val="content"/>
        </w:behaviors>
        <w:guid w:val="{7AAEB135-13FB-4CBB-9138-1E2A15D22A61}"/>
      </w:docPartPr>
      <w:docPartBody>
        <w:p w:rsidR="00A4411A" w:rsidRDefault="00A4411A"/>
      </w:docPartBody>
    </w:docPart>
    <w:docPart>
      <w:docPartPr>
        <w:name w:val="D7941E2B167E4C3185194C0F2C81FCEF"/>
        <w:category>
          <w:name w:val="General"/>
          <w:gallery w:val="placeholder"/>
        </w:category>
        <w:types>
          <w:type w:val="bbPlcHdr"/>
        </w:types>
        <w:behaviors>
          <w:behavior w:val="content"/>
        </w:behaviors>
        <w:guid w:val="{8887EADE-F68B-447A-BE14-C3143E834DEC}"/>
      </w:docPartPr>
      <w:docPartBody>
        <w:p w:rsidR="00A4411A" w:rsidRDefault="006B1E34" w:rsidP="006B1E34">
          <w:pPr>
            <w:pStyle w:val="D7941E2B167E4C3185194C0F2C81FCEF"/>
          </w:pPr>
          <w:r>
            <w:rPr>
              <w:rFonts w:eastAsia="Times New Roman" w:cs="Times New Roman"/>
              <w:bCs/>
            </w:rPr>
            <w:t xml:space="preserve"> </w:t>
          </w:r>
        </w:p>
      </w:docPartBody>
    </w:docPart>
    <w:docPart>
      <w:docPartPr>
        <w:name w:val="865D2D1B74CC4D45AA4068057CE0A8A5"/>
        <w:category>
          <w:name w:val="General"/>
          <w:gallery w:val="placeholder"/>
        </w:category>
        <w:types>
          <w:type w:val="bbPlcHdr"/>
        </w:types>
        <w:behaviors>
          <w:behavior w:val="content"/>
        </w:behaviors>
        <w:guid w:val="{85258072-262D-4564-B805-953ACF03C9A4}"/>
      </w:docPartPr>
      <w:docPartBody>
        <w:p w:rsidR="00A4411A" w:rsidRDefault="00A4411A"/>
      </w:docPartBody>
    </w:docPart>
    <w:docPart>
      <w:docPartPr>
        <w:name w:val="343051E1E229448884FD0C38B6D4F8BE"/>
        <w:category>
          <w:name w:val="General"/>
          <w:gallery w:val="placeholder"/>
        </w:category>
        <w:types>
          <w:type w:val="bbPlcHdr"/>
        </w:types>
        <w:behaviors>
          <w:behavior w:val="content"/>
        </w:behaviors>
        <w:guid w:val="{878A5275-3413-40DB-A007-94A2668419DD}"/>
      </w:docPartPr>
      <w:docPartBody>
        <w:p w:rsidR="00A4411A" w:rsidRDefault="00A44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17C7"/>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1E34"/>
    <w:rsid w:val="008C55F7"/>
    <w:rsid w:val="0090598B"/>
    <w:rsid w:val="00984D6C"/>
    <w:rsid w:val="00A4411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E34"/>
    <w:rPr>
      <w:color w:val="808080"/>
    </w:rPr>
  </w:style>
  <w:style w:type="paragraph" w:customStyle="1" w:styleId="5539EFE768A843E78354F7FEF6F6512E">
    <w:name w:val="5539EFE768A843E78354F7FEF6F6512E"/>
    <w:rsid w:val="006B1E34"/>
    <w:pPr>
      <w:spacing w:after="160" w:line="278" w:lineRule="auto"/>
    </w:pPr>
    <w:rPr>
      <w:kern w:val="2"/>
      <w:sz w:val="24"/>
      <w:szCs w:val="24"/>
      <w14:ligatures w14:val="standardContextual"/>
    </w:rPr>
  </w:style>
  <w:style w:type="paragraph" w:customStyle="1" w:styleId="D7941E2B167E4C3185194C0F2C81FCEF">
    <w:name w:val="D7941E2B167E4C3185194C0F2C81FCEF"/>
    <w:rsid w:val="006B1E3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924</Words>
  <Characters>5273</Characters>
  <Application>Microsoft Office Word</Application>
  <DocSecurity>0</DocSecurity>
  <Lines>43</Lines>
  <Paragraphs>12</Paragraphs>
  <ScaleCrop>false</ScaleCrop>
  <Company>Texas Legislative Council</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2025-04-15T22:12:00Z</cp:lastPrinted>
  <dcterms:created xsi:type="dcterms:W3CDTF">2015-05-29T14:24:00Z</dcterms:created>
  <dcterms:modified xsi:type="dcterms:W3CDTF">2025-04-15T22:12:00Z</dcterms:modified>
</cp:coreProperties>
</file>

<file path=docProps/custom.xml><?xml version="1.0" encoding="utf-8"?>
<op:Properties xmlns:vt="http://schemas.openxmlformats.org/officeDocument/2006/docPropsVTypes" xmlns:op="http://schemas.openxmlformats.org/officeDocument/2006/custom-properties"/>
</file>