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12DB" w:rsidRDefault="004C12D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EEA28AA4A0B45B08C768B829D1F35D0"/>
          </w:placeholder>
        </w:sdtPr>
        <w:sdtContent>
          <w:r w:rsidRPr="005C2A78">
            <w:rPr>
              <w:rFonts w:cs="Times New Roman"/>
              <w:b/>
              <w:szCs w:val="24"/>
              <w:u w:val="single"/>
            </w:rPr>
            <w:t>BILL ANALYSIS</w:t>
          </w:r>
        </w:sdtContent>
      </w:sdt>
    </w:p>
    <w:p w:rsidR="004C12DB" w:rsidRPr="00585C31" w:rsidRDefault="004C12DB" w:rsidP="000F1DF9">
      <w:pPr>
        <w:spacing w:after="0" w:line="240" w:lineRule="auto"/>
        <w:rPr>
          <w:rFonts w:cs="Times New Roman"/>
          <w:szCs w:val="24"/>
        </w:rPr>
      </w:pPr>
    </w:p>
    <w:p w:rsidR="004C12DB" w:rsidRPr="00585C31" w:rsidRDefault="004C12D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C12DB" w:rsidTr="000F1DF9">
        <w:tc>
          <w:tcPr>
            <w:tcW w:w="2718" w:type="dxa"/>
          </w:tcPr>
          <w:p w:rsidR="004C12DB" w:rsidRPr="005C2A78" w:rsidRDefault="004C12DB" w:rsidP="006D756B">
            <w:pPr>
              <w:rPr>
                <w:rFonts w:cs="Times New Roman"/>
                <w:szCs w:val="24"/>
              </w:rPr>
            </w:pPr>
            <w:sdt>
              <w:sdtPr>
                <w:rPr>
                  <w:rFonts w:cs="Times New Roman"/>
                  <w:szCs w:val="24"/>
                </w:rPr>
                <w:alias w:val="Agency Title"/>
                <w:tag w:val="AgencyTitleContentControl"/>
                <w:id w:val="1920747753"/>
                <w:lock w:val="sdtContentLocked"/>
                <w:placeholder>
                  <w:docPart w:val="9C621E8AE9B046C6BF9694D723AF35A7"/>
                </w:placeholder>
              </w:sdtPr>
              <w:sdtEndPr>
                <w:rPr>
                  <w:rFonts w:cstheme="minorBidi"/>
                  <w:szCs w:val="22"/>
                </w:rPr>
              </w:sdtEndPr>
              <w:sdtContent>
                <w:r>
                  <w:rPr>
                    <w:rFonts w:cs="Times New Roman"/>
                    <w:szCs w:val="24"/>
                  </w:rPr>
                  <w:t>Senate Research Center</w:t>
                </w:r>
              </w:sdtContent>
            </w:sdt>
          </w:p>
        </w:tc>
        <w:tc>
          <w:tcPr>
            <w:tcW w:w="6858" w:type="dxa"/>
          </w:tcPr>
          <w:p w:rsidR="004C12DB" w:rsidRPr="00FF6471" w:rsidRDefault="004C12DB" w:rsidP="000F1DF9">
            <w:pPr>
              <w:jc w:val="right"/>
              <w:rPr>
                <w:rFonts w:cs="Times New Roman"/>
                <w:szCs w:val="24"/>
              </w:rPr>
            </w:pPr>
            <w:sdt>
              <w:sdtPr>
                <w:rPr>
                  <w:rFonts w:cs="Times New Roman"/>
                  <w:szCs w:val="24"/>
                </w:rPr>
                <w:alias w:val="Bill Number"/>
                <w:tag w:val="BillNumberOne"/>
                <w:id w:val="-410784069"/>
                <w:lock w:val="sdtContentLocked"/>
                <w:placeholder>
                  <w:docPart w:val="CF354B3350064E38BDD1CEA74C0289F3"/>
                </w:placeholder>
              </w:sdtPr>
              <w:sdtContent>
                <w:r>
                  <w:rPr>
                    <w:rFonts w:cs="Times New Roman"/>
                    <w:szCs w:val="24"/>
                  </w:rPr>
                  <w:t>C.S.S.B. 2995</w:t>
                </w:r>
              </w:sdtContent>
            </w:sdt>
          </w:p>
        </w:tc>
      </w:tr>
      <w:tr w:rsidR="004C12DB" w:rsidTr="000F1DF9">
        <w:tc>
          <w:tcPr>
            <w:tcW w:w="2718" w:type="dxa"/>
          </w:tcPr>
          <w:p w:rsidR="004C12DB" w:rsidRPr="000F1DF9" w:rsidRDefault="004C12DB" w:rsidP="00C65088">
            <w:pPr>
              <w:rPr>
                <w:rFonts w:cs="Times New Roman"/>
                <w:szCs w:val="24"/>
              </w:rPr>
            </w:pPr>
            <w:sdt>
              <w:sdtPr>
                <w:rPr>
                  <w:rFonts w:cs="Times New Roman"/>
                  <w:szCs w:val="24"/>
                </w:rPr>
                <w:alias w:val="TLCNumber"/>
                <w:tag w:val="TLCNumber"/>
                <w:id w:val="-542600604"/>
                <w:lock w:val="sdtLocked"/>
                <w:placeholder>
                  <w:docPart w:val="E665AEADF7C6440BBA430320248E239D"/>
                </w:placeholder>
                <w:showingPlcHdr/>
              </w:sdtPr>
              <w:sdtContent/>
            </w:sdt>
            <w:r w:rsidRPr="00906688">
              <w:rPr>
                <w:rFonts w:cs="Times New Roman"/>
                <w:szCs w:val="24"/>
              </w:rPr>
              <w:t>89R20647 RDR-D</w:t>
            </w:r>
          </w:p>
        </w:tc>
        <w:tc>
          <w:tcPr>
            <w:tcW w:w="6858" w:type="dxa"/>
          </w:tcPr>
          <w:p w:rsidR="004C12DB" w:rsidRPr="005C2A78" w:rsidRDefault="004C12DB" w:rsidP="00073EDD">
            <w:pPr>
              <w:jc w:val="right"/>
              <w:rPr>
                <w:rFonts w:cs="Times New Roman"/>
                <w:szCs w:val="24"/>
              </w:rPr>
            </w:pPr>
            <w:sdt>
              <w:sdtPr>
                <w:rPr>
                  <w:rFonts w:cs="Times New Roman"/>
                  <w:szCs w:val="24"/>
                </w:rPr>
                <w:alias w:val="Author Label"/>
                <w:tag w:val="By"/>
                <w:id w:val="72399597"/>
                <w:lock w:val="sdtLocked"/>
                <w:placeholder>
                  <w:docPart w:val="AB45953922984E65A41E4AD32AADE7D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98FC58739C6498BAB639F57FB80560A"/>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AEB4412C45BC4840A4AF90D272786946"/>
                </w:placeholder>
                <w:showingPlcHdr/>
              </w:sdtPr>
              <w:sdtContent/>
            </w:sdt>
            <w:sdt>
              <w:sdtPr>
                <w:rPr>
                  <w:rFonts w:cs="Times New Roman"/>
                  <w:szCs w:val="24"/>
                </w:rPr>
                <w:alias w:val="DualSponsor"/>
                <w:tag w:val="DualSponsor"/>
                <w:id w:val="1029379812"/>
                <w:lock w:val="sdtContentLocked"/>
                <w:placeholder>
                  <w:docPart w:val="3DA978F2E691457C8F95976A06826D00"/>
                </w:placeholder>
                <w:showingPlcHdr/>
              </w:sdtPr>
              <w:sdtContent/>
            </w:sdt>
          </w:p>
        </w:tc>
      </w:tr>
      <w:tr w:rsidR="004C12DB" w:rsidTr="000F1DF9">
        <w:tc>
          <w:tcPr>
            <w:tcW w:w="2718" w:type="dxa"/>
          </w:tcPr>
          <w:p w:rsidR="004C12DB" w:rsidRPr="00BC7495" w:rsidRDefault="004C12DB" w:rsidP="000F1DF9">
            <w:pPr>
              <w:rPr>
                <w:rFonts w:cs="Times New Roman"/>
                <w:szCs w:val="24"/>
              </w:rPr>
            </w:pPr>
          </w:p>
        </w:tc>
        <w:sdt>
          <w:sdtPr>
            <w:rPr>
              <w:rFonts w:cs="Times New Roman"/>
              <w:szCs w:val="24"/>
            </w:rPr>
            <w:alias w:val="Committee"/>
            <w:tag w:val="Committee"/>
            <w:id w:val="1914272295"/>
            <w:lock w:val="sdtContentLocked"/>
            <w:placeholder>
              <w:docPart w:val="C7DE1CBBFC534552B0342E35CD84831D"/>
            </w:placeholder>
          </w:sdtPr>
          <w:sdtContent>
            <w:tc>
              <w:tcPr>
                <w:tcW w:w="6858" w:type="dxa"/>
              </w:tcPr>
              <w:p w:rsidR="004C12DB" w:rsidRPr="00FF6471" w:rsidRDefault="004C12DB" w:rsidP="000F1DF9">
                <w:pPr>
                  <w:jc w:val="right"/>
                  <w:rPr>
                    <w:rFonts w:cs="Times New Roman"/>
                    <w:szCs w:val="24"/>
                  </w:rPr>
                </w:pPr>
                <w:r>
                  <w:rPr>
                    <w:rFonts w:cs="Times New Roman"/>
                    <w:szCs w:val="24"/>
                  </w:rPr>
                  <w:t>Education K-16</w:t>
                </w:r>
              </w:p>
            </w:tc>
          </w:sdtContent>
        </w:sdt>
      </w:tr>
      <w:tr w:rsidR="004C12DB" w:rsidTr="000F1DF9">
        <w:tc>
          <w:tcPr>
            <w:tcW w:w="2718" w:type="dxa"/>
          </w:tcPr>
          <w:p w:rsidR="004C12DB" w:rsidRPr="00BC7495" w:rsidRDefault="004C12DB" w:rsidP="000F1DF9">
            <w:pPr>
              <w:rPr>
                <w:rFonts w:cs="Times New Roman"/>
                <w:szCs w:val="24"/>
              </w:rPr>
            </w:pPr>
          </w:p>
        </w:tc>
        <w:sdt>
          <w:sdtPr>
            <w:rPr>
              <w:rFonts w:cs="Times New Roman"/>
              <w:szCs w:val="24"/>
            </w:rPr>
            <w:alias w:val="Date"/>
            <w:tag w:val="DateContentControl"/>
            <w:id w:val="1178081906"/>
            <w:lock w:val="sdtLocked"/>
            <w:placeholder>
              <w:docPart w:val="B4EB42D7CDD747DD9F539B381C90E021"/>
            </w:placeholder>
            <w:date w:fullDate="2025-04-30T00:00:00Z">
              <w:dateFormat w:val="M/d/yyyy"/>
              <w:lid w:val="en-US"/>
              <w:storeMappedDataAs w:val="dateTime"/>
              <w:calendar w:val="gregorian"/>
            </w:date>
          </w:sdtPr>
          <w:sdtContent>
            <w:tc>
              <w:tcPr>
                <w:tcW w:w="6858" w:type="dxa"/>
              </w:tcPr>
              <w:p w:rsidR="004C12DB" w:rsidRPr="00FF6471" w:rsidRDefault="004C12DB" w:rsidP="000F1DF9">
                <w:pPr>
                  <w:jc w:val="right"/>
                  <w:rPr>
                    <w:rFonts w:cs="Times New Roman"/>
                    <w:szCs w:val="24"/>
                  </w:rPr>
                </w:pPr>
                <w:r>
                  <w:rPr>
                    <w:rFonts w:cs="Times New Roman"/>
                    <w:szCs w:val="24"/>
                  </w:rPr>
                  <w:t>4/30/2025</w:t>
                </w:r>
              </w:p>
            </w:tc>
          </w:sdtContent>
        </w:sdt>
      </w:tr>
      <w:tr w:rsidR="004C12DB" w:rsidTr="000F1DF9">
        <w:tc>
          <w:tcPr>
            <w:tcW w:w="2718" w:type="dxa"/>
          </w:tcPr>
          <w:p w:rsidR="004C12DB" w:rsidRPr="00BC7495" w:rsidRDefault="004C12DB" w:rsidP="000F1DF9">
            <w:pPr>
              <w:rPr>
                <w:rFonts w:cs="Times New Roman"/>
                <w:szCs w:val="24"/>
              </w:rPr>
            </w:pPr>
          </w:p>
        </w:tc>
        <w:sdt>
          <w:sdtPr>
            <w:rPr>
              <w:rFonts w:cs="Times New Roman"/>
              <w:szCs w:val="24"/>
            </w:rPr>
            <w:alias w:val="BA Version"/>
            <w:tag w:val="BAVersion"/>
            <w:id w:val="-1685590809"/>
            <w:lock w:val="sdtContentLocked"/>
            <w:placeholder>
              <w:docPart w:val="BEAF1ABB9E7D443FA12F1ABE0C8215E0"/>
            </w:placeholder>
          </w:sdtPr>
          <w:sdtContent>
            <w:tc>
              <w:tcPr>
                <w:tcW w:w="6858" w:type="dxa"/>
              </w:tcPr>
              <w:p w:rsidR="004C12DB" w:rsidRPr="00FF6471" w:rsidRDefault="004C12DB" w:rsidP="000F1DF9">
                <w:pPr>
                  <w:jc w:val="right"/>
                  <w:rPr>
                    <w:rFonts w:cs="Times New Roman"/>
                    <w:szCs w:val="24"/>
                  </w:rPr>
                </w:pPr>
                <w:r>
                  <w:rPr>
                    <w:rFonts w:cs="Times New Roman"/>
                    <w:szCs w:val="24"/>
                  </w:rPr>
                  <w:t>Committee Report (Substituted)</w:t>
                </w:r>
              </w:p>
            </w:tc>
          </w:sdtContent>
        </w:sdt>
      </w:tr>
    </w:tbl>
    <w:p w:rsidR="004C12DB" w:rsidRPr="00FF6471" w:rsidRDefault="004C12DB" w:rsidP="000F1DF9">
      <w:pPr>
        <w:spacing w:after="0" w:line="240" w:lineRule="auto"/>
        <w:rPr>
          <w:rFonts w:cs="Times New Roman"/>
          <w:szCs w:val="24"/>
        </w:rPr>
      </w:pPr>
    </w:p>
    <w:p w:rsidR="004C12DB" w:rsidRPr="00FF6471" w:rsidRDefault="004C12DB" w:rsidP="000F1DF9">
      <w:pPr>
        <w:spacing w:after="0" w:line="240" w:lineRule="auto"/>
        <w:rPr>
          <w:rFonts w:cs="Times New Roman"/>
          <w:szCs w:val="24"/>
        </w:rPr>
      </w:pPr>
    </w:p>
    <w:p w:rsidR="004C12DB" w:rsidRPr="00FF6471" w:rsidRDefault="004C12D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9D83965542540BD8BC6DA481E946CCB"/>
        </w:placeholder>
      </w:sdtPr>
      <w:sdtContent>
        <w:p w:rsidR="004C12DB" w:rsidRDefault="004C12D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346C2CC9F4D46CE951F584C00F45D0B"/>
        </w:placeholder>
      </w:sdtPr>
      <w:sdtContent>
        <w:p w:rsidR="004C12DB" w:rsidRDefault="004C12DB" w:rsidP="00906688">
          <w:pPr>
            <w:pStyle w:val="NormalWeb"/>
            <w:shd w:val="clear" w:color="000000" w:fill="auto"/>
            <w:spacing w:before="0" w:beforeAutospacing="0" w:after="0" w:afterAutospacing="0"/>
            <w:jc w:val="both"/>
            <w:divId w:val="1078601412"/>
            <w:rPr>
              <w:rFonts w:eastAsia="Times New Roman"/>
              <w:bCs/>
            </w:rPr>
          </w:pPr>
        </w:p>
        <w:p w:rsidR="004C12DB" w:rsidRDefault="004C12DB" w:rsidP="00906688">
          <w:pPr>
            <w:pStyle w:val="NormalWeb"/>
            <w:shd w:val="clear" w:color="000000" w:fill="auto"/>
            <w:spacing w:before="0" w:beforeAutospacing="0" w:after="0" w:afterAutospacing="0"/>
            <w:jc w:val="both"/>
            <w:divId w:val="1078601412"/>
            <w:rPr>
              <w:color w:val="000000"/>
            </w:rPr>
          </w:pPr>
          <w:r w:rsidRPr="00AB3829">
            <w:rPr>
              <w:color w:val="000000"/>
            </w:rPr>
            <w:t xml:space="preserve">Financial aid displacement occurs when a student receives combined state-based financial aid (e.g., TEXAS Grant) and private gift aid in amounts that exceed their demonstrated financial need and, as a result, has their state-based financial aid reduced. This practice is authorized under Section 56.307, Education Code, in regards to TEXAS Grants, and is required under 19 TAC Rule Section 22.11(d). </w:t>
          </w:r>
        </w:p>
        <w:p w:rsidR="004C12DB" w:rsidRPr="00AB3829" w:rsidRDefault="004C12DB" w:rsidP="00906688">
          <w:pPr>
            <w:pStyle w:val="NormalWeb"/>
            <w:shd w:val="clear" w:color="000000" w:fill="auto"/>
            <w:spacing w:before="0" w:beforeAutospacing="0" w:after="0" w:afterAutospacing="0"/>
            <w:jc w:val="both"/>
            <w:divId w:val="1078601412"/>
            <w:rPr>
              <w:color w:val="000000"/>
            </w:rPr>
          </w:pPr>
        </w:p>
        <w:p w:rsidR="004C12DB" w:rsidRDefault="004C12DB" w:rsidP="00906688">
          <w:pPr>
            <w:pStyle w:val="NormalWeb"/>
            <w:shd w:val="clear" w:color="000000" w:fill="auto"/>
            <w:spacing w:before="0" w:beforeAutospacing="0" w:after="0" w:afterAutospacing="0"/>
            <w:jc w:val="both"/>
            <w:divId w:val="1078601412"/>
            <w:rPr>
              <w:color w:val="000000"/>
            </w:rPr>
          </w:pPr>
          <w:r w:rsidRPr="00AB3829">
            <w:rPr>
              <w:color w:val="000000"/>
            </w:rPr>
            <w:t xml:space="preserve">Financial aid displacement is widespread and can have severe financial impacts on individual students; across the seven higher education systems in Texas this practice affected over 1,800 students who had their TEXAS Grants reduced, on average, by $2,277. Institutions currently provide students notice of this practice, but this information is often nested in </w:t>
          </w:r>
          <w:r>
            <w:rPr>
              <w:color w:val="000000"/>
            </w:rPr>
            <w:t>"</w:t>
          </w:r>
          <w:r w:rsidRPr="00AB3829">
            <w:rPr>
              <w:color w:val="000000"/>
            </w:rPr>
            <w:t>terms &amp; conditions</w:t>
          </w:r>
          <w:r>
            <w:rPr>
              <w:color w:val="000000"/>
            </w:rPr>
            <w:t>"</w:t>
          </w:r>
          <w:r w:rsidRPr="00AB3829">
            <w:rPr>
              <w:color w:val="000000"/>
            </w:rPr>
            <w:t xml:space="preserve"> forms or </w:t>
          </w:r>
          <w:r>
            <w:rPr>
              <w:color w:val="000000"/>
            </w:rPr>
            <w:t>"</w:t>
          </w:r>
          <w:r w:rsidRPr="00AB3829">
            <w:rPr>
              <w:color w:val="000000"/>
            </w:rPr>
            <w:t>financial responsibility</w:t>
          </w:r>
          <w:r>
            <w:rPr>
              <w:color w:val="000000"/>
            </w:rPr>
            <w:t>"</w:t>
          </w:r>
          <w:r w:rsidRPr="00AB3829">
            <w:rPr>
              <w:color w:val="000000"/>
            </w:rPr>
            <w:t xml:space="preserve"> statements on the institution</w:t>
          </w:r>
          <w:r>
            <w:rPr>
              <w:color w:val="000000"/>
            </w:rPr>
            <w:t>'</w:t>
          </w:r>
          <w:r w:rsidRPr="00AB3829">
            <w:rPr>
              <w:color w:val="000000"/>
            </w:rPr>
            <w:t>s website that are inaccessible to students, especially those that are first-generation. Additionally, each institution provides this information to students at different points during the financial aid process and provide</w:t>
          </w:r>
          <w:r>
            <w:rPr>
              <w:color w:val="000000"/>
            </w:rPr>
            <w:t>s</w:t>
          </w:r>
          <w:r w:rsidRPr="00AB3829">
            <w:rPr>
              <w:color w:val="000000"/>
            </w:rPr>
            <w:t xml:space="preserve"> vastly different information. </w:t>
          </w:r>
        </w:p>
        <w:p w:rsidR="004C12DB" w:rsidRPr="00AB3829" w:rsidRDefault="004C12DB" w:rsidP="00906688">
          <w:pPr>
            <w:pStyle w:val="NormalWeb"/>
            <w:shd w:val="clear" w:color="000000" w:fill="auto"/>
            <w:spacing w:before="0" w:beforeAutospacing="0" w:after="0" w:afterAutospacing="0"/>
            <w:jc w:val="both"/>
            <w:divId w:val="1078601412"/>
            <w:rPr>
              <w:color w:val="000000"/>
            </w:rPr>
          </w:pPr>
        </w:p>
        <w:p w:rsidR="004C12DB" w:rsidRDefault="004C12DB" w:rsidP="00906688">
          <w:pPr>
            <w:pStyle w:val="NormalWeb"/>
            <w:shd w:val="clear" w:color="000000" w:fill="auto"/>
            <w:spacing w:before="0" w:beforeAutospacing="0" w:after="0" w:afterAutospacing="0"/>
            <w:jc w:val="both"/>
            <w:divId w:val="1078601412"/>
            <w:rPr>
              <w:color w:val="000000"/>
            </w:rPr>
          </w:pPr>
          <w:r w:rsidRPr="00AB3829">
            <w:rPr>
              <w:color w:val="000000"/>
            </w:rPr>
            <w:t xml:space="preserve">Texas students deserve timely, uniform, and comprehensive information regarding financial aid displacement. Legislation increasing transparency for students is required to ensure young Texans can navigate the financial aid process with the security of mind knowing all of the facts are right in front of them. </w:t>
          </w:r>
        </w:p>
        <w:p w:rsidR="004C12DB" w:rsidRPr="00AB3829" w:rsidRDefault="004C12DB" w:rsidP="00906688">
          <w:pPr>
            <w:pStyle w:val="NormalWeb"/>
            <w:shd w:val="clear" w:color="000000" w:fill="auto"/>
            <w:spacing w:before="0" w:beforeAutospacing="0" w:after="0" w:afterAutospacing="0"/>
            <w:jc w:val="both"/>
            <w:divId w:val="1078601412"/>
            <w:rPr>
              <w:color w:val="000000"/>
            </w:rPr>
          </w:pPr>
        </w:p>
        <w:p w:rsidR="004C12DB" w:rsidRDefault="004C12DB" w:rsidP="00906688">
          <w:pPr>
            <w:pStyle w:val="NormalWeb"/>
            <w:shd w:val="clear" w:color="000000" w:fill="auto"/>
            <w:spacing w:before="0" w:beforeAutospacing="0" w:after="0" w:afterAutospacing="0"/>
            <w:jc w:val="both"/>
            <w:divId w:val="1078601412"/>
            <w:rPr>
              <w:color w:val="000000"/>
            </w:rPr>
          </w:pPr>
          <w:r w:rsidRPr="00AB3829">
            <w:rPr>
              <w:color w:val="000000"/>
            </w:rPr>
            <w:t xml:space="preserve">The committee substitute for S.B. 2995 will require the Texas Higher Education Coordinating Board </w:t>
          </w:r>
          <w:r>
            <w:rPr>
              <w:color w:val="000000"/>
            </w:rPr>
            <w:t xml:space="preserve">(THECB) </w:t>
          </w:r>
          <w:r w:rsidRPr="00AB3829">
            <w:rPr>
              <w:color w:val="000000"/>
            </w:rPr>
            <w:t xml:space="preserve">to promulgate a uniform financial aid displacement notice that will include a prescribed message that informs students of this practice and advises them to reach out to institutions to seek more information. It will also include a list of the most common causes of financial aid displacement. </w:t>
          </w:r>
        </w:p>
        <w:p w:rsidR="004C12DB" w:rsidRPr="00AB3829" w:rsidRDefault="004C12DB" w:rsidP="00906688">
          <w:pPr>
            <w:pStyle w:val="NormalWeb"/>
            <w:shd w:val="clear" w:color="000000" w:fill="auto"/>
            <w:spacing w:before="0" w:beforeAutospacing="0" w:after="0" w:afterAutospacing="0"/>
            <w:jc w:val="both"/>
            <w:divId w:val="1078601412"/>
            <w:rPr>
              <w:color w:val="000000"/>
            </w:rPr>
          </w:pPr>
        </w:p>
        <w:p w:rsidR="004C12DB" w:rsidRPr="00906688" w:rsidRDefault="004C12DB" w:rsidP="00906688">
          <w:pPr>
            <w:pStyle w:val="NormalWeb"/>
            <w:shd w:val="clear" w:color="000000" w:fill="auto"/>
            <w:spacing w:before="0" w:beforeAutospacing="0" w:after="0" w:afterAutospacing="0"/>
            <w:jc w:val="both"/>
            <w:divId w:val="1078601412"/>
          </w:pPr>
          <w:r w:rsidRPr="00AB3829">
            <w:rPr>
              <w:color w:val="000000"/>
            </w:rPr>
            <w:t xml:space="preserve">Institutions will be required to include on their applications the financial aid displacement notice promulgated by </w:t>
          </w:r>
          <w:r>
            <w:rPr>
              <w:color w:val="000000"/>
            </w:rPr>
            <w:t>THECB</w:t>
          </w:r>
          <w:r w:rsidRPr="00AB3829">
            <w:rPr>
              <w:color w:val="000000"/>
            </w:rPr>
            <w:t xml:space="preserve"> and additional information relating to: financial aid processes at the institution, timelines for the financial aid process, and recommended best practices for students to maximize their financial aid while ensuring they are prepared for financial aid displacement.</w:t>
          </w:r>
        </w:p>
        <w:p w:rsidR="004C12DB" w:rsidRPr="00D70925" w:rsidRDefault="004C12DB" w:rsidP="00906688">
          <w:pPr>
            <w:shd w:val="clear" w:color="000000" w:fill="auto"/>
            <w:spacing w:after="0" w:line="240" w:lineRule="auto"/>
            <w:jc w:val="both"/>
            <w:rPr>
              <w:rFonts w:eastAsia="Times New Roman" w:cs="Times New Roman"/>
              <w:bCs/>
              <w:szCs w:val="24"/>
            </w:rPr>
          </w:pPr>
        </w:p>
      </w:sdtContent>
    </w:sdt>
    <w:p w:rsidR="004C12DB" w:rsidRDefault="004C12DB" w:rsidP="000F1DF9">
      <w:pPr>
        <w:spacing w:after="0" w:line="240" w:lineRule="auto"/>
        <w:jc w:val="both"/>
        <w:rPr>
          <w:rFonts w:cs="Times New Roman"/>
          <w:szCs w:val="24"/>
        </w:rPr>
      </w:pPr>
      <w:bookmarkStart w:id="0" w:name="EnrolledProposed"/>
      <w:bookmarkEnd w:id="0"/>
      <w:r w:rsidRPr="00906688">
        <w:rPr>
          <w:rFonts w:cs="Times New Roman"/>
          <w:szCs w:val="24"/>
        </w:rPr>
        <w:t>(Original Author's/Sponsor's Statement of Intent)</w:t>
      </w:r>
    </w:p>
    <w:p w:rsidR="004C12DB" w:rsidRDefault="004C12DB" w:rsidP="000F1DF9">
      <w:pPr>
        <w:spacing w:after="0" w:line="240" w:lineRule="auto"/>
        <w:jc w:val="both"/>
        <w:rPr>
          <w:rFonts w:cs="Times New Roman"/>
          <w:szCs w:val="24"/>
        </w:rPr>
      </w:pPr>
    </w:p>
    <w:p w:rsidR="004C12DB" w:rsidRDefault="004C12DB" w:rsidP="000F1DF9">
      <w:pPr>
        <w:spacing w:after="0" w:line="240" w:lineRule="auto"/>
        <w:jc w:val="both"/>
        <w:rPr>
          <w:rFonts w:eastAsia="Times New Roman" w:cs="Times New Roman"/>
          <w:b/>
          <w:szCs w:val="24"/>
          <w:u w:val="single"/>
        </w:rPr>
      </w:pPr>
      <w:r>
        <w:rPr>
          <w:rFonts w:cs="Times New Roman"/>
          <w:szCs w:val="24"/>
        </w:rPr>
        <w:t xml:space="preserve">C.S.S.B. 2995 </w:t>
      </w:r>
      <w:bookmarkStart w:id="1" w:name="AmendsCurrentLaw"/>
      <w:bookmarkEnd w:id="1"/>
      <w:r>
        <w:rPr>
          <w:rFonts w:cs="Times New Roman"/>
          <w:szCs w:val="24"/>
        </w:rPr>
        <w:t xml:space="preserve">amends current law </w:t>
      </w:r>
      <w:r w:rsidRPr="00906688">
        <w:rPr>
          <w:rFonts w:cs="Times New Roman"/>
          <w:szCs w:val="24"/>
        </w:rPr>
        <w:t>relating to the displacement of student financial aid at a public institution of higher education.</w:t>
      </w:r>
    </w:p>
    <w:p w:rsidR="004C12DB" w:rsidRPr="00906688" w:rsidRDefault="004C12DB" w:rsidP="000F1DF9">
      <w:pPr>
        <w:spacing w:after="0" w:line="240" w:lineRule="auto"/>
        <w:jc w:val="both"/>
        <w:rPr>
          <w:rFonts w:eastAsia="Times New Roman" w:cs="Times New Roman"/>
          <w:szCs w:val="24"/>
        </w:rPr>
      </w:pPr>
    </w:p>
    <w:p w:rsidR="004C12DB" w:rsidRPr="005C2A78" w:rsidRDefault="004C12D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4BBCCAC0255466E97AACDFA5C0DBE6A"/>
          </w:placeholder>
        </w:sdtPr>
        <w:sdtContent>
          <w:r>
            <w:rPr>
              <w:rFonts w:eastAsia="Times New Roman" w:cs="Times New Roman"/>
              <w:b/>
              <w:szCs w:val="24"/>
              <w:u w:val="single"/>
            </w:rPr>
            <w:t>RULEMAKING AUTHORITY</w:t>
          </w:r>
        </w:sdtContent>
      </w:sdt>
    </w:p>
    <w:p w:rsidR="004C12DB" w:rsidRPr="006529C4" w:rsidRDefault="004C12DB" w:rsidP="00774EC7">
      <w:pPr>
        <w:spacing w:after="0" w:line="240" w:lineRule="auto"/>
        <w:jc w:val="both"/>
        <w:rPr>
          <w:rFonts w:cs="Times New Roman"/>
          <w:szCs w:val="24"/>
        </w:rPr>
      </w:pPr>
    </w:p>
    <w:p w:rsidR="004C12DB" w:rsidRPr="006529C4" w:rsidRDefault="004C12DB" w:rsidP="00774EC7">
      <w:pPr>
        <w:spacing w:after="0" w:line="240" w:lineRule="auto"/>
        <w:jc w:val="both"/>
        <w:rPr>
          <w:rFonts w:cs="Times New Roman"/>
          <w:szCs w:val="24"/>
        </w:rPr>
      </w:pPr>
      <w:r w:rsidRPr="00906688">
        <w:rPr>
          <w:rFonts w:cs="Times New Roman"/>
          <w:szCs w:val="24"/>
        </w:rPr>
        <w:t>Rulemaking authority is expressly granted to the Texas Higher Education Coordinating Board in SECTION 1 (Section 56.0094, Education Code) of this bill.</w:t>
      </w:r>
    </w:p>
    <w:p w:rsidR="004C12DB" w:rsidRPr="006529C4" w:rsidRDefault="004C12DB" w:rsidP="00774EC7">
      <w:pPr>
        <w:spacing w:after="0" w:line="240" w:lineRule="auto"/>
        <w:jc w:val="both"/>
        <w:rPr>
          <w:rFonts w:cs="Times New Roman"/>
          <w:szCs w:val="24"/>
        </w:rPr>
      </w:pPr>
    </w:p>
    <w:p w:rsidR="004C12DB" w:rsidRPr="005C2A78" w:rsidRDefault="004C12D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5C79FAE19EB46B394E8143106A53ADB"/>
          </w:placeholder>
        </w:sdtPr>
        <w:sdtContent>
          <w:r>
            <w:rPr>
              <w:rFonts w:eastAsia="Times New Roman" w:cs="Times New Roman"/>
              <w:b/>
              <w:szCs w:val="24"/>
              <w:u w:val="single"/>
            </w:rPr>
            <w:t>SECTION BY SECTION ANALYSIS</w:t>
          </w:r>
        </w:sdtContent>
      </w:sdt>
    </w:p>
    <w:p w:rsidR="004C12DB" w:rsidRPr="005C2A78" w:rsidRDefault="004C12DB" w:rsidP="000F1DF9">
      <w:pPr>
        <w:spacing w:after="0" w:line="240" w:lineRule="auto"/>
        <w:jc w:val="both"/>
        <w:rPr>
          <w:rFonts w:eastAsia="Times New Roman" w:cs="Times New Roman"/>
          <w:szCs w:val="24"/>
        </w:rPr>
      </w:pPr>
    </w:p>
    <w:p w:rsidR="004C12DB" w:rsidRDefault="004C12DB" w:rsidP="004C12D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AB3829">
        <w:rPr>
          <w:rFonts w:eastAsia="Times New Roman" w:cs="Times New Roman"/>
          <w:szCs w:val="24"/>
        </w:rPr>
        <w:t>Subchapter A, Chapter 56, Education Code</w:t>
      </w:r>
      <w:r>
        <w:rPr>
          <w:rFonts w:eastAsia="Times New Roman" w:cs="Times New Roman"/>
          <w:szCs w:val="24"/>
        </w:rPr>
        <w:t xml:space="preserve">, </w:t>
      </w:r>
      <w:r w:rsidRPr="00AB3829">
        <w:rPr>
          <w:rFonts w:eastAsia="Times New Roman" w:cs="Times New Roman"/>
          <w:szCs w:val="24"/>
        </w:rPr>
        <w:t>by adding Section 56.0094</w:t>
      </w:r>
      <w:r>
        <w:rPr>
          <w:rFonts w:eastAsia="Times New Roman" w:cs="Times New Roman"/>
          <w:szCs w:val="24"/>
        </w:rPr>
        <w:t>, as follows:</w:t>
      </w:r>
    </w:p>
    <w:p w:rsidR="004C12DB" w:rsidRDefault="004C12DB" w:rsidP="004C12DB">
      <w:pPr>
        <w:spacing w:after="0" w:line="240" w:lineRule="auto"/>
        <w:jc w:val="both"/>
        <w:rPr>
          <w:rFonts w:eastAsia="Times New Roman" w:cs="Times New Roman"/>
          <w:szCs w:val="24"/>
        </w:rPr>
      </w:pPr>
    </w:p>
    <w:p w:rsidR="004C12DB" w:rsidRDefault="004C12DB" w:rsidP="004C12DB">
      <w:pPr>
        <w:spacing w:after="0" w:line="240" w:lineRule="auto"/>
        <w:ind w:left="720"/>
        <w:jc w:val="both"/>
        <w:rPr>
          <w:rFonts w:eastAsia="Times New Roman" w:cs="Times New Roman"/>
          <w:szCs w:val="24"/>
        </w:rPr>
      </w:pPr>
      <w:r w:rsidRPr="00AB3829">
        <w:rPr>
          <w:rFonts w:eastAsia="Times New Roman" w:cs="Times New Roman"/>
          <w:szCs w:val="24"/>
        </w:rPr>
        <w:t>Sec. 56.0094. FINANCIAL AID DISPLACEMENT</w:t>
      </w:r>
      <w:r>
        <w:rPr>
          <w:rFonts w:eastAsia="Times New Roman" w:cs="Times New Roman"/>
          <w:szCs w:val="24"/>
        </w:rPr>
        <w:t>. (a) Defines "coordinating board" and "gift aid."</w:t>
      </w:r>
    </w:p>
    <w:p w:rsidR="004C12DB" w:rsidRDefault="004C12DB" w:rsidP="004C12DB">
      <w:pPr>
        <w:spacing w:after="0" w:line="240" w:lineRule="auto"/>
        <w:ind w:left="720"/>
        <w:jc w:val="both"/>
        <w:rPr>
          <w:rFonts w:eastAsia="Times New Roman" w:cs="Times New Roman"/>
          <w:szCs w:val="24"/>
        </w:rPr>
      </w:pPr>
    </w:p>
    <w:p w:rsidR="004C12DB" w:rsidRDefault="004C12DB" w:rsidP="004C12DB">
      <w:pPr>
        <w:spacing w:after="0" w:line="240" w:lineRule="auto"/>
        <w:ind w:left="1440"/>
        <w:jc w:val="both"/>
        <w:rPr>
          <w:color w:val="000000"/>
        </w:rPr>
      </w:pPr>
      <w:r>
        <w:rPr>
          <w:rFonts w:eastAsia="Times New Roman" w:cs="Times New Roman"/>
          <w:szCs w:val="24"/>
        </w:rPr>
        <w:t xml:space="preserve">(b) Requires the </w:t>
      </w:r>
      <w:r w:rsidRPr="00AB3829">
        <w:rPr>
          <w:color w:val="000000"/>
        </w:rPr>
        <w:t>Texas Higher Education Coordinating Board</w:t>
      </w:r>
      <w:r>
        <w:rPr>
          <w:color w:val="000000"/>
        </w:rPr>
        <w:t xml:space="preserve"> (THECB) to develop a </w:t>
      </w:r>
      <w:r w:rsidRPr="00AB3829">
        <w:rPr>
          <w:color w:val="000000"/>
        </w:rPr>
        <w:t>financial aid displacement advisory for use by institutions of higher education under this section that contains</w:t>
      </w:r>
      <w:r>
        <w:rPr>
          <w:color w:val="000000"/>
        </w:rPr>
        <w:t xml:space="preserve"> a </w:t>
      </w:r>
      <w:r w:rsidRPr="00AB3829">
        <w:rPr>
          <w:color w:val="000000"/>
        </w:rPr>
        <w:t xml:space="preserve">statement bordered by a line one point in weight in a font not less than 14 points in size in </w:t>
      </w:r>
      <w:r>
        <w:rPr>
          <w:color w:val="000000"/>
        </w:rPr>
        <w:t>a certain</w:t>
      </w:r>
      <w:r w:rsidRPr="00AB3829">
        <w:rPr>
          <w:color w:val="000000"/>
        </w:rPr>
        <w:t xml:space="preserve"> form</w:t>
      </w:r>
      <w:r>
        <w:rPr>
          <w:color w:val="000000"/>
        </w:rPr>
        <w:t xml:space="preserve"> and </w:t>
      </w:r>
      <w:r w:rsidRPr="00906688">
        <w:rPr>
          <w:color w:val="000000"/>
        </w:rPr>
        <w:t>a list of the most common reasons, as identified by</w:t>
      </w:r>
      <w:r>
        <w:rPr>
          <w:color w:val="000000"/>
        </w:rPr>
        <w:t xml:space="preserve"> THECB</w:t>
      </w:r>
      <w:r w:rsidRPr="00906688">
        <w:rPr>
          <w:color w:val="000000"/>
        </w:rPr>
        <w:t>, for which the amount of gift aid awarded may</w:t>
      </w:r>
      <w:r>
        <w:rPr>
          <w:color w:val="000000"/>
        </w:rPr>
        <w:t xml:space="preserve"> </w:t>
      </w:r>
      <w:r w:rsidRPr="00906688">
        <w:rPr>
          <w:color w:val="000000"/>
        </w:rPr>
        <w:t>be revised or reduced under Chapter 56 (Student Financial Assistance).</w:t>
      </w:r>
      <w:r>
        <w:rPr>
          <w:color w:val="000000"/>
        </w:rPr>
        <w:t xml:space="preserve"> Sets forth the required language of the statement.</w:t>
      </w:r>
    </w:p>
    <w:p w:rsidR="004C12DB" w:rsidRDefault="004C12DB" w:rsidP="004C12DB">
      <w:pPr>
        <w:spacing w:after="0" w:line="240" w:lineRule="auto"/>
        <w:ind w:left="1440"/>
        <w:jc w:val="both"/>
        <w:rPr>
          <w:color w:val="000000"/>
        </w:rPr>
      </w:pPr>
    </w:p>
    <w:p w:rsidR="004C12DB" w:rsidRDefault="004C12DB" w:rsidP="004C12DB">
      <w:pPr>
        <w:spacing w:after="0" w:line="240" w:lineRule="auto"/>
        <w:ind w:left="1440"/>
        <w:jc w:val="both"/>
        <w:rPr>
          <w:color w:val="000000"/>
        </w:rPr>
      </w:pPr>
      <w:r>
        <w:rPr>
          <w:color w:val="000000"/>
        </w:rPr>
        <w:t xml:space="preserve">(c) Requires each </w:t>
      </w:r>
      <w:r w:rsidRPr="00906688">
        <w:rPr>
          <w:color w:val="000000"/>
        </w:rPr>
        <w:t>institution of higher education</w:t>
      </w:r>
      <w:r>
        <w:rPr>
          <w:color w:val="000000"/>
        </w:rPr>
        <w:t xml:space="preserve"> to include in </w:t>
      </w:r>
      <w:r w:rsidRPr="00906688">
        <w:rPr>
          <w:color w:val="000000"/>
        </w:rPr>
        <w:t>the institution</w:t>
      </w:r>
      <w:r>
        <w:rPr>
          <w:color w:val="000000"/>
        </w:rPr>
        <w:t>'</w:t>
      </w:r>
      <w:r w:rsidRPr="00906688">
        <w:rPr>
          <w:color w:val="000000"/>
        </w:rPr>
        <w:t>s admission application form or provide in the</w:t>
      </w:r>
      <w:r>
        <w:rPr>
          <w:color w:val="000000"/>
        </w:rPr>
        <w:t xml:space="preserve"> </w:t>
      </w:r>
      <w:r w:rsidRPr="00906688">
        <w:rPr>
          <w:color w:val="000000"/>
        </w:rPr>
        <w:t>institution</w:t>
      </w:r>
      <w:r>
        <w:rPr>
          <w:color w:val="000000"/>
        </w:rPr>
        <w:t>'</w:t>
      </w:r>
      <w:r w:rsidRPr="00906688">
        <w:rPr>
          <w:color w:val="000000"/>
        </w:rPr>
        <w:t>s admission application form a link to the financial</w:t>
      </w:r>
      <w:r>
        <w:rPr>
          <w:color w:val="000000"/>
        </w:rPr>
        <w:t xml:space="preserve"> </w:t>
      </w:r>
      <w:r w:rsidRPr="00906688">
        <w:rPr>
          <w:color w:val="000000"/>
        </w:rPr>
        <w:t>aid displacement advisory developed under Subsection (b) and, in</w:t>
      </w:r>
      <w:r>
        <w:rPr>
          <w:color w:val="000000"/>
        </w:rPr>
        <w:t xml:space="preserve"> </w:t>
      </w:r>
      <w:r w:rsidRPr="00906688">
        <w:rPr>
          <w:color w:val="000000"/>
        </w:rPr>
        <w:t>plain language</w:t>
      </w:r>
      <w:r>
        <w:rPr>
          <w:color w:val="000000"/>
        </w:rPr>
        <w:t>, include certain information.</w:t>
      </w:r>
    </w:p>
    <w:p w:rsidR="004C12DB" w:rsidRDefault="004C12DB" w:rsidP="004C12DB">
      <w:pPr>
        <w:spacing w:after="0" w:line="240" w:lineRule="auto"/>
        <w:ind w:left="1440"/>
        <w:jc w:val="both"/>
        <w:rPr>
          <w:color w:val="000000"/>
        </w:rPr>
      </w:pPr>
    </w:p>
    <w:p w:rsidR="004C12DB" w:rsidRPr="005C2A78" w:rsidRDefault="004C12DB" w:rsidP="004C12DB">
      <w:pPr>
        <w:spacing w:after="0" w:line="240" w:lineRule="auto"/>
        <w:ind w:left="1440"/>
        <w:jc w:val="both"/>
        <w:rPr>
          <w:rFonts w:eastAsia="Times New Roman" w:cs="Times New Roman"/>
          <w:szCs w:val="24"/>
        </w:rPr>
      </w:pPr>
      <w:r>
        <w:rPr>
          <w:color w:val="000000"/>
        </w:rPr>
        <w:t xml:space="preserve">(d) Requires THECB to </w:t>
      </w:r>
      <w:r w:rsidRPr="00AB3829">
        <w:rPr>
          <w:color w:val="000000"/>
        </w:rPr>
        <w:t>adopt rules necessary to implement this section</w:t>
      </w:r>
      <w:r>
        <w:rPr>
          <w:color w:val="000000"/>
        </w:rPr>
        <w:t>.</w:t>
      </w:r>
    </w:p>
    <w:p w:rsidR="004C12DB" w:rsidRPr="005C2A78" w:rsidRDefault="004C12DB" w:rsidP="004C12DB">
      <w:pPr>
        <w:spacing w:after="0" w:line="240" w:lineRule="auto"/>
        <w:jc w:val="both"/>
        <w:rPr>
          <w:rFonts w:eastAsia="Times New Roman" w:cs="Times New Roman"/>
          <w:szCs w:val="24"/>
        </w:rPr>
      </w:pPr>
    </w:p>
    <w:p w:rsidR="004C12DB" w:rsidRPr="005C2A78" w:rsidRDefault="004C12DB" w:rsidP="004C12D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w:t>
      </w:r>
      <w:r w:rsidRPr="00AB3829">
        <w:rPr>
          <w:rFonts w:eastAsia="Times New Roman" w:cs="Times New Roman"/>
          <w:szCs w:val="24"/>
        </w:rPr>
        <w:t>Section 56.0094, Education Code, as added by this Act, applies beginning with the</w:t>
      </w:r>
      <w:r>
        <w:rPr>
          <w:rFonts w:eastAsia="Times New Roman" w:cs="Times New Roman"/>
          <w:szCs w:val="24"/>
        </w:rPr>
        <w:t xml:space="preserve"> 2025</w:t>
      </w:r>
      <w:r w:rsidRPr="00AB3829">
        <w:rPr>
          <w:rFonts w:eastAsia="Times New Roman" w:cs="Times New Roman"/>
          <w:szCs w:val="24"/>
        </w:rPr>
        <w:t>–</w:t>
      </w:r>
      <w:r>
        <w:rPr>
          <w:rFonts w:eastAsia="Times New Roman" w:cs="Times New Roman"/>
          <w:szCs w:val="24"/>
        </w:rPr>
        <w:t>2026 academic year.</w:t>
      </w:r>
    </w:p>
    <w:p w:rsidR="004C12DB" w:rsidRPr="005C2A78" w:rsidRDefault="004C12DB" w:rsidP="004C12DB">
      <w:pPr>
        <w:spacing w:after="0" w:line="240" w:lineRule="auto"/>
        <w:jc w:val="both"/>
        <w:rPr>
          <w:rFonts w:eastAsia="Times New Roman" w:cs="Times New Roman"/>
          <w:szCs w:val="24"/>
        </w:rPr>
      </w:pPr>
    </w:p>
    <w:p w:rsidR="004C12DB" w:rsidRPr="00C8671F" w:rsidRDefault="004C12DB" w:rsidP="004C12D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upon passage or </w:t>
      </w:r>
      <w:r w:rsidRPr="00AB3829">
        <w:rPr>
          <w:rFonts w:eastAsia="Times New Roman" w:cs="Times New Roman"/>
          <w:szCs w:val="24"/>
        </w:rPr>
        <w:t>September 1, 2025</w:t>
      </w:r>
      <w:r>
        <w:rPr>
          <w:rFonts w:eastAsia="Times New Roman" w:cs="Times New Roman"/>
          <w:szCs w:val="24"/>
        </w:rPr>
        <w:t>.</w:t>
      </w:r>
    </w:p>
    <w:sectPr w:rsidR="004C12D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21E8" w:rsidRDefault="002C21E8" w:rsidP="000F1DF9">
      <w:pPr>
        <w:spacing w:after="0" w:line="240" w:lineRule="auto"/>
      </w:pPr>
      <w:r>
        <w:separator/>
      </w:r>
    </w:p>
  </w:endnote>
  <w:endnote w:type="continuationSeparator" w:id="0">
    <w:p w:rsidR="002C21E8" w:rsidRDefault="002C21E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C21E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C12DB">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C12DB">
                <w:rPr>
                  <w:sz w:val="20"/>
                  <w:szCs w:val="20"/>
                </w:rPr>
                <w:t>C.S.S.B. 2995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C12D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C21E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21E8" w:rsidRDefault="002C21E8" w:rsidP="000F1DF9">
      <w:pPr>
        <w:spacing w:after="0" w:line="240" w:lineRule="auto"/>
      </w:pPr>
      <w:r>
        <w:separator/>
      </w:r>
    </w:p>
  </w:footnote>
  <w:footnote w:type="continuationSeparator" w:id="0">
    <w:p w:rsidR="002C21E8" w:rsidRDefault="002C21E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C21E8"/>
    <w:rsid w:val="00305C27"/>
    <w:rsid w:val="00330BDA"/>
    <w:rsid w:val="0034346C"/>
    <w:rsid w:val="00376DD2"/>
    <w:rsid w:val="00382704"/>
    <w:rsid w:val="003A2368"/>
    <w:rsid w:val="003D3676"/>
    <w:rsid w:val="00404760"/>
    <w:rsid w:val="0045110C"/>
    <w:rsid w:val="004C12DB"/>
    <w:rsid w:val="00503AD0"/>
    <w:rsid w:val="005320AA"/>
    <w:rsid w:val="00544B9F"/>
    <w:rsid w:val="00585C31"/>
    <w:rsid w:val="005A7918"/>
    <w:rsid w:val="005E0AC7"/>
    <w:rsid w:val="005F46D7"/>
    <w:rsid w:val="00605CA0"/>
    <w:rsid w:val="006529C4"/>
    <w:rsid w:val="006D756B"/>
    <w:rsid w:val="006E42C1"/>
    <w:rsid w:val="00774EC7"/>
    <w:rsid w:val="007B2836"/>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4BCC5"/>
  <w15:docId w15:val="{BA609A35-6E99-4FA5-94CE-655D3398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C12D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60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EEA28AA4A0B45B08C768B829D1F35D0"/>
        <w:category>
          <w:name w:val="General"/>
          <w:gallery w:val="placeholder"/>
        </w:category>
        <w:types>
          <w:type w:val="bbPlcHdr"/>
        </w:types>
        <w:behaviors>
          <w:behavior w:val="content"/>
        </w:behaviors>
        <w:guid w:val="{6B0371A1-7C97-4D5E-8F8A-2FFE2AB8CFF9}"/>
      </w:docPartPr>
      <w:docPartBody>
        <w:p w:rsidR="00A34D50" w:rsidRDefault="00A34D50"/>
      </w:docPartBody>
    </w:docPart>
    <w:docPart>
      <w:docPartPr>
        <w:name w:val="9C621E8AE9B046C6BF9694D723AF35A7"/>
        <w:category>
          <w:name w:val="General"/>
          <w:gallery w:val="placeholder"/>
        </w:category>
        <w:types>
          <w:type w:val="bbPlcHdr"/>
        </w:types>
        <w:behaviors>
          <w:behavior w:val="content"/>
        </w:behaviors>
        <w:guid w:val="{FCCBBEC3-959C-41D1-8FBE-55C6BACAEE17}"/>
      </w:docPartPr>
      <w:docPartBody>
        <w:p w:rsidR="00A34D50" w:rsidRDefault="00A34D50"/>
      </w:docPartBody>
    </w:docPart>
    <w:docPart>
      <w:docPartPr>
        <w:name w:val="CF354B3350064E38BDD1CEA74C0289F3"/>
        <w:category>
          <w:name w:val="General"/>
          <w:gallery w:val="placeholder"/>
        </w:category>
        <w:types>
          <w:type w:val="bbPlcHdr"/>
        </w:types>
        <w:behaviors>
          <w:behavior w:val="content"/>
        </w:behaviors>
        <w:guid w:val="{C0D6BD9B-B9C8-4FAC-888A-3CDBDC1E7D94}"/>
      </w:docPartPr>
      <w:docPartBody>
        <w:p w:rsidR="00A34D50" w:rsidRDefault="00A34D50"/>
      </w:docPartBody>
    </w:docPart>
    <w:docPart>
      <w:docPartPr>
        <w:name w:val="E665AEADF7C6440BBA430320248E239D"/>
        <w:category>
          <w:name w:val="General"/>
          <w:gallery w:val="placeholder"/>
        </w:category>
        <w:types>
          <w:type w:val="bbPlcHdr"/>
        </w:types>
        <w:behaviors>
          <w:behavior w:val="content"/>
        </w:behaviors>
        <w:guid w:val="{D658291F-4675-4364-8AAB-FFA3F230DD59}"/>
      </w:docPartPr>
      <w:docPartBody>
        <w:p w:rsidR="00A34D50" w:rsidRDefault="00A34D50"/>
      </w:docPartBody>
    </w:docPart>
    <w:docPart>
      <w:docPartPr>
        <w:name w:val="AB45953922984E65A41E4AD32AADE7DA"/>
        <w:category>
          <w:name w:val="General"/>
          <w:gallery w:val="placeholder"/>
        </w:category>
        <w:types>
          <w:type w:val="bbPlcHdr"/>
        </w:types>
        <w:behaviors>
          <w:behavior w:val="content"/>
        </w:behaviors>
        <w:guid w:val="{525FF392-C458-46DE-B265-19DCD852C9E1}"/>
      </w:docPartPr>
      <w:docPartBody>
        <w:p w:rsidR="00A34D50" w:rsidRDefault="00A34D50"/>
      </w:docPartBody>
    </w:docPart>
    <w:docPart>
      <w:docPartPr>
        <w:name w:val="498FC58739C6498BAB639F57FB80560A"/>
        <w:category>
          <w:name w:val="General"/>
          <w:gallery w:val="placeholder"/>
        </w:category>
        <w:types>
          <w:type w:val="bbPlcHdr"/>
        </w:types>
        <w:behaviors>
          <w:behavior w:val="content"/>
        </w:behaviors>
        <w:guid w:val="{03CCFB01-3702-40B8-BB27-2E3100A7F334}"/>
      </w:docPartPr>
      <w:docPartBody>
        <w:p w:rsidR="00A34D50" w:rsidRDefault="00A34D50"/>
      </w:docPartBody>
    </w:docPart>
    <w:docPart>
      <w:docPartPr>
        <w:name w:val="AEB4412C45BC4840A4AF90D272786946"/>
        <w:category>
          <w:name w:val="General"/>
          <w:gallery w:val="placeholder"/>
        </w:category>
        <w:types>
          <w:type w:val="bbPlcHdr"/>
        </w:types>
        <w:behaviors>
          <w:behavior w:val="content"/>
        </w:behaviors>
        <w:guid w:val="{A5EEFEEF-7995-421C-91FE-0F019EBC81AE}"/>
      </w:docPartPr>
      <w:docPartBody>
        <w:p w:rsidR="00A34D50" w:rsidRDefault="00A34D50"/>
      </w:docPartBody>
    </w:docPart>
    <w:docPart>
      <w:docPartPr>
        <w:name w:val="3DA978F2E691457C8F95976A06826D00"/>
        <w:category>
          <w:name w:val="General"/>
          <w:gallery w:val="placeholder"/>
        </w:category>
        <w:types>
          <w:type w:val="bbPlcHdr"/>
        </w:types>
        <w:behaviors>
          <w:behavior w:val="content"/>
        </w:behaviors>
        <w:guid w:val="{EFCAC4ED-9CEC-46A8-9FC8-6914E4A657FD}"/>
      </w:docPartPr>
      <w:docPartBody>
        <w:p w:rsidR="00A34D50" w:rsidRDefault="00A34D50"/>
      </w:docPartBody>
    </w:docPart>
    <w:docPart>
      <w:docPartPr>
        <w:name w:val="C7DE1CBBFC534552B0342E35CD84831D"/>
        <w:category>
          <w:name w:val="General"/>
          <w:gallery w:val="placeholder"/>
        </w:category>
        <w:types>
          <w:type w:val="bbPlcHdr"/>
        </w:types>
        <w:behaviors>
          <w:behavior w:val="content"/>
        </w:behaviors>
        <w:guid w:val="{E9A8CE2D-3335-4A67-9507-588829510167}"/>
      </w:docPartPr>
      <w:docPartBody>
        <w:p w:rsidR="00A34D50" w:rsidRDefault="00A34D50"/>
      </w:docPartBody>
    </w:docPart>
    <w:docPart>
      <w:docPartPr>
        <w:name w:val="B4EB42D7CDD747DD9F539B381C90E021"/>
        <w:category>
          <w:name w:val="General"/>
          <w:gallery w:val="placeholder"/>
        </w:category>
        <w:types>
          <w:type w:val="bbPlcHdr"/>
        </w:types>
        <w:behaviors>
          <w:behavior w:val="content"/>
        </w:behaviors>
        <w:guid w:val="{E307A91C-0344-4CB4-8F0E-D33FE81526AB}"/>
      </w:docPartPr>
      <w:docPartBody>
        <w:p w:rsidR="00A34D50" w:rsidRDefault="00C476B7" w:rsidP="00C476B7">
          <w:pPr>
            <w:pStyle w:val="B4EB42D7CDD747DD9F539B381C90E021"/>
          </w:pPr>
          <w:r w:rsidRPr="00A30DD1">
            <w:rPr>
              <w:rStyle w:val="PlaceholderText"/>
            </w:rPr>
            <w:t>Click here to enter a date.</w:t>
          </w:r>
        </w:p>
      </w:docPartBody>
    </w:docPart>
    <w:docPart>
      <w:docPartPr>
        <w:name w:val="BEAF1ABB9E7D443FA12F1ABE0C8215E0"/>
        <w:category>
          <w:name w:val="General"/>
          <w:gallery w:val="placeholder"/>
        </w:category>
        <w:types>
          <w:type w:val="bbPlcHdr"/>
        </w:types>
        <w:behaviors>
          <w:behavior w:val="content"/>
        </w:behaviors>
        <w:guid w:val="{7BFE9D85-4106-4AB0-8C67-265D837FF945}"/>
      </w:docPartPr>
      <w:docPartBody>
        <w:p w:rsidR="00A34D50" w:rsidRDefault="00A34D50"/>
      </w:docPartBody>
    </w:docPart>
    <w:docPart>
      <w:docPartPr>
        <w:name w:val="A9D83965542540BD8BC6DA481E946CCB"/>
        <w:category>
          <w:name w:val="General"/>
          <w:gallery w:val="placeholder"/>
        </w:category>
        <w:types>
          <w:type w:val="bbPlcHdr"/>
        </w:types>
        <w:behaviors>
          <w:behavior w:val="content"/>
        </w:behaviors>
        <w:guid w:val="{1FFFB573-F8C8-49A5-B73F-1195015C8704}"/>
      </w:docPartPr>
      <w:docPartBody>
        <w:p w:rsidR="00A34D50" w:rsidRDefault="00A34D50"/>
      </w:docPartBody>
    </w:docPart>
    <w:docPart>
      <w:docPartPr>
        <w:name w:val="9346C2CC9F4D46CE951F584C00F45D0B"/>
        <w:category>
          <w:name w:val="General"/>
          <w:gallery w:val="placeholder"/>
        </w:category>
        <w:types>
          <w:type w:val="bbPlcHdr"/>
        </w:types>
        <w:behaviors>
          <w:behavior w:val="content"/>
        </w:behaviors>
        <w:guid w:val="{E5D95DF9-ED0A-434D-8D13-EB001F95A4DD}"/>
      </w:docPartPr>
      <w:docPartBody>
        <w:p w:rsidR="00A34D50" w:rsidRDefault="00C476B7" w:rsidP="00C476B7">
          <w:pPr>
            <w:pStyle w:val="9346C2CC9F4D46CE951F584C00F45D0B"/>
          </w:pPr>
          <w:r>
            <w:rPr>
              <w:rFonts w:eastAsia="Times New Roman" w:cs="Times New Roman"/>
              <w:bCs/>
            </w:rPr>
            <w:t xml:space="preserve"> </w:t>
          </w:r>
        </w:p>
      </w:docPartBody>
    </w:docPart>
    <w:docPart>
      <w:docPartPr>
        <w:name w:val="B4BBCCAC0255466E97AACDFA5C0DBE6A"/>
        <w:category>
          <w:name w:val="General"/>
          <w:gallery w:val="placeholder"/>
        </w:category>
        <w:types>
          <w:type w:val="bbPlcHdr"/>
        </w:types>
        <w:behaviors>
          <w:behavior w:val="content"/>
        </w:behaviors>
        <w:guid w:val="{623053C2-B46B-463F-B769-EBFF6572E0D1}"/>
      </w:docPartPr>
      <w:docPartBody>
        <w:p w:rsidR="00A34D50" w:rsidRDefault="00A34D50"/>
      </w:docPartBody>
    </w:docPart>
    <w:docPart>
      <w:docPartPr>
        <w:name w:val="85C79FAE19EB46B394E8143106A53ADB"/>
        <w:category>
          <w:name w:val="General"/>
          <w:gallery w:val="placeholder"/>
        </w:category>
        <w:types>
          <w:type w:val="bbPlcHdr"/>
        </w:types>
        <w:behaviors>
          <w:behavior w:val="content"/>
        </w:behaviors>
        <w:guid w:val="{580D9BA0-2061-439F-BB8C-D2C8635EDDB6}"/>
      </w:docPartPr>
      <w:docPartBody>
        <w:p w:rsidR="00A34D50" w:rsidRDefault="00A34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B2836"/>
    <w:rsid w:val="008C55F7"/>
    <w:rsid w:val="0090598B"/>
    <w:rsid w:val="00984D6C"/>
    <w:rsid w:val="00A34D50"/>
    <w:rsid w:val="00A54AD6"/>
    <w:rsid w:val="00A57564"/>
    <w:rsid w:val="00B252A4"/>
    <w:rsid w:val="00B5530B"/>
    <w:rsid w:val="00C129E8"/>
    <w:rsid w:val="00C476B7"/>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76B7"/>
    <w:rPr>
      <w:color w:val="808080"/>
    </w:rPr>
  </w:style>
  <w:style w:type="paragraph" w:customStyle="1" w:styleId="B4EB42D7CDD747DD9F539B381C90E021">
    <w:name w:val="B4EB42D7CDD747DD9F539B381C90E021"/>
    <w:rsid w:val="00C476B7"/>
    <w:pPr>
      <w:spacing w:after="160" w:line="278" w:lineRule="auto"/>
    </w:pPr>
    <w:rPr>
      <w:kern w:val="2"/>
      <w:sz w:val="24"/>
      <w:szCs w:val="24"/>
      <w14:ligatures w14:val="standardContextual"/>
    </w:rPr>
  </w:style>
  <w:style w:type="paragraph" w:customStyle="1" w:styleId="9346C2CC9F4D46CE951F584C00F45D0B">
    <w:name w:val="9346C2CC9F4D46CE951F584C00F45D0B"/>
    <w:rsid w:val="00C476B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613</Words>
  <Characters>3496</Characters>
  <Application>Microsoft Office Word</Application>
  <DocSecurity>0</DocSecurity>
  <Lines>29</Lines>
  <Paragraphs>8</Paragraphs>
  <ScaleCrop>false</ScaleCrop>
  <Company>Texas Legislative Council</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2025-04-30T18:31:00Z</dcterms:modified>
</cp:coreProperties>
</file>

<file path=docProps/custom.xml><?xml version="1.0" encoding="utf-8"?>
<op:Properties xmlns:vt="http://schemas.openxmlformats.org/officeDocument/2006/docPropsVTypes" xmlns:op="http://schemas.openxmlformats.org/officeDocument/2006/custom-properties"/>
</file>