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17F14" w14:paraId="3EF1E2E6" w14:textId="77777777" w:rsidTr="00345119">
        <w:tc>
          <w:tcPr>
            <w:tcW w:w="9576" w:type="dxa"/>
            <w:noWrap/>
          </w:tcPr>
          <w:p w14:paraId="4434F6EE" w14:textId="77777777" w:rsidR="008423E4" w:rsidRPr="0022177D" w:rsidRDefault="001B3E24" w:rsidP="00387929">
            <w:pPr>
              <w:pStyle w:val="Heading1"/>
            </w:pPr>
            <w:r w:rsidRPr="00631897">
              <w:t>BILL ANALYSIS</w:t>
            </w:r>
          </w:p>
        </w:tc>
      </w:tr>
    </w:tbl>
    <w:p w14:paraId="609A749C" w14:textId="77777777" w:rsidR="008423E4" w:rsidRPr="0022177D" w:rsidRDefault="008423E4" w:rsidP="00387929">
      <w:pPr>
        <w:jc w:val="center"/>
      </w:pPr>
    </w:p>
    <w:p w14:paraId="20786375" w14:textId="77777777" w:rsidR="008423E4" w:rsidRPr="00B31F0E" w:rsidRDefault="008423E4" w:rsidP="00387929"/>
    <w:p w14:paraId="458C50BA" w14:textId="77777777" w:rsidR="008423E4" w:rsidRPr="00742794" w:rsidRDefault="008423E4" w:rsidP="00387929">
      <w:pPr>
        <w:tabs>
          <w:tab w:val="right" w:pos="9360"/>
        </w:tabs>
      </w:pPr>
    </w:p>
    <w:tbl>
      <w:tblPr>
        <w:tblW w:w="0" w:type="auto"/>
        <w:tblLayout w:type="fixed"/>
        <w:tblLook w:val="01E0" w:firstRow="1" w:lastRow="1" w:firstColumn="1" w:lastColumn="1" w:noHBand="0" w:noVBand="0"/>
      </w:tblPr>
      <w:tblGrid>
        <w:gridCol w:w="9576"/>
      </w:tblGrid>
      <w:tr w:rsidR="00E17F14" w14:paraId="6603198A" w14:textId="77777777" w:rsidTr="00345119">
        <w:tc>
          <w:tcPr>
            <w:tcW w:w="9576" w:type="dxa"/>
          </w:tcPr>
          <w:p w14:paraId="3301C584" w14:textId="2B922C67" w:rsidR="008423E4" w:rsidRPr="00861995" w:rsidRDefault="001B3E24" w:rsidP="00387929">
            <w:pPr>
              <w:jc w:val="right"/>
            </w:pPr>
            <w:r>
              <w:t>C.S.S.B. 3047</w:t>
            </w:r>
          </w:p>
        </w:tc>
      </w:tr>
      <w:tr w:rsidR="00E17F14" w14:paraId="7C9AE81B" w14:textId="77777777" w:rsidTr="00345119">
        <w:tc>
          <w:tcPr>
            <w:tcW w:w="9576" w:type="dxa"/>
          </w:tcPr>
          <w:p w14:paraId="1FF7B301" w14:textId="7E31ED96" w:rsidR="008423E4" w:rsidRPr="00861995" w:rsidRDefault="001B3E24" w:rsidP="00387929">
            <w:pPr>
              <w:jc w:val="right"/>
            </w:pPr>
            <w:r>
              <w:t xml:space="preserve">By: </w:t>
            </w:r>
            <w:r w:rsidR="005D5D06">
              <w:t>Zaffirini</w:t>
            </w:r>
          </w:p>
        </w:tc>
      </w:tr>
      <w:tr w:rsidR="00E17F14" w14:paraId="3F84F027" w14:textId="77777777" w:rsidTr="00345119">
        <w:tc>
          <w:tcPr>
            <w:tcW w:w="9576" w:type="dxa"/>
          </w:tcPr>
          <w:p w14:paraId="5DC73D3B" w14:textId="0C663BD6" w:rsidR="008423E4" w:rsidRPr="00861995" w:rsidRDefault="001B3E24" w:rsidP="00387929">
            <w:pPr>
              <w:jc w:val="right"/>
            </w:pPr>
            <w:r>
              <w:t>Intergovernmental Affairs</w:t>
            </w:r>
          </w:p>
        </w:tc>
      </w:tr>
      <w:tr w:rsidR="00E17F14" w14:paraId="4AD463E8" w14:textId="77777777" w:rsidTr="00345119">
        <w:tc>
          <w:tcPr>
            <w:tcW w:w="9576" w:type="dxa"/>
          </w:tcPr>
          <w:p w14:paraId="69FDDB56" w14:textId="77D6985C" w:rsidR="008423E4" w:rsidRDefault="001B3E24" w:rsidP="00387929">
            <w:pPr>
              <w:jc w:val="right"/>
            </w:pPr>
            <w:r>
              <w:t>Committee Report (Substituted)</w:t>
            </w:r>
          </w:p>
        </w:tc>
      </w:tr>
    </w:tbl>
    <w:p w14:paraId="5109AA2D" w14:textId="77777777" w:rsidR="008423E4" w:rsidRDefault="008423E4" w:rsidP="00387929">
      <w:pPr>
        <w:tabs>
          <w:tab w:val="right" w:pos="9360"/>
        </w:tabs>
      </w:pPr>
    </w:p>
    <w:p w14:paraId="7AD25397" w14:textId="77777777" w:rsidR="008423E4" w:rsidRDefault="008423E4" w:rsidP="00387929"/>
    <w:p w14:paraId="71DDC07D" w14:textId="77777777" w:rsidR="008423E4" w:rsidRDefault="008423E4" w:rsidP="00387929"/>
    <w:tbl>
      <w:tblPr>
        <w:tblW w:w="0" w:type="auto"/>
        <w:tblCellMar>
          <w:left w:w="115" w:type="dxa"/>
          <w:right w:w="115" w:type="dxa"/>
        </w:tblCellMar>
        <w:tblLook w:val="01E0" w:firstRow="1" w:lastRow="1" w:firstColumn="1" w:lastColumn="1" w:noHBand="0" w:noVBand="0"/>
      </w:tblPr>
      <w:tblGrid>
        <w:gridCol w:w="9360"/>
      </w:tblGrid>
      <w:tr w:rsidR="00E17F14" w14:paraId="7000C85B" w14:textId="77777777" w:rsidTr="00CF4728">
        <w:tc>
          <w:tcPr>
            <w:tcW w:w="9360" w:type="dxa"/>
          </w:tcPr>
          <w:p w14:paraId="632E6655" w14:textId="77777777" w:rsidR="008423E4" w:rsidRPr="00A8133F" w:rsidRDefault="001B3E24" w:rsidP="00387929">
            <w:pPr>
              <w:rPr>
                <w:b/>
              </w:rPr>
            </w:pPr>
            <w:r w:rsidRPr="009C1E9A">
              <w:rPr>
                <w:b/>
                <w:u w:val="single"/>
              </w:rPr>
              <w:t>BACKGROUND AND PURPOSE</w:t>
            </w:r>
            <w:r>
              <w:rPr>
                <w:b/>
              </w:rPr>
              <w:t xml:space="preserve"> </w:t>
            </w:r>
          </w:p>
          <w:p w14:paraId="0618AC84" w14:textId="77777777" w:rsidR="008423E4" w:rsidRDefault="008423E4" w:rsidP="00387929"/>
          <w:p w14:paraId="7B9EEB10" w14:textId="1D0E10CB" w:rsidR="008423E4" w:rsidRDefault="001B3E24" w:rsidP="00387929">
            <w:pPr>
              <w:pStyle w:val="Header"/>
              <w:tabs>
                <w:tab w:val="clear" w:pos="4320"/>
                <w:tab w:val="clear" w:pos="8640"/>
              </w:tabs>
              <w:jc w:val="both"/>
            </w:pPr>
            <w:r w:rsidRPr="007E770B">
              <w:t xml:space="preserve">The bill </w:t>
            </w:r>
            <w:r w:rsidR="001A0EB7">
              <w:t>sponsor</w:t>
            </w:r>
            <w:r w:rsidR="001A0EB7" w:rsidRPr="007E770B">
              <w:t xml:space="preserve"> </w:t>
            </w:r>
            <w:r w:rsidRPr="007E770B">
              <w:t xml:space="preserve">has informed the committee of the need for a </w:t>
            </w:r>
            <w:r w:rsidR="008951C6">
              <w:t>management</w:t>
            </w:r>
            <w:r w:rsidRPr="007E770B">
              <w:t xml:space="preserve"> district to be created in </w:t>
            </w:r>
            <w:r w:rsidR="000B0B20">
              <w:t xml:space="preserve">Travis County </w:t>
            </w:r>
            <w:r w:rsidRPr="007E770B">
              <w:t>for the benefit of certain undeveloped land</w:t>
            </w:r>
            <w:r w:rsidR="000B0B20">
              <w:t xml:space="preserve"> and </w:t>
            </w:r>
            <w:r w:rsidR="000B0B20" w:rsidRPr="000B0B20">
              <w:t>to deliver the essential infrastructure—water, wastewater, roadways, and drainage—that this area currently lacks</w:t>
            </w:r>
            <w:r w:rsidRPr="007E770B">
              <w:t xml:space="preserve">. </w:t>
            </w:r>
            <w:r w:rsidR="00654748">
              <w:t>C.S.S.B.</w:t>
            </w:r>
            <w:r w:rsidRPr="007E770B">
              <w:t xml:space="preserve"> </w:t>
            </w:r>
            <w:r w:rsidR="00654748">
              <w:t>3047</w:t>
            </w:r>
            <w:r w:rsidRPr="007E770B">
              <w:t xml:space="preserve"> seeks to provide for the creation of the Pura Vida Municipal Management District No. 1</w:t>
            </w:r>
            <w:r>
              <w:t>.</w:t>
            </w:r>
          </w:p>
          <w:p w14:paraId="1AACBDF9" w14:textId="77777777" w:rsidR="008423E4" w:rsidRPr="00E26B13" w:rsidRDefault="008423E4" w:rsidP="00387929">
            <w:pPr>
              <w:rPr>
                <w:b/>
              </w:rPr>
            </w:pPr>
          </w:p>
        </w:tc>
      </w:tr>
      <w:tr w:rsidR="00E17F14" w14:paraId="48A13A06" w14:textId="77777777" w:rsidTr="00CF4728">
        <w:tc>
          <w:tcPr>
            <w:tcW w:w="9360" w:type="dxa"/>
          </w:tcPr>
          <w:p w14:paraId="69132F29" w14:textId="77777777" w:rsidR="0017725B" w:rsidRDefault="001B3E24" w:rsidP="00387929">
            <w:pPr>
              <w:rPr>
                <w:b/>
                <w:u w:val="single"/>
              </w:rPr>
            </w:pPr>
            <w:r>
              <w:rPr>
                <w:b/>
                <w:u w:val="single"/>
              </w:rPr>
              <w:t>CRIMINAL JUSTICE IMPACT</w:t>
            </w:r>
          </w:p>
          <w:p w14:paraId="20052B83" w14:textId="77777777" w:rsidR="0017725B" w:rsidRDefault="0017725B" w:rsidP="00387929">
            <w:pPr>
              <w:rPr>
                <w:b/>
                <w:u w:val="single"/>
              </w:rPr>
            </w:pPr>
          </w:p>
          <w:p w14:paraId="0C04CB39" w14:textId="2EF50893" w:rsidR="00486B4F" w:rsidRPr="00486B4F" w:rsidRDefault="001B3E24" w:rsidP="00387929">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DC98FDF" w14:textId="77777777" w:rsidR="0017725B" w:rsidRPr="0017725B" w:rsidRDefault="0017725B" w:rsidP="00387929">
            <w:pPr>
              <w:rPr>
                <w:b/>
                <w:u w:val="single"/>
              </w:rPr>
            </w:pPr>
          </w:p>
        </w:tc>
      </w:tr>
      <w:tr w:rsidR="00E17F14" w14:paraId="67C97775" w14:textId="77777777" w:rsidTr="00CF4728">
        <w:tc>
          <w:tcPr>
            <w:tcW w:w="9360" w:type="dxa"/>
          </w:tcPr>
          <w:p w14:paraId="6C3BDF94" w14:textId="77777777" w:rsidR="008423E4" w:rsidRPr="00A8133F" w:rsidRDefault="001B3E24" w:rsidP="00387929">
            <w:pPr>
              <w:rPr>
                <w:b/>
              </w:rPr>
            </w:pPr>
            <w:r w:rsidRPr="009C1E9A">
              <w:rPr>
                <w:b/>
                <w:u w:val="single"/>
              </w:rPr>
              <w:t>RULEMAKING AUTHORITY</w:t>
            </w:r>
            <w:r>
              <w:rPr>
                <w:b/>
              </w:rPr>
              <w:t xml:space="preserve"> </w:t>
            </w:r>
          </w:p>
          <w:p w14:paraId="4FFD2414" w14:textId="77777777" w:rsidR="008423E4" w:rsidRDefault="008423E4" w:rsidP="00387929"/>
          <w:p w14:paraId="1D14CB29" w14:textId="3BEF81FB" w:rsidR="00486B4F" w:rsidRDefault="001B3E24" w:rsidP="00387929">
            <w:pPr>
              <w:pStyle w:val="Header"/>
              <w:tabs>
                <w:tab w:val="clear" w:pos="4320"/>
                <w:tab w:val="clear" w:pos="8640"/>
              </w:tabs>
              <w:jc w:val="both"/>
            </w:pPr>
            <w:r>
              <w:t>It is the committee's opinion that rulemaking authority is expressly granted</w:t>
            </w:r>
            <w:r>
              <w:t xml:space="preserve"> to the comptroller of public accounts in SECTION 1 of this bill.</w:t>
            </w:r>
          </w:p>
          <w:p w14:paraId="5A82D245" w14:textId="77777777" w:rsidR="008423E4" w:rsidRPr="00E21FDC" w:rsidRDefault="008423E4" w:rsidP="00387929">
            <w:pPr>
              <w:rPr>
                <w:b/>
              </w:rPr>
            </w:pPr>
          </w:p>
        </w:tc>
      </w:tr>
      <w:tr w:rsidR="00E17F14" w14:paraId="587AD7D4" w14:textId="77777777" w:rsidTr="00CF4728">
        <w:tc>
          <w:tcPr>
            <w:tcW w:w="9360" w:type="dxa"/>
          </w:tcPr>
          <w:p w14:paraId="36F8ADE7" w14:textId="77777777" w:rsidR="008423E4" w:rsidRPr="00A8133F" w:rsidRDefault="001B3E24" w:rsidP="00387929">
            <w:pPr>
              <w:rPr>
                <w:b/>
              </w:rPr>
            </w:pPr>
            <w:r w:rsidRPr="009C1E9A">
              <w:rPr>
                <w:b/>
                <w:u w:val="single"/>
              </w:rPr>
              <w:t>ANALYSIS</w:t>
            </w:r>
            <w:r>
              <w:rPr>
                <w:b/>
              </w:rPr>
              <w:t xml:space="preserve"> </w:t>
            </w:r>
          </w:p>
          <w:p w14:paraId="7D344E0E" w14:textId="77777777" w:rsidR="008423E4" w:rsidRDefault="008423E4" w:rsidP="00387929"/>
          <w:p w14:paraId="45AD00DE" w14:textId="7A0E7EF7" w:rsidR="007050DA" w:rsidRDefault="001B3E24" w:rsidP="00387929">
            <w:pPr>
              <w:pStyle w:val="Header"/>
              <w:tabs>
                <w:tab w:val="clear" w:pos="4320"/>
                <w:tab w:val="clear" w:pos="8640"/>
              </w:tabs>
              <w:jc w:val="both"/>
            </w:pPr>
            <w:r>
              <w:t xml:space="preserve">C.S.S.B. 3047 amends the Special District Local Laws Code to create the </w:t>
            </w:r>
            <w:r w:rsidRPr="007050DA">
              <w:t>Pura Vida Municipal Management District No. 1</w:t>
            </w:r>
            <w:r>
              <w:t xml:space="preserve"> to provide certain improvements, projects, and services for public use and benefit.</w:t>
            </w:r>
            <w:r w:rsidR="0012610A">
              <w:t xml:space="preserve"> </w:t>
            </w:r>
            <w:r>
              <w:t>The bill, among other provisions,</w:t>
            </w:r>
            <w:r w:rsidR="00A63DB2" w:rsidRPr="00A63DB2">
              <w:t xml:space="preserve"> grants the district the power to undertake certain road projects</w:t>
            </w:r>
            <w:r w:rsidR="00A63DB2">
              <w:t xml:space="preserve"> and provides for</w:t>
            </w:r>
            <w:r w:rsidR="00A63DB2" w:rsidRPr="00A63DB2">
              <w:t xml:space="preserve"> </w:t>
            </w:r>
            <w:r w:rsidR="0012610A">
              <w:t>the addition or exclusion of land from the district,</w:t>
            </w:r>
            <w:r>
              <w:t xml:space="preserve"> </w:t>
            </w:r>
            <w:r w:rsidR="005A46F4">
              <w:t xml:space="preserve">the division </w:t>
            </w:r>
            <w:r w:rsidR="00C51D4C">
              <w:t xml:space="preserve">and dissolution </w:t>
            </w:r>
            <w:r w:rsidR="005A46F4">
              <w:t>of the district</w:t>
            </w:r>
            <w:r w:rsidR="00A63DB2">
              <w:t xml:space="preserve">, and the </w:t>
            </w:r>
            <w:r w:rsidR="00DD7A77">
              <w:t xml:space="preserve">authorized </w:t>
            </w:r>
            <w:r w:rsidR="00A63DB2">
              <w:t>creation of a nonprofit corporation and economic development programs</w:t>
            </w:r>
            <w:r w:rsidR="005A46F4">
              <w:t xml:space="preserve">. </w:t>
            </w:r>
            <w:r>
              <w:t>The district's powers and duties include, subject to certain requirements, the authority to issue obligations</w:t>
            </w:r>
            <w:r w:rsidR="0006327F">
              <w:t xml:space="preserve"> and to </w:t>
            </w:r>
            <w:r>
              <w:t>impos</w:t>
            </w:r>
            <w:r>
              <w:t xml:space="preserve">e </w:t>
            </w:r>
            <w:r w:rsidR="005A46F4">
              <w:t xml:space="preserve">assessments </w:t>
            </w:r>
            <w:r w:rsidR="002669AF">
              <w:t>and</w:t>
            </w:r>
            <w:r w:rsidR="005A46F4">
              <w:t xml:space="preserve"> hotel</w:t>
            </w:r>
            <w:r w:rsidR="002669AF">
              <w:t xml:space="preserve"> occupancy</w:t>
            </w:r>
            <w:r w:rsidR="005A46F4">
              <w:t xml:space="preserve">, </w:t>
            </w:r>
            <w:r>
              <w:t xml:space="preserve">property, operation and maintenance, and </w:t>
            </w:r>
            <w:r w:rsidR="00745180">
              <w:t xml:space="preserve">sales and use </w:t>
            </w:r>
            <w:r>
              <w:t xml:space="preserve">taxes. </w:t>
            </w:r>
            <w:r w:rsidR="00A71FF1" w:rsidRPr="00CB1B05">
              <w:t>The bill provides for the district's</w:t>
            </w:r>
            <w:r w:rsidR="00A71FF1" w:rsidRPr="006C7239">
              <w:t xml:space="preserve"> authority to</w:t>
            </w:r>
            <w:r w:rsidR="00A71FF1" w:rsidRPr="00CB1B05">
              <w:t xml:space="preserve"> use procee</w:t>
            </w:r>
            <w:r w:rsidR="00A71FF1">
              <w:t xml:space="preserve">ds from the hotel occupancy tax for qualified hotel </w:t>
            </w:r>
            <w:r w:rsidR="00CB1B05">
              <w:t>and</w:t>
            </w:r>
            <w:r w:rsidR="00A71FF1">
              <w:t xml:space="preserve"> convention center project</w:t>
            </w:r>
            <w:r w:rsidR="00CB1B05">
              <w:t>s</w:t>
            </w:r>
            <w:r w:rsidR="00A71FF1">
              <w:t xml:space="preserve"> and authorizes the comptroller of public accounts to adopt rules necessary to implement and administer the bill's provisions relating to that authority. </w:t>
            </w:r>
            <w:r w:rsidR="00C44F15">
              <w:t>The bill provides for the district's authority to exercise the power of eminent domain, contingent on the bill receiving a two-thirds vote of all the members elected to each house. If the bill does not receive such a vote, the district is expressly prohibited from exercising that power.</w:t>
            </w:r>
            <w:r w:rsidR="00C44F15">
              <w:cr/>
            </w:r>
          </w:p>
          <w:p w14:paraId="4051DCC8" w14:textId="61B5CB14" w:rsidR="007050DA" w:rsidRDefault="001B3E24" w:rsidP="00387929">
            <w:pPr>
              <w:pStyle w:val="Header"/>
              <w:tabs>
                <w:tab w:val="clear" w:pos="4320"/>
                <w:tab w:val="clear" w:pos="8640"/>
              </w:tabs>
              <w:jc w:val="both"/>
            </w:pPr>
            <w:r>
              <w:t>C.S.S.B.</w:t>
            </w:r>
            <w:r w:rsidR="001D645C">
              <w:t xml:space="preserve"> </w:t>
            </w:r>
            <w:r>
              <w:t>3047</w:t>
            </w:r>
            <w:r w:rsidR="001D645C">
              <w:t xml:space="preserve"> </w:t>
            </w:r>
            <w:r>
              <w:t>establishes that all applicable requirements relating to the following have been fulfilled and accomplished with respect to the bill:</w:t>
            </w:r>
          </w:p>
          <w:p w14:paraId="41696513" w14:textId="19F2A586" w:rsidR="007050DA" w:rsidRDefault="001B3E24" w:rsidP="00387929">
            <w:pPr>
              <w:pStyle w:val="Header"/>
              <w:numPr>
                <w:ilvl w:val="0"/>
                <w:numId w:val="1"/>
              </w:numPr>
              <w:tabs>
                <w:tab w:val="clear" w:pos="4320"/>
                <w:tab w:val="clear" w:pos="8640"/>
              </w:tabs>
            </w:pPr>
            <w:r>
              <w:t>the legal notice of intention to introduce;</w:t>
            </w:r>
          </w:p>
          <w:p w14:paraId="738133DF" w14:textId="3EAFE2A1" w:rsidR="007050DA" w:rsidRDefault="001B3E24" w:rsidP="00387929">
            <w:pPr>
              <w:pStyle w:val="Header"/>
              <w:numPr>
                <w:ilvl w:val="0"/>
                <w:numId w:val="1"/>
              </w:numPr>
              <w:tabs>
                <w:tab w:val="clear" w:pos="4320"/>
                <w:tab w:val="clear" w:pos="8640"/>
              </w:tabs>
            </w:pPr>
            <w:r>
              <w:t>governor action;</w:t>
            </w:r>
          </w:p>
          <w:p w14:paraId="24A22BAC" w14:textId="7C722E89" w:rsidR="007050DA" w:rsidRDefault="001B3E24" w:rsidP="00387929">
            <w:pPr>
              <w:pStyle w:val="Header"/>
              <w:numPr>
                <w:ilvl w:val="0"/>
                <w:numId w:val="1"/>
              </w:numPr>
              <w:tabs>
                <w:tab w:val="clear" w:pos="4320"/>
                <w:tab w:val="clear" w:pos="8640"/>
              </w:tabs>
            </w:pPr>
            <w:r>
              <w:t>Texas Commission on Environmental Quality recommendations; and</w:t>
            </w:r>
          </w:p>
          <w:p w14:paraId="4498E4AF" w14:textId="3889E28B" w:rsidR="007050DA" w:rsidRDefault="001B3E24" w:rsidP="00387929">
            <w:pPr>
              <w:pStyle w:val="Header"/>
              <w:numPr>
                <w:ilvl w:val="0"/>
                <w:numId w:val="1"/>
              </w:numPr>
              <w:tabs>
                <w:tab w:val="clear" w:pos="4320"/>
                <w:tab w:val="clear" w:pos="8640"/>
              </w:tabs>
            </w:pPr>
            <w:r>
              <w:t xml:space="preserve">the state constitution and laws and legislative rules and </w:t>
            </w:r>
            <w:r>
              <w:t>procedures.</w:t>
            </w:r>
          </w:p>
          <w:p w14:paraId="4C5E4B48" w14:textId="77777777" w:rsidR="008423E4" w:rsidRPr="00835628" w:rsidRDefault="008423E4" w:rsidP="00387929">
            <w:pPr>
              <w:rPr>
                <w:b/>
              </w:rPr>
            </w:pPr>
          </w:p>
        </w:tc>
      </w:tr>
      <w:tr w:rsidR="00E17F14" w14:paraId="6AA06E04" w14:textId="77777777" w:rsidTr="00CF4728">
        <w:tc>
          <w:tcPr>
            <w:tcW w:w="9360" w:type="dxa"/>
          </w:tcPr>
          <w:p w14:paraId="7BB6D593" w14:textId="77777777" w:rsidR="008423E4" w:rsidRPr="00A8133F" w:rsidRDefault="001B3E24" w:rsidP="002E4CF3">
            <w:pPr>
              <w:keepNext/>
              <w:rPr>
                <w:b/>
              </w:rPr>
            </w:pPr>
            <w:r w:rsidRPr="009C1E9A">
              <w:rPr>
                <w:b/>
                <w:u w:val="single"/>
              </w:rPr>
              <w:t>EFFECTIVE DATE</w:t>
            </w:r>
            <w:r>
              <w:rPr>
                <w:b/>
              </w:rPr>
              <w:t xml:space="preserve"> </w:t>
            </w:r>
          </w:p>
          <w:p w14:paraId="302C6862" w14:textId="77777777" w:rsidR="008423E4" w:rsidRDefault="008423E4" w:rsidP="002E4CF3">
            <w:pPr>
              <w:keepNext/>
            </w:pPr>
          </w:p>
          <w:p w14:paraId="32AD345F" w14:textId="4BF5EE7E" w:rsidR="008423E4" w:rsidRPr="003624F2" w:rsidRDefault="001B3E24" w:rsidP="00387929">
            <w:pPr>
              <w:pStyle w:val="Header"/>
              <w:tabs>
                <w:tab w:val="clear" w:pos="4320"/>
                <w:tab w:val="clear" w:pos="8640"/>
              </w:tabs>
              <w:jc w:val="both"/>
            </w:pPr>
            <w:r>
              <w:t>On passage, or, if the bill does not receive the necessary vote, September 1, 2025.</w:t>
            </w:r>
          </w:p>
          <w:p w14:paraId="39BEDFE7" w14:textId="77777777" w:rsidR="008423E4" w:rsidRPr="00233FDB" w:rsidRDefault="008423E4" w:rsidP="00387929">
            <w:pPr>
              <w:rPr>
                <w:b/>
              </w:rPr>
            </w:pPr>
          </w:p>
        </w:tc>
      </w:tr>
      <w:tr w:rsidR="00E17F14" w14:paraId="28A629FF" w14:textId="77777777" w:rsidTr="00CF4728">
        <w:tc>
          <w:tcPr>
            <w:tcW w:w="9360" w:type="dxa"/>
          </w:tcPr>
          <w:p w14:paraId="77D04AB4" w14:textId="77777777" w:rsidR="005D5D06" w:rsidRDefault="001B3E24" w:rsidP="00387929">
            <w:pPr>
              <w:jc w:val="both"/>
              <w:rPr>
                <w:b/>
                <w:u w:val="single"/>
              </w:rPr>
            </w:pPr>
            <w:r>
              <w:rPr>
                <w:b/>
                <w:u w:val="single"/>
              </w:rPr>
              <w:t>COMPARISON OF SENATE ENGROSSED AND SUBSTITUTE</w:t>
            </w:r>
          </w:p>
          <w:p w14:paraId="27DA1E49" w14:textId="77777777" w:rsidR="009C37BD" w:rsidRDefault="009C37BD" w:rsidP="00387929">
            <w:pPr>
              <w:jc w:val="both"/>
            </w:pPr>
          </w:p>
          <w:p w14:paraId="2AAA7E91" w14:textId="0F9BFA95" w:rsidR="009C37BD" w:rsidRDefault="001B3E24" w:rsidP="00387929">
            <w:pPr>
              <w:jc w:val="both"/>
            </w:pPr>
            <w:r>
              <w:t xml:space="preserve">While C.S.S.B. 3047 may differ from the engrossed in minor or nonsubstantive ways, the </w:t>
            </w:r>
            <w:r>
              <w:t>following summarizes the substantial differences between the engrossed and committee substitute versions of the bill.</w:t>
            </w:r>
          </w:p>
          <w:p w14:paraId="51E7F942" w14:textId="77777777" w:rsidR="009C37BD" w:rsidRDefault="009C37BD" w:rsidP="00387929">
            <w:pPr>
              <w:jc w:val="both"/>
            </w:pPr>
          </w:p>
          <w:p w14:paraId="59D1647C" w14:textId="37109AA2" w:rsidR="009C37BD" w:rsidRDefault="001B3E24" w:rsidP="00387929">
            <w:pPr>
              <w:jc w:val="both"/>
            </w:pPr>
            <w:r w:rsidRPr="009C37BD">
              <w:t xml:space="preserve">While both versions authorize the district to use the proceeds from a hotel occupancy tax imposed under the bill's provisions for the purposes described by Tax Code provisions relating to use of revenue from county hotel occupancy taxes, the substitute does not include the specification from the </w:t>
            </w:r>
            <w:r>
              <w:t xml:space="preserve">engrossed </w:t>
            </w:r>
            <w:r w:rsidRPr="009C37BD">
              <w:t>for the district to use those proceeds for any of the district's purposes and to the extent the board considers appropriate.</w:t>
            </w:r>
          </w:p>
          <w:p w14:paraId="4D82A94F" w14:textId="75C89289" w:rsidR="009C37BD" w:rsidRPr="009C37BD" w:rsidRDefault="009C37BD" w:rsidP="00387929">
            <w:pPr>
              <w:jc w:val="both"/>
            </w:pPr>
          </w:p>
        </w:tc>
      </w:tr>
    </w:tbl>
    <w:p w14:paraId="27A98C23" w14:textId="77777777" w:rsidR="008423E4" w:rsidRPr="00BE0E75" w:rsidRDefault="008423E4" w:rsidP="00387929">
      <w:pPr>
        <w:jc w:val="both"/>
        <w:rPr>
          <w:rFonts w:ascii="Arial" w:hAnsi="Arial"/>
          <w:sz w:val="16"/>
          <w:szCs w:val="16"/>
        </w:rPr>
      </w:pPr>
    </w:p>
    <w:p w14:paraId="2E71D7C8" w14:textId="77777777" w:rsidR="004108C3" w:rsidRPr="008423E4" w:rsidRDefault="004108C3" w:rsidP="00387929"/>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1069F" w14:textId="77777777" w:rsidR="001B3E24" w:rsidRDefault="001B3E24">
      <w:r>
        <w:separator/>
      </w:r>
    </w:p>
  </w:endnote>
  <w:endnote w:type="continuationSeparator" w:id="0">
    <w:p w14:paraId="5288A269" w14:textId="77777777" w:rsidR="001B3E24" w:rsidRDefault="001B3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BAF1B"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17F14" w14:paraId="44D4FDDD" w14:textId="77777777" w:rsidTr="009C1E9A">
      <w:trPr>
        <w:cantSplit/>
      </w:trPr>
      <w:tc>
        <w:tcPr>
          <w:tcW w:w="0" w:type="pct"/>
        </w:tcPr>
        <w:p w14:paraId="6BF4B9E2" w14:textId="77777777" w:rsidR="00137D90" w:rsidRDefault="00137D90" w:rsidP="009C1E9A">
          <w:pPr>
            <w:pStyle w:val="Footer"/>
            <w:tabs>
              <w:tab w:val="clear" w:pos="8640"/>
              <w:tab w:val="right" w:pos="9360"/>
            </w:tabs>
          </w:pPr>
        </w:p>
      </w:tc>
      <w:tc>
        <w:tcPr>
          <w:tcW w:w="2395" w:type="pct"/>
        </w:tcPr>
        <w:p w14:paraId="268BF4A9" w14:textId="77777777" w:rsidR="00137D90" w:rsidRDefault="00137D90" w:rsidP="009C1E9A">
          <w:pPr>
            <w:pStyle w:val="Footer"/>
            <w:tabs>
              <w:tab w:val="clear" w:pos="8640"/>
              <w:tab w:val="right" w:pos="9360"/>
            </w:tabs>
          </w:pPr>
        </w:p>
        <w:p w14:paraId="6235BE0D" w14:textId="77777777" w:rsidR="001A4310" w:rsidRDefault="001A4310" w:rsidP="009C1E9A">
          <w:pPr>
            <w:pStyle w:val="Footer"/>
            <w:tabs>
              <w:tab w:val="clear" w:pos="8640"/>
              <w:tab w:val="right" w:pos="9360"/>
            </w:tabs>
          </w:pPr>
        </w:p>
        <w:p w14:paraId="42C8DD94" w14:textId="77777777" w:rsidR="00137D90" w:rsidRDefault="00137D90" w:rsidP="009C1E9A">
          <w:pPr>
            <w:pStyle w:val="Footer"/>
            <w:tabs>
              <w:tab w:val="clear" w:pos="8640"/>
              <w:tab w:val="right" w:pos="9360"/>
            </w:tabs>
          </w:pPr>
        </w:p>
      </w:tc>
      <w:tc>
        <w:tcPr>
          <w:tcW w:w="2453" w:type="pct"/>
        </w:tcPr>
        <w:p w14:paraId="2EE93CFA" w14:textId="77777777" w:rsidR="00137D90" w:rsidRDefault="00137D90" w:rsidP="009C1E9A">
          <w:pPr>
            <w:pStyle w:val="Footer"/>
            <w:tabs>
              <w:tab w:val="clear" w:pos="8640"/>
              <w:tab w:val="right" w:pos="9360"/>
            </w:tabs>
            <w:jc w:val="right"/>
          </w:pPr>
        </w:p>
      </w:tc>
    </w:tr>
    <w:tr w:rsidR="00E17F14" w14:paraId="2E3EEF04" w14:textId="77777777" w:rsidTr="009C1E9A">
      <w:trPr>
        <w:cantSplit/>
      </w:trPr>
      <w:tc>
        <w:tcPr>
          <w:tcW w:w="0" w:type="pct"/>
        </w:tcPr>
        <w:p w14:paraId="3A1BE638" w14:textId="77777777" w:rsidR="00EC379B" w:rsidRDefault="00EC379B" w:rsidP="009C1E9A">
          <w:pPr>
            <w:pStyle w:val="Footer"/>
            <w:tabs>
              <w:tab w:val="clear" w:pos="8640"/>
              <w:tab w:val="right" w:pos="9360"/>
            </w:tabs>
          </w:pPr>
        </w:p>
      </w:tc>
      <w:tc>
        <w:tcPr>
          <w:tcW w:w="2395" w:type="pct"/>
        </w:tcPr>
        <w:p w14:paraId="5B5BD180" w14:textId="68F83B50" w:rsidR="00EC379B" w:rsidRPr="009C1E9A" w:rsidRDefault="001B3E24" w:rsidP="009C1E9A">
          <w:pPr>
            <w:pStyle w:val="Footer"/>
            <w:tabs>
              <w:tab w:val="clear" w:pos="8640"/>
              <w:tab w:val="right" w:pos="9360"/>
            </w:tabs>
            <w:rPr>
              <w:rFonts w:ascii="Shruti" w:hAnsi="Shruti"/>
              <w:sz w:val="22"/>
            </w:rPr>
          </w:pPr>
          <w:r>
            <w:rPr>
              <w:rFonts w:ascii="Shruti" w:hAnsi="Shruti"/>
              <w:sz w:val="22"/>
            </w:rPr>
            <w:t>89R 31787-D</w:t>
          </w:r>
        </w:p>
      </w:tc>
      <w:tc>
        <w:tcPr>
          <w:tcW w:w="2453" w:type="pct"/>
        </w:tcPr>
        <w:p w14:paraId="6C810F90" w14:textId="738523F2" w:rsidR="00EC379B" w:rsidRDefault="001B3E24" w:rsidP="009C1E9A">
          <w:pPr>
            <w:pStyle w:val="Footer"/>
            <w:tabs>
              <w:tab w:val="clear" w:pos="8640"/>
              <w:tab w:val="right" w:pos="9360"/>
            </w:tabs>
            <w:jc w:val="right"/>
          </w:pPr>
          <w:r>
            <w:fldChar w:fldCharType="begin"/>
          </w:r>
          <w:r>
            <w:instrText xml:space="preserve"> DOCPROPERTY  OTID  \* MERGEFORMAT </w:instrText>
          </w:r>
          <w:r>
            <w:fldChar w:fldCharType="separate"/>
          </w:r>
          <w:r w:rsidR="002F6BA7">
            <w:t>25.140.510</w:t>
          </w:r>
          <w:r>
            <w:fldChar w:fldCharType="end"/>
          </w:r>
        </w:p>
      </w:tc>
    </w:tr>
    <w:tr w:rsidR="00E17F14" w14:paraId="1C536F4E" w14:textId="77777777" w:rsidTr="009C1E9A">
      <w:trPr>
        <w:cantSplit/>
      </w:trPr>
      <w:tc>
        <w:tcPr>
          <w:tcW w:w="0" w:type="pct"/>
        </w:tcPr>
        <w:p w14:paraId="3F642EEA" w14:textId="77777777" w:rsidR="00EC379B" w:rsidRDefault="00EC379B" w:rsidP="009C1E9A">
          <w:pPr>
            <w:pStyle w:val="Footer"/>
            <w:tabs>
              <w:tab w:val="clear" w:pos="4320"/>
              <w:tab w:val="clear" w:pos="8640"/>
              <w:tab w:val="left" w:pos="2865"/>
            </w:tabs>
          </w:pPr>
        </w:p>
      </w:tc>
      <w:tc>
        <w:tcPr>
          <w:tcW w:w="2395" w:type="pct"/>
        </w:tcPr>
        <w:p w14:paraId="0168A546" w14:textId="678AEFC9" w:rsidR="00EC379B" w:rsidRPr="009C1E9A" w:rsidRDefault="001B3E24" w:rsidP="009C1E9A">
          <w:pPr>
            <w:pStyle w:val="Footer"/>
            <w:tabs>
              <w:tab w:val="clear" w:pos="4320"/>
              <w:tab w:val="clear" w:pos="8640"/>
              <w:tab w:val="left" w:pos="2865"/>
            </w:tabs>
            <w:rPr>
              <w:rFonts w:ascii="Shruti" w:hAnsi="Shruti"/>
              <w:sz w:val="22"/>
            </w:rPr>
          </w:pPr>
          <w:r>
            <w:rPr>
              <w:rFonts w:ascii="Shruti" w:hAnsi="Shruti"/>
              <w:sz w:val="22"/>
            </w:rPr>
            <w:t>Substitute Document Number: 89R 25621</w:t>
          </w:r>
        </w:p>
      </w:tc>
      <w:tc>
        <w:tcPr>
          <w:tcW w:w="2453" w:type="pct"/>
        </w:tcPr>
        <w:p w14:paraId="26990EE0" w14:textId="77777777" w:rsidR="00EC379B" w:rsidRDefault="00EC379B" w:rsidP="006D504F">
          <w:pPr>
            <w:pStyle w:val="Footer"/>
            <w:rPr>
              <w:rStyle w:val="PageNumber"/>
            </w:rPr>
          </w:pPr>
        </w:p>
        <w:p w14:paraId="58DC73CD" w14:textId="77777777" w:rsidR="00EC379B" w:rsidRDefault="00EC379B" w:rsidP="009C1E9A">
          <w:pPr>
            <w:pStyle w:val="Footer"/>
            <w:tabs>
              <w:tab w:val="clear" w:pos="8640"/>
              <w:tab w:val="right" w:pos="9360"/>
            </w:tabs>
            <w:jc w:val="right"/>
          </w:pPr>
        </w:p>
      </w:tc>
    </w:tr>
    <w:tr w:rsidR="00E17F14" w14:paraId="1DA5A29F" w14:textId="77777777" w:rsidTr="009C1E9A">
      <w:trPr>
        <w:cantSplit/>
        <w:trHeight w:val="323"/>
      </w:trPr>
      <w:tc>
        <w:tcPr>
          <w:tcW w:w="0" w:type="pct"/>
          <w:gridSpan w:val="3"/>
        </w:tcPr>
        <w:p w14:paraId="47E1CDD1" w14:textId="77777777" w:rsidR="00EC379B" w:rsidRDefault="001B3E24"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CA19388" w14:textId="77777777" w:rsidR="00EC379B" w:rsidRDefault="00EC379B" w:rsidP="009C1E9A">
          <w:pPr>
            <w:pStyle w:val="Footer"/>
            <w:tabs>
              <w:tab w:val="clear" w:pos="8640"/>
              <w:tab w:val="right" w:pos="9360"/>
            </w:tabs>
            <w:jc w:val="center"/>
          </w:pPr>
        </w:p>
      </w:tc>
    </w:tr>
  </w:tbl>
  <w:p w14:paraId="765C7BE9"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78FA4"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B9CE4" w14:textId="77777777" w:rsidR="001B3E24" w:rsidRDefault="001B3E24">
      <w:r>
        <w:separator/>
      </w:r>
    </w:p>
  </w:footnote>
  <w:footnote w:type="continuationSeparator" w:id="0">
    <w:p w14:paraId="54A8B783" w14:textId="77777777" w:rsidR="001B3E24" w:rsidRDefault="001B3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DE0DE"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40AA"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2FFF"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C5BAB"/>
    <w:multiLevelType w:val="hybridMultilevel"/>
    <w:tmpl w:val="FDBA54DE"/>
    <w:lvl w:ilvl="0" w:tplc="192ABEB8">
      <w:start w:val="1"/>
      <w:numFmt w:val="bullet"/>
      <w:lvlText w:val=""/>
      <w:lvlJc w:val="left"/>
      <w:pPr>
        <w:ind w:left="720" w:hanging="360"/>
      </w:pPr>
      <w:rPr>
        <w:rFonts w:ascii="Symbol" w:hAnsi="Symbol" w:hint="default"/>
      </w:rPr>
    </w:lvl>
    <w:lvl w:ilvl="1" w:tplc="0DCEF470" w:tentative="1">
      <w:start w:val="1"/>
      <w:numFmt w:val="bullet"/>
      <w:lvlText w:val="o"/>
      <w:lvlJc w:val="left"/>
      <w:pPr>
        <w:ind w:left="1440" w:hanging="360"/>
      </w:pPr>
      <w:rPr>
        <w:rFonts w:ascii="Courier New" w:hAnsi="Courier New" w:cs="Courier New" w:hint="default"/>
      </w:rPr>
    </w:lvl>
    <w:lvl w:ilvl="2" w:tplc="F5508E6A" w:tentative="1">
      <w:start w:val="1"/>
      <w:numFmt w:val="bullet"/>
      <w:lvlText w:val=""/>
      <w:lvlJc w:val="left"/>
      <w:pPr>
        <w:ind w:left="2160" w:hanging="360"/>
      </w:pPr>
      <w:rPr>
        <w:rFonts w:ascii="Wingdings" w:hAnsi="Wingdings" w:hint="default"/>
      </w:rPr>
    </w:lvl>
    <w:lvl w:ilvl="3" w:tplc="0666E21C" w:tentative="1">
      <w:start w:val="1"/>
      <w:numFmt w:val="bullet"/>
      <w:lvlText w:val=""/>
      <w:lvlJc w:val="left"/>
      <w:pPr>
        <w:ind w:left="2880" w:hanging="360"/>
      </w:pPr>
      <w:rPr>
        <w:rFonts w:ascii="Symbol" w:hAnsi="Symbol" w:hint="default"/>
      </w:rPr>
    </w:lvl>
    <w:lvl w:ilvl="4" w:tplc="01CA17A0" w:tentative="1">
      <w:start w:val="1"/>
      <w:numFmt w:val="bullet"/>
      <w:lvlText w:val="o"/>
      <w:lvlJc w:val="left"/>
      <w:pPr>
        <w:ind w:left="3600" w:hanging="360"/>
      </w:pPr>
      <w:rPr>
        <w:rFonts w:ascii="Courier New" w:hAnsi="Courier New" w:cs="Courier New" w:hint="default"/>
      </w:rPr>
    </w:lvl>
    <w:lvl w:ilvl="5" w:tplc="B83C73F0" w:tentative="1">
      <w:start w:val="1"/>
      <w:numFmt w:val="bullet"/>
      <w:lvlText w:val=""/>
      <w:lvlJc w:val="left"/>
      <w:pPr>
        <w:ind w:left="4320" w:hanging="360"/>
      </w:pPr>
      <w:rPr>
        <w:rFonts w:ascii="Wingdings" w:hAnsi="Wingdings" w:hint="default"/>
      </w:rPr>
    </w:lvl>
    <w:lvl w:ilvl="6" w:tplc="2C8C597A" w:tentative="1">
      <w:start w:val="1"/>
      <w:numFmt w:val="bullet"/>
      <w:lvlText w:val=""/>
      <w:lvlJc w:val="left"/>
      <w:pPr>
        <w:ind w:left="5040" w:hanging="360"/>
      </w:pPr>
      <w:rPr>
        <w:rFonts w:ascii="Symbol" w:hAnsi="Symbol" w:hint="default"/>
      </w:rPr>
    </w:lvl>
    <w:lvl w:ilvl="7" w:tplc="142E9356" w:tentative="1">
      <w:start w:val="1"/>
      <w:numFmt w:val="bullet"/>
      <w:lvlText w:val="o"/>
      <w:lvlJc w:val="left"/>
      <w:pPr>
        <w:ind w:left="5760" w:hanging="360"/>
      </w:pPr>
      <w:rPr>
        <w:rFonts w:ascii="Courier New" w:hAnsi="Courier New" w:cs="Courier New" w:hint="default"/>
      </w:rPr>
    </w:lvl>
    <w:lvl w:ilvl="8" w:tplc="F5CC1DEA" w:tentative="1">
      <w:start w:val="1"/>
      <w:numFmt w:val="bullet"/>
      <w:lvlText w:val=""/>
      <w:lvlJc w:val="left"/>
      <w:pPr>
        <w:ind w:left="6480" w:hanging="360"/>
      </w:pPr>
      <w:rPr>
        <w:rFonts w:ascii="Wingdings" w:hAnsi="Wingdings" w:hint="default"/>
      </w:rPr>
    </w:lvl>
  </w:abstractNum>
  <w:num w:numId="1" w16cid:durableId="137384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0DA"/>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327F"/>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B20"/>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2BD3"/>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610A"/>
    <w:rsid w:val="00127893"/>
    <w:rsid w:val="001312BB"/>
    <w:rsid w:val="00137D90"/>
    <w:rsid w:val="00141FB6"/>
    <w:rsid w:val="00142F8E"/>
    <w:rsid w:val="00143C8B"/>
    <w:rsid w:val="00147530"/>
    <w:rsid w:val="0015050E"/>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EB7"/>
    <w:rsid w:val="001A0F00"/>
    <w:rsid w:val="001A2BDD"/>
    <w:rsid w:val="001A3DDF"/>
    <w:rsid w:val="001A4310"/>
    <w:rsid w:val="001A4D05"/>
    <w:rsid w:val="001B053A"/>
    <w:rsid w:val="001B26D8"/>
    <w:rsid w:val="001B3BFA"/>
    <w:rsid w:val="001B3E24"/>
    <w:rsid w:val="001B75B8"/>
    <w:rsid w:val="001C1230"/>
    <w:rsid w:val="001C60B5"/>
    <w:rsid w:val="001C61B0"/>
    <w:rsid w:val="001C7957"/>
    <w:rsid w:val="001C7DB8"/>
    <w:rsid w:val="001C7EA8"/>
    <w:rsid w:val="001D1711"/>
    <w:rsid w:val="001D2A01"/>
    <w:rsid w:val="001D2EF6"/>
    <w:rsid w:val="001D37A8"/>
    <w:rsid w:val="001D462E"/>
    <w:rsid w:val="001D645C"/>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37DBC"/>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69AF"/>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4CF3"/>
    <w:rsid w:val="002E7DF9"/>
    <w:rsid w:val="002F097B"/>
    <w:rsid w:val="002F2147"/>
    <w:rsid w:val="002F3111"/>
    <w:rsid w:val="002F4AEC"/>
    <w:rsid w:val="002F6BA7"/>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39E"/>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929"/>
    <w:rsid w:val="00387B60"/>
    <w:rsid w:val="00390098"/>
    <w:rsid w:val="00392DA1"/>
    <w:rsid w:val="00393718"/>
    <w:rsid w:val="003A0296"/>
    <w:rsid w:val="003A10BC"/>
    <w:rsid w:val="003A4169"/>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2404"/>
    <w:rsid w:val="003E6CB0"/>
    <w:rsid w:val="003F1F5E"/>
    <w:rsid w:val="003F286A"/>
    <w:rsid w:val="003F5D78"/>
    <w:rsid w:val="003F77F8"/>
    <w:rsid w:val="00400ACD"/>
    <w:rsid w:val="00403B15"/>
    <w:rsid w:val="00403E8A"/>
    <w:rsid w:val="004101E4"/>
    <w:rsid w:val="00410661"/>
    <w:rsid w:val="004108C3"/>
    <w:rsid w:val="00410B33"/>
    <w:rsid w:val="004111D1"/>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6672A"/>
    <w:rsid w:val="00474927"/>
    <w:rsid w:val="00475913"/>
    <w:rsid w:val="00480080"/>
    <w:rsid w:val="004824A7"/>
    <w:rsid w:val="00483AF0"/>
    <w:rsid w:val="00484167"/>
    <w:rsid w:val="00486B4F"/>
    <w:rsid w:val="00492211"/>
    <w:rsid w:val="00492325"/>
    <w:rsid w:val="00492A6D"/>
    <w:rsid w:val="00494303"/>
    <w:rsid w:val="0049682B"/>
    <w:rsid w:val="004977A3"/>
    <w:rsid w:val="004A03F7"/>
    <w:rsid w:val="004A081C"/>
    <w:rsid w:val="004A123F"/>
    <w:rsid w:val="004A2172"/>
    <w:rsid w:val="004A239F"/>
    <w:rsid w:val="004A255A"/>
    <w:rsid w:val="004B138F"/>
    <w:rsid w:val="004B412A"/>
    <w:rsid w:val="004B576C"/>
    <w:rsid w:val="004B772A"/>
    <w:rsid w:val="004C302F"/>
    <w:rsid w:val="004C4609"/>
    <w:rsid w:val="004C4B8A"/>
    <w:rsid w:val="004C52EF"/>
    <w:rsid w:val="004C5E30"/>
    <w:rsid w:val="004C5F34"/>
    <w:rsid w:val="004C600C"/>
    <w:rsid w:val="004C7888"/>
    <w:rsid w:val="004D0DBE"/>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272F"/>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46F4"/>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5D06"/>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4748"/>
    <w:rsid w:val="00662B77"/>
    <w:rsid w:val="00662D0E"/>
    <w:rsid w:val="00663265"/>
    <w:rsid w:val="0066345F"/>
    <w:rsid w:val="0066370B"/>
    <w:rsid w:val="0066485B"/>
    <w:rsid w:val="00667985"/>
    <w:rsid w:val="0067036E"/>
    <w:rsid w:val="00671693"/>
    <w:rsid w:val="006754B9"/>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4A05"/>
    <w:rsid w:val="006B54C5"/>
    <w:rsid w:val="006B5E80"/>
    <w:rsid w:val="006B7A2E"/>
    <w:rsid w:val="006C4709"/>
    <w:rsid w:val="006C7239"/>
    <w:rsid w:val="006D3005"/>
    <w:rsid w:val="006D504F"/>
    <w:rsid w:val="006E0CAC"/>
    <w:rsid w:val="006E1CFB"/>
    <w:rsid w:val="006E1F94"/>
    <w:rsid w:val="006E26C1"/>
    <w:rsid w:val="006E30A8"/>
    <w:rsid w:val="006E45B0"/>
    <w:rsid w:val="006E4771"/>
    <w:rsid w:val="006E5692"/>
    <w:rsid w:val="006F365D"/>
    <w:rsid w:val="006F4BB0"/>
    <w:rsid w:val="007031BD"/>
    <w:rsid w:val="00703E80"/>
    <w:rsid w:val="007050DA"/>
    <w:rsid w:val="00705276"/>
    <w:rsid w:val="007066A0"/>
    <w:rsid w:val="007075FB"/>
    <w:rsid w:val="0070787B"/>
    <w:rsid w:val="0071131D"/>
    <w:rsid w:val="00711E3D"/>
    <w:rsid w:val="00711E85"/>
    <w:rsid w:val="00712DDA"/>
    <w:rsid w:val="00717739"/>
    <w:rsid w:val="00717DE4"/>
    <w:rsid w:val="00720ABC"/>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45180"/>
    <w:rsid w:val="007509BE"/>
    <w:rsid w:val="00752549"/>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E770B"/>
    <w:rsid w:val="007F3861"/>
    <w:rsid w:val="007F4162"/>
    <w:rsid w:val="007F5441"/>
    <w:rsid w:val="007F7668"/>
    <w:rsid w:val="008003B1"/>
    <w:rsid w:val="00800C63"/>
    <w:rsid w:val="00802243"/>
    <w:rsid w:val="008023D4"/>
    <w:rsid w:val="00804124"/>
    <w:rsid w:val="00805402"/>
    <w:rsid w:val="0080765F"/>
    <w:rsid w:val="00812BE3"/>
    <w:rsid w:val="00814516"/>
    <w:rsid w:val="00815C9D"/>
    <w:rsid w:val="008170E2"/>
    <w:rsid w:val="0082013C"/>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51C6"/>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188A"/>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216"/>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288"/>
    <w:rsid w:val="009C05C1"/>
    <w:rsid w:val="009C1E9A"/>
    <w:rsid w:val="009C2A33"/>
    <w:rsid w:val="009C2E49"/>
    <w:rsid w:val="009C36CD"/>
    <w:rsid w:val="009C37BD"/>
    <w:rsid w:val="009C43A5"/>
    <w:rsid w:val="009C5A1D"/>
    <w:rsid w:val="009C6B08"/>
    <w:rsid w:val="009C70FC"/>
    <w:rsid w:val="009D002B"/>
    <w:rsid w:val="009D37C7"/>
    <w:rsid w:val="009D4BBD"/>
    <w:rsid w:val="009D5A41"/>
    <w:rsid w:val="009E13BF"/>
    <w:rsid w:val="009E3631"/>
    <w:rsid w:val="009E3CF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0C45"/>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3DB2"/>
    <w:rsid w:val="00A644B8"/>
    <w:rsid w:val="00A67732"/>
    <w:rsid w:val="00A70E35"/>
    <w:rsid w:val="00A71FF1"/>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6CF2"/>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26B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121B"/>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4F15"/>
    <w:rsid w:val="00C46166"/>
    <w:rsid w:val="00C4710D"/>
    <w:rsid w:val="00C50CAD"/>
    <w:rsid w:val="00C51D4C"/>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1B05"/>
    <w:rsid w:val="00CB3627"/>
    <w:rsid w:val="00CB4B4B"/>
    <w:rsid w:val="00CB4B73"/>
    <w:rsid w:val="00CB74CB"/>
    <w:rsid w:val="00CB7E04"/>
    <w:rsid w:val="00CC24B7"/>
    <w:rsid w:val="00CC7131"/>
    <w:rsid w:val="00CC7B9E"/>
    <w:rsid w:val="00CD06CA"/>
    <w:rsid w:val="00CD076A"/>
    <w:rsid w:val="00CD180C"/>
    <w:rsid w:val="00CD37DA"/>
    <w:rsid w:val="00CD4F2C"/>
    <w:rsid w:val="00CD5557"/>
    <w:rsid w:val="00CD634D"/>
    <w:rsid w:val="00CD731C"/>
    <w:rsid w:val="00CE08E8"/>
    <w:rsid w:val="00CE2133"/>
    <w:rsid w:val="00CE245D"/>
    <w:rsid w:val="00CE300F"/>
    <w:rsid w:val="00CE3582"/>
    <w:rsid w:val="00CE3795"/>
    <w:rsid w:val="00CE3E20"/>
    <w:rsid w:val="00CF4728"/>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45306"/>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86649"/>
    <w:rsid w:val="00D91B92"/>
    <w:rsid w:val="00D926B3"/>
    <w:rsid w:val="00D92C41"/>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399"/>
    <w:rsid w:val="00DB758F"/>
    <w:rsid w:val="00DC1F1B"/>
    <w:rsid w:val="00DC3D8F"/>
    <w:rsid w:val="00DC42E8"/>
    <w:rsid w:val="00DC6DBB"/>
    <w:rsid w:val="00DC7761"/>
    <w:rsid w:val="00DD0022"/>
    <w:rsid w:val="00DD073C"/>
    <w:rsid w:val="00DD128C"/>
    <w:rsid w:val="00DD1B8F"/>
    <w:rsid w:val="00DD5BCC"/>
    <w:rsid w:val="00DD7509"/>
    <w:rsid w:val="00DD79C7"/>
    <w:rsid w:val="00DD7A77"/>
    <w:rsid w:val="00DD7D6E"/>
    <w:rsid w:val="00DE34B2"/>
    <w:rsid w:val="00DE3C9A"/>
    <w:rsid w:val="00DE461A"/>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17F14"/>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569D1"/>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010E"/>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0597"/>
    <w:rsid w:val="00F82811"/>
    <w:rsid w:val="00F83F8D"/>
    <w:rsid w:val="00F84153"/>
    <w:rsid w:val="00F85661"/>
    <w:rsid w:val="00F96602"/>
    <w:rsid w:val="00F9735A"/>
    <w:rsid w:val="00FA32FC"/>
    <w:rsid w:val="00FA59FD"/>
    <w:rsid w:val="00FA5D8C"/>
    <w:rsid w:val="00FA6403"/>
    <w:rsid w:val="00FA77A1"/>
    <w:rsid w:val="00FB16CD"/>
    <w:rsid w:val="00FB73AE"/>
    <w:rsid w:val="00FC5388"/>
    <w:rsid w:val="00FC726C"/>
    <w:rsid w:val="00FD1B4B"/>
    <w:rsid w:val="00FD1B94"/>
    <w:rsid w:val="00FD5FCE"/>
    <w:rsid w:val="00FD7480"/>
    <w:rsid w:val="00FE19C5"/>
    <w:rsid w:val="00FE4286"/>
    <w:rsid w:val="00FE48C3"/>
    <w:rsid w:val="00FE5909"/>
    <w:rsid w:val="00FE652E"/>
    <w:rsid w:val="00FE71FE"/>
    <w:rsid w:val="00FF0A28"/>
    <w:rsid w:val="00FF0B8B"/>
    <w:rsid w:val="00FF0E93"/>
    <w:rsid w:val="00FF13C3"/>
    <w:rsid w:val="00FF22AD"/>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2BE0CE3-66EE-4797-9947-D19535DD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5A46F4"/>
    <w:rPr>
      <w:sz w:val="16"/>
      <w:szCs w:val="16"/>
    </w:rPr>
  </w:style>
  <w:style w:type="paragraph" w:styleId="CommentText">
    <w:name w:val="annotation text"/>
    <w:basedOn w:val="Normal"/>
    <w:link w:val="CommentTextChar"/>
    <w:unhideWhenUsed/>
    <w:rsid w:val="005A46F4"/>
    <w:rPr>
      <w:sz w:val="20"/>
      <w:szCs w:val="20"/>
    </w:rPr>
  </w:style>
  <w:style w:type="character" w:customStyle="1" w:styleId="CommentTextChar">
    <w:name w:val="Comment Text Char"/>
    <w:basedOn w:val="DefaultParagraphFont"/>
    <w:link w:val="CommentText"/>
    <w:rsid w:val="005A46F4"/>
  </w:style>
  <w:style w:type="paragraph" w:styleId="CommentSubject">
    <w:name w:val="annotation subject"/>
    <w:basedOn w:val="CommentText"/>
    <w:next w:val="CommentText"/>
    <w:link w:val="CommentSubjectChar"/>
    <w:semiHidden/>
    <w:unhideWhenUsed/>
    <w:rsid w:val="005A46F4"/>
    <w:rPr>
      <w:b/>
      <w:bCs/>
    </w:rPr>
  </w:style>
  <w:style w:type="character" w:customStyle="1" w:styleId="CommentSubjectChar">
    <w:name w:val="Comment Subject Char"/>
    <w:basedOn w:val="CommentTextChar"/>
    <w:link w:val="CommentSubject"/>
    <w:semiHidden/>
    <w:rsid w:val="005A46F4"/>
    <w:rPr>
      <w:b/>
      <w:bCs/>
    </w:rPr>
  </w:style>
  <w:style w:type="paragraph" w:styleId="Revision">
    <w:name w:val="Revision"/>
    <w:hidden/>
    <w:uiPriority w:val="99"/>
    <w:semiHidden/>
    <w:rsid w:val="003E24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512</Words>
  <Characters>2895</Characters>
  <Application>Microsoft Office Word</Application>
  <DocSecurity>0</DocSecurity>
  <Lines>71</Lines>
  <Paragraphs>23</Paragraphs>
  <ScaleCrop>false</ScaleCrop>
  <HeadingPairs>
    <vt:vector size="2" baseType="variant">
      <vt:variant>
        <vt:lpstr>Title</vt:lpstr>
      </vt:variant>
      <vt:variant>
        <vt:i4>1</vt:i4>
      </vt:variant>
    </vt:vector>
  </HeadingPairs>
  <TitlesOfParts>
    <vt:vector size="1" baseType="lpstr">
      <vt:lpstr>BA - SB03047 (Committee Report (Substituted))</vt:lpstr>
    </vt:vector>
  </TitlesOfParts>
  <Company>State of Texas</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31787</dc:subject>
  <dc:creator>State of Texas</dc:creator>
  <dc:description>SB 3047 by Zaffirini-(H)Intergovernmental Affairs (Substitute Document Number: 89R 25621)</dc:description>
  <cp:lastModifiedBy>Damian Duarte</cp:lastModifiedBy>
  <cp:revision>2</cp:revision>
  <cp:lastPrinted>2003-11-26T17:21:00Z</cp:lastPrinted>
  <dcterms:created xsi:type="dcterms:W3CDTF">2025-05-21T18:38:00Z</dcterms:created>
  <dcterms:modified xsi:type="dcterms:W3CDTF">2025-05-21T18:38:00Z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25.140.510</vt:lpwstr>
  </property>
</Properties>
</file>