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2462" w:rsidRDefault="00B8246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FF74D86EE6D46FB8662BAA2CB549158"/>
          </w:placeholder>
        </w:sdtPr>
        <w:sdtContent>
          <w:r w:rsidRPr="005C2A78">
            <w:rPr>
              <w:rFonts w:cs="Times New Roman"/>
              <w:b/>
              <w:szCs w:val="24"/>
              <w:u w:val="single"/>
            </w:rPr>
            <w:t>BILL ANALYSIS</w:t>
          </w:r>
        </w:sdtContent>
      </w:sdt>
    </w:p>
    <w:p w:rsidR="00B82462" w:rsidRPr="00585C31" w:rsidRDefault="00B82462" w:rsidP="000F1DF9">
      <w:pPr>
        <w:spacing w:after="0" w:line="240" w:lineRule="auto"/>
        <w:rPr>
          <w:rFonts w:cs="Times New Roman"/>
          <w:szCs w:val="24"/>
        </w:rPr>
      </w:pPr>
    </w:p>
    <w:p w:rsidR="00B82462" w:rsidRPr="00585C31" w:rsidRDefault="00B8246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82462" w:rsidTr="000F1DF9">
        <w:tc>
          <w:tcPr>
            <w:tcW w:w="2718" w:type="dxa"/>
          </w:tcPr>
          <w:p w:rsidR="00B82462" w:rsidRPr="005C2A78" w:rsidRDefault="00B82462" w:rsidP="006D756B">
            <w:pPr>
              <w:rPr>
                <w:rFonts w:cs="Times New Roman"/>
                <w:szCs w:val="24"/>
              </w:rPr>
            </w:pPr>
            <w:sdt>
              <w:sdtPr>
                <w:rPr>
                  <w:rFonts w:cs="Times New Roman"/>
                  <w:szCs w:val="24"/>
                </w:rPr>
                <w:alias w:val="Agency Title"/>
                <w:tag w:val="AgencyTitleContentControl"/>
                <w:id w:val="1920747753"/>
                <w:lock w:val="sdtContentLocked"/>
                <w:placeholder>
                  <w:docPart w:val="FAC2C7219F724F7CB7A3DC64B4350245"/>
                </w:placeholder>
              </w:sdtPr>
              <w:sdtEndPr>
                <w:rPr>
                  <w:rFonts w:cstheme="minorBidi"/>
                  <w:szCs w:val="22"/>
                </w:rPr>
              </w:sdtEndPr>
              <w:sdtContent>
                <w:r>
                  <w:rPr>
                    <w:rFonts w:cs="Times New Roman"/>
                    <w:szCs w:val="24"/>
                  </w:rPr>
                  <w:t>Senate Research Center</w:t>
                </w:r>
              </w:sdtContent>
            </w:sdt>
          </w:p>
        </w:tc>
        <w:tc>
          <w:tcPr>
            <w:tcW w:w="6858" w:type="dxa"/>
          </w:tcPr>
          <w:p w:rsidR="00B82462" w:rsidRPr="00FF6471" w:rsidRDefault="00B82462" w:rsidP="000F1DF9">
            <w:pPr>
              <w:jc w:val="right"/>
              <w:rPr>
                <w:rFonts w:cs="Times New Roman"/>
                <w:szCs w:val="24"/>
              </w:rPr>
            </w:pPr>
            <w:sdt>
              <w:sdtPr>
                <w:rPr>
                  <w:rFonts w:cs="Times New Roman"/>
                  <w:szCs w:val="24"/>
                </w:rPr>
                <w:alias w:val="Bill Number"/>
                <w:tag w:val="BillNumberOne"/>
                <w:id w:val="-410784069"/>
                <w:lock w:val="sdtContentLocked"/>
                <w:placeholder>
                  <w:docPart w:val="98AC539921034C608C1144F95705DCA8"/>
                </w:placeholder>
              </w:sdtPr>
              <w:sdtContent>
                <w:r>
                  <w:rPr>
                    <w:rFonts w:cs="Times New Roman"/>
                    <w:szCs w:val="24"/>
                  </w:rPr>
                  <w:t>S.B. 3063</w:t>
                </w:r>
              </w:sdtContent>
            </w:sdt>
          </w:p>
        </w:tc>
      </w:tr>
      <w:tr w:rsidR="00B82462" w:rsidTr="000F1DF9">
        <w:sdt>
          <w:sdtPr>
            <w:rPr>
              <w:rFonts w:cs="Times New Roman"/>
              <w:szCs w:val="24"/>
            </w:rPr>
            <w:alias w:val="TLCNumber"/>
            <w:tag w:val="TLCNumber"/>
            <w:id w:val="-542600604"/>
            <w:lock w:val="sdtLocked"/>
            <w:placeholder>
              <w:docPart w:val="8471F080435844C4BB415074083A973D"/>
            </w:placeholder>
          </w:sdtPr>
          <w:sdtContent>
            <w:tc>
              <w:tcPr>
                <w:tcW w:w="2718" w:type="dxa"/>
              </w:tcPr>
              <w:p w:rsidR="00B82462" w:rsidRPr="000F1DF9" w:rsidRDefault="00B82462" w:rsidP="00C65088">
                <w:pPr>
                  <w:rPr>
                    <w:rFonts w:cs="Times New Roman"/>
                    <w:szCs w:val="24"/>
                  </w:rPr>
                </w:pPr>
                <w:r>
                  <w:rPr>
                    <w:rFonts w:cs="Times New Roman"/>
                    <w:szCs w:val="24"/>
                  </w:rPr>
                  <w:t>89R26878 MCF-F</w:t>
                </w:r>
              </w:p>
            </w:tc>
          </w:sdtContent>
        </w:sdt>
        <w:tc>
          <w:tcPr>
            <w:tcW w:w="6858" w:type="dxa"/>
          </w:tcPr>
          <w:p w:rsidR="00B82462" w:rsidRPr="005C2A78" w:rsidRDefault="00B82462" w:rsidP="00073EDD">
            <w:pPr>
              <w:jc w:val="right"/>
              <w:rPr>
                <w:rFonts w:cs="Times New Roman"/>
                <w:szCs w:val="24"/>
              </w:rPr>
            </w:pPr>
            <w:sdt>
              <w:sdtPr>
                <w:rPr>
                  <w:rFonts w:cs="Times New Roman"/>
                  <w:szCs w:val="24"/>
                </w:rPr>
                <w:alias w:val="Author Label"/>
                <w:tag w:val="By"/>
                <w:id w:val="72399597"/>
                <w:lock w:val="sdtLocked"/>
                <w:placeholder>
                  <w:docPart w:val="725E05C869864D548FF9205A961684C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A3AD999C135484B96B0936072D0A759"/>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0F2A5A5B7CA64674A0EBD0B0EB1F64F1"/>
                </w:placeholder>
                <w:showingPlcHdr/>
              </w:sdtPr>
              <w:sdtContent/>
            </w:sdt>
            <w:sdt>
              <w:sdtPr>
                <w:rPr>
                  <w:rFonts w:cs="Times New Roman"/>
                  <w:szCs w:val="24"/>
                </w:rPr>
                <w:alias w:val="DualSponsor"/>
                <w:tag w:val="DualSponsor"/>
                <w:id w:val="1029379812"/>
                <w:lock w:val="sdtContentLocked"/>
                <w:placeholder>
                  <w:docPart w:val="7B18A90947FD43409277E93872F5D1DF"/>
                </w:placeholder>
                <w:showingPlcHdr/>
              </w:sdtPr>
              <w:sdtContent/>
            </w:sdt>
          </w:p>
        </w:tc>
      </w:tr>
      <w:tr w:rsidR="00B82462" w:rsidTr="000F1DF9">
        <w:tc>
          <w:tcPr>
            <w:tcW w:w="2718" w:type="dxa"/>
          </w:tcPr>
          <w:p w:rsidR="00B82462" w:rsidRPr="00BC7495" w:rsidRDefault="00B82462" w:rsidP="000F1DF9">
            <w:pPr>
              <w:rPr>
                <w:rFonts w:cs="Times New Roman"/>
                <w:szCs w:val="24"/>
              </w:rPr>
            </w:pPr>
          </w:p>
        </w:tc>
        <w:sdt>
          <w:sdtPr>
            <w:rPr>
              <w:rFonts w:cs="Times New Roman"/>
              <w:szCs w:val="24"/>
            </w:rPr>
            <w:alias w:val="Committee"/>
            <w:tag w:val="Committee"/>
            <w:id w:val="1914272295"/>
            <w:lock w:val="sdtContentLocked"/>
            <w:placeholder>
              <w:docPart w:val="D64E8B4BF51B4F45B50F643B97E366FD"/>
            </w:placeholder>
          </w:sdtPr>
          <w:sdtContent>
            <w:tc>
              <w:tcPr>
                <w:tcW w:w="6858" w:type="dxa"/>
              </w:tcPr>
              <w:p w:rsidR="00B82462" w:rsidRPr="00FF6471" w:rsidRDefault="00B82462" w:rsidP="000F1DF9">
                <w:pPr>
                  <w:jc w:val="right"/>
                  <w:rPr>
                    <w:rFonts w:cs="Times New Roman"/>
                    <w:szCs w:val="24"/>
                  </w:rPr>
                </w:pPr>
                <w:r>
                  <w:rPr>
                    <w:rFonts w:cs="Times New Roman"/>
                    <w:szCs w:val="24"/>
                  </w:rPr>
                  <w:t>Local Government</w:t>
                </w:r>
              </w:p>
            </w:tc>
          </w:sdtContent>
        </w:sdt>
      </w:tr>
      <w:tr w:rsidR="00B82462" w:rsidTr="000F1DF9">
        <w:tc>
          <w:tcPr>
            <w:tcW w:w="2718" w:type="dxa"/>
          </w:tcPr>
          <w:p w:rsidR="00B82462" w:rsidRPr="00BC7495" w:rsidRDefault="00B82462" w:rsidP="000F1DF9">
            <w:pPr>
              <w:rPr>
                <w:rFonts w:cs="Times New Roman"/>
                <w:szCs w:val="24"/>
              </w:rPr>
            </w:pPr>
          </w:p>
        </w:tc>
        <w:sdt>
          <w:sdtPr>
            <w:rPr>
              <w:rFonts w:cs="Times New Roman"/>
              <w:szCs w:val="24"/>
            </w:rPr>
            <w:alias w:val="Date"/>
            <w:tag w:val="DateContentControl"/>
            <w:id w:val="1178081906"/>
            <w:lock w:val="sdtLocked"/>
            <w:placeholder>
              <w:docPart w:val="7DC1DC3EC27049E7A53388CF8B914BB4"/>
            </w:placeholder>
            <w:date w:fullDate="2025-05-02T00:00:00Z">
              <w:dateFormat w:val="M/d/yyyy"/>
              <w:lid w:val="en-US"/>
              <w:storeMappedDataAs w:val="dateTime"/>
              <w:calendar w:val="gregorian"/>
            </w:date>
          </w:sdtPr>
          <w:sdtContent>
            <w:tc>
              <w:tcPr>
                <w:tcW w:w="6858" w:type="dxa"/>
              </w:tcPr>
              <w:p w:rsidR="00B82462" w:rsidRPr="00FF6471" w:rsidRDefault="00B82462" w:rsidP="000F1DF9">
                <w:pPr>
                  <w:jc w:val="right"/>
                  <w:rPr>
                    <w:rFonts w:cs="Times New Roman"/>
                    <w:szCs w:val="24"/>
                  </w:rPr>
                </w:pPr>
                <w:r>
                  <w:rPr>
                    <w:rFonts w:cs="Times New Roman"/>
                    <w:szCs w:val="24"/>
                  </w:rPr>
                  <w:t>5/2/2025</w:t>
                </w:r>
              </w:p>
            </w:tc>
          </w:sdtContent>
        </w:sdt>
      </w:tr>
      <w:tr w:rsidR="00B82462" w:rsidTr="000F1DF9">
        <w:tc>
          <w:tcPr>
            <w:tcW w:w="2718" w:type="dxa"/>
          </w:tcPr>
          <w:p w:rsidR="00B82462" w:rsidRPr="00BC7495" w:rsidRDefault="00B82462" w:rsidP="000F1DF9">
            <w:pPr>
              <w:rPr>
                <w:rFonts w:cs="Times New Roman"/>
                <w:szCs w:val="24"/>
              </w:rPr>
            </w:pPr>
          </w:p>
        </w:tc>
        <w:sdt>
          <w:sdtPr>
            <w:rPr>
              <w:rFonts w:cs="Times New Roman"/>
              <w:szCs w:val="24"/>
            </w:rPr>
            <w:alias w:val="BA Version"/>
            <w:tag w:val="BAVersion"/>
            <w:id w:val="-1685590809"/>
            <w:lock w:val="sdtContentLocked"/>
            <w:placeholder>
              <w:docPart w:val="425E65BA07514E65A761C81ADA9E58ED"/>
            </w:placeholder>
          </w:sdtPr>
          <w:sdtContent>
            <w:tc>
              <w:tcPr>
                <w:tcW w:w="6858" w:type="dxa"/>
              </w:tcPr>
              <w:p w:rsidR="00B82462" w:rsidRPr="00FF6471" w:rsidRDefault="00B82462" w:rsidP="000F1DF9">
                <w:pPr>
                  <w:jc w:val="right"/>
                  <w:rPr>
                    <w:rFonts w:cs="Times New Roman"/>
                    <w:szCs w:val="24"/>
                  </w:rPr>
                </w:pPr>
                <w:r>
                  <w:rPr>
                    <w:rFonts w:cs="Times New Roman"/>
                    <w:szCs w:val="24"/>
                  </w:rPr>
                  <w:t>As Filed</w:t>
                </w:r>
              </w:p>
            </w:tc>
          </w:sdtContent>
        </w:sdt>
      </w:tr>
    </w:tbl>
    <w:p w:rsidR="00B82462" w:rsidRPr="00FF6471" w:rsidRDefault="00B82462" w:rsidP="000F1DF9">
      <w:pPr>
        <w:spacing w:after="0" w:line="240" w:lineRule="auto"/>
        <w:rPr>
          <w:rFonts w:cs="Times New Roman"/>
          <w:szCs w:val="24"/>
        </w:rPr>
      </w:pPr>
    </w:p>
    <w:p w:rsidR="00B82462" w:rsidRPr="00FF6471" w:rsidRDefault="00B82462" w:rsidP="000F1DF9">
      <w:pPr>
        <w:spacing w:after="0" w:line="240" w:lineRule="auto"/>
        <w:rPr>
          <w:rFonts w:cs="Times New Roman"/>
          <w:szCs w:val="24"/>
        </w:rPr>
      </w:pPr>
    </w:p>
    <w:p w:rsidR="00B82462" w:rsidRPr="00FF6471" w:rsidRDefault="00B8246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2B2525426FE46DCAC71141C7324BCC2"/>
        </w:placeholder>
      </w:sdtPr>
      <w:sdtContent>
        <w:p w:rsidR="00B82462" w:rsidRDefault="00B8246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056BE62221B48DF8C3BD4D9F58475E7"/>
        </w:placeholder>
      </w:sdtPr>
      <w:sdtContent>
        <w:p w:rsidR="00B82462" w:rsidRDefault="00B82462" w:rsidP="00B82462">
          <w:pPr>
            <w:pStyle w:val="NormalWeb"/>
            <w:spacing w:before="0" w:beforeAutospacing="0" w:after="0" w:afterAutospacing="0"/>
            <w:jc w:val="both"/>
            <w:divId w:val="506402641"/>
            <w:rPr>
              <w:rFonts w:eastAsia="Times New Roman"/>
              <w:bCs/>
            </w:rPr>
          </w:pPr>
        </w:p>
        <w:p w:rsidR="00B82462" w:rsidRDefault="00B82462" w:rsidP="00B82462">
          <w:pPr>
            <w:pStyle w:val="NormalWeb"/>
            <w:spacing w:before="0" w:beforeAutospacing="0" w:after="0" w:afterAutospacing="0"/>
            <w:jc w:val="both"/>
            <w:divId w:val="506402641"/>
          </w:pPr>
          <w:r w:rsidRPr="00AB2039">
            <w:t>This legislation would create the Bayou Belle Municipal Management District No. 1</w:t>
          </w:r>
          <w:r>
            <w:t xml:space="preserve"> (district)</w:t>
          </w:r>
          <w:r w:rsidRPr="00AB2039">
            <w:t xml:space="preserve">, covering approximately 605.3082 acres located outside of the extraterritorial jurisdiction and corporate limits of any city.  The </w:t>
          </w:r>
          <w:r>
            <w:t>d</w:t>
          </w:r>
          <w:r w:rsidRPr="00AB2039">
            <w:t xml:space="preserve">istrict is near the City of Dayton and the City of Houston, where homes are in high demand.  The </w:t>
          </w:r>
          <w:r>
            <w:t>d</w:t>
          </w:r>
          <w:r w:rsidRPr="00AB2039">
            <w:t xml:space="preserve">istrict property is in an area that would benefit from mixed-use and residential development, but does not have sufficient water, sewer, roads, or storm drainage to support development, and there are no immediate municipal plans to provide such improvements or services.  Accordingly, the </w:t>
          </w:r>
          <w:r>
            <w:t>d</w:t>
          </w:r>
          <w:r w:rsidRPr="00AB2039">
            <w:t>istrict would provide a financing mechanism for the developer to provide these improvements. </w:t>
          </w:r>
        </w:p>
        <w:p w:rsidR="00B82462" w:rsidRPr="00AB2039" w:rsidRDefault="00B82462" w:rsidP="00B82462">
          <w:pPr>
            <w:pStyle w:val="NormalWeb"/>
            <w:spacing w:before="0" w:beforeAutospacing="0" w:after="0" w:afterAutospacing="0"/>
            <w:jc w:val="both"/>
            <w:divId w:val="506402641"/>
          </w:pPr>
        </w:p>
        <w:p w:rsidR="00B82462" w:rsidRPr="00AB2039" w:rsidRDefault="00B82462" w:rsidP="00B82462">
          <w:pPr>
            <w:pStyle w:val="NormalWeb"/>
            <w:spacing w:before="0" w:beforeAutospacing="0" w:after="0" w:afterAutospacing="0"/>
            <w:jc w:val="both"/>
            <w:divId w:val="506402641"/>
          </w:pPr>
          <w:r w:rsidRPr="00AB2039">
            <w:t xml:space="preserve">The legislation is based upon and primarily adheres to the </w:t>
          </w:r>
          <w:r>
            <w:t>municipal management district</w:t>
          </w:r>
          <w:r w:rsidRPr="00AB2039">
            <w:t xml:space="preserve"> </w:t>
          </w:r>
          <w:r>
            <w:t>t</w:t>
          </w:r>
          <w:r w:rsidRPr="00AB2039">
            <w:t>emplate, with the following additions:</w:t>
          </w:r>
        </w:p>
        <w:p w:rsidR="00B82462" w:rsidRPr="00AB2039" w:rsidRDefault="00B82462" w:rsidP="00B82462">
          <w:pPr>
            <w:pStyle w:val="NormalWeb"/>
            <w:spacing w:before="0" w:beforeAutospacing="0" w:after="0" w:afterAutospacing="0"/>
            <w:jc w:val="both"/>
            <w:divId w:val="506402641"/>
          </w:pPr>
          <w:r w:rsidRPr="00AB2039">
            <w:t> </w:t>
          </w:r>
        </w:p>
        <w:p w:rsidR="00B82462" w:rsidRPr="00AB2039" w:rsidRDefault="00B82462" w:rsidP="00B82462">
          <w:pPr>
            <w:numPr>
              <w:ilvl w:val="0"/>
              <w:numId w:val="1"/>
            </w:numPr>
            <w:spacing w:after="0" w:line="240" w:lineRule="auto"/>
            <w:jc w:val="both"/>
            <w:divId w:val="506402641"/>
            <w:rPr>
              <w:rFonts w:eastAsia="Times New Roman"/>
            </w:rPr>
          </w:pPr>
          <w:r w:rsidRPr="00AB2039">
            <w:rPr>
              <w:rFonts w:eastAsia="Times New Roman"/>
            </w:rPr>
            <w:t xml:space="preserve">Division </w:t>
          </w:r>
          <w:r>
            <w:rPr>
              <w:rFonts w:eastAsia="Times New Roman"/>
            </w:rPr>
            <w:t>a</w:t>
          </w:r>
          <w:r w:rsidRPr="00AB2039">
            <w:rPr>
              <w:rFonts w:eastAsia="Times New Roman"/>
            </w:rPr>
            <w:t>uthority</w:t>
          </w:r>
          <w:r>
            <w:rPr>
              <w:rFonts w:eastAsia="Times New Roman"/>
            </w:rPr>
            <w:t>:</w:t>
          </w:r>
          <w:r w:rsidRPr="00AB2039">
            <w:rPr>
              <w:rFonts w:eastAsia="Times New Roman"/>
            </w:rPr>
            <w:t xml:space="preserve">  The bill grants the </w:t>
          </w:r>
          <w:r>
            <w:rPr>
              <w:rFonts w:eastAsia="Times New Roman"/>
            </w:rPr>
            <w:t>d</w:t>
          </w:r>
          <w:r w:rsidRPr="00AB2039">
            <w:rPr>
              <w:rFonts w:eastAsia="Times New Roman"/>
            </w:rPr>
            <w:t xml:space="preserve">istrict the authority to divide.  The language is taken directly from the </w:t>
          </w:r>
          <w:r>
            <w:rPr>
              <w:rFonts w:eastAsia="Times New Roman"/>
            </w:rPr>
            <w:t>municipal utility district (MUD)</w:t>
          </w:r>
          <w:r w:rsidRPr="00AB2039">
            <w:rPr>
              <w:rFonts w:eastAsia="Times New Roman"/>
            </w:rPr>
            <w:t xml:space="preserve"> </w:t>
          </w:r>
          <w:r>
            <w:rPr>
              <w:rFonts w:eastAsia="Times New Roman"/>
            </w:rPr>
            <w:t>t</w:t>
          </w:r>
          <w:r w:rsidRPr="00AB2039">
            <w:rPr>
              <w:rFonts w:eastAsia="Times New Roman"/>
            </w:rPr>
            <w:t xml:space="preserve">emplate.  The authority to divide larger districts is essential to ensuring orderly and cohesive development of the property in phases, as well as a smoother plan for future annexation into the </w:t>
          </w:r>
          <w:r>
            <w:rPr>
              <w:rFonts w:eastAsia="Times New Roman"/>
            </w:rPr>
            <w:t>c</w:t>
          </w:r>
          <w:r w:rsidRPr="00AB2039">
            <w:rPr>
              <w:rFonts w:eastAsia="Times New Roman"/>
            </w:rPr>
            <w:t>ity</w:t>
          </w:r>
          <w:r>
            <w:rPr>
              <w:rFonts w:eastAsia="Times New Roman"/>
            </w:rPr>
            <w:t>; and</w:t>
          </w:r>
          <w:r w:rsidRPr="00AB2039">
            <w:rPr>
              <w:rFonts w:eastAsia="Times New Roman"/>
            </w:rPr>
            <w:t> </w:t>
          </w:r>
        </w:p>
        <w:p w:rsidR="00B82462" w:rsidRDefault="00B82462" w:rsidP="00B82462">
          <w:pPr>
            <w:numPr>
              <w:ilvl w:val="0"/>
              <w:numId w:val="1"/>
            </w:numPr>
            <w:spacing w:after="0" w:line="240" w:lineRule="auto"/>
            <w:jc w:val="both"/>
            <w:divId w:val="506402641"/>
            <w:rPr>
              <w:rFonts w:eastAsia="Times New Roman"/>
            </w:rPr>
          </w:pPr>
          <w:r w:rsidRPr="00AB2039">
            <w:rPr>
              <w:rFonts w:eastAsia="Times New Roman"/>
            </w:rPr>
            <w:t xml:space="preserve">Limited </w:t>
          </w:r>
          <w:r>
            <w:rPr>
              <w:rFonts w:eastAsia="Times New Roman"/>
            </w:rPr>
            <w:t>p</w:t>
          </w:r>
          <w:r w:rsidRPr="00AB2039">
            <w:rPr>
              <w:rFonts w:eastAsia="Times New Roman"/>
            </w:rPr>
            <w:t xml:space="preserve">ower of </w:t>
          </w:r>
          <w:r>
            <w:rPr>
              <w:rFonts w:eastAsia="Times New Roman"/>
            </w:rPr>
            <w:t>e</w:t>
          </w:r>
          <w:r w:rsidRPr="00AB2039">
            <w:rPr>
              <w:rFonts w:eastAsia="Times New Roman"/>
            </w:rPr>
            <w:t xml:space="preserve">minent </w:t>
          </w:r>
          <w:r>
            <w:rPr>
              <w:rFonts w:eastAsia="Times New Roman"/>
            </w:rPr>
            <w:t>d</w:t>
          </w:r>
          <w:r w:rsidRPr="00AB2039">
            <w:rPr>
              <w:rFonts w:eastAsia="Times New Roman"/>
            </w:rPr>
            <w:t xml:space="preserve">omain from MUD </w:t>
          </w:r>
          <w:r>
            <w:rPr>
              <w:rFonts w:eastAsia="Times New Roman"/>
            </w:rPr>
            <w:t>t</w:t>
          </w:r>
          <w:r w:rsidRPr="00AB2039">
            <w:rPr>
              <w:rFonts w:eastAsia="Times New Roman"/>
            </w:rPr>
            <w:t xml:space="preserve">emplate.  If the bill receives a two-thirds (2/3) vote of all members elected to each house, the </w:t>
          </w:r>
          <w:r>
            <w:rPr>
              <w:rFonts w:eastAsia="Times New Roman"/>
            </w:rPr>
            <w:t>d</w:t>
          </w:r>
          <w:r w:rsidRPr="00AB2039">
            <w:rPr>
              <w:rFonts w:eastAsia="Times New Roman"/>
            </w:rPr>
            <w:t>istrict will be granted the authority to exercise the power of eminent domain provided by Chapter 49.222, Water Code.</w:t>
          </w:r>
        </w:p>
        <w:p w:rsidR="00B82462" w:rsidRPr="00AB2039" w:rsidRDefault="00B82462" w:rsidP="00B82462">
          <w:pPr>
            <w:spacing w:after="0" w:line="240" w:lineRule="auto"/>
            <w:jc w:val="both"/>
            <w:divId w:val="506402641"/>
            <w:rPr>
              <w:rFonts w:eastAsia="Times New Roman"/>
            </w:rPr>
          </w:pPr>
        </w:p>
      </w:sdtContent>
    </w:sdt>
    <w:bookmarkStart w:id="0" w:name="EnrolledProposed" w:displacedByCustomXml="prev"/>
    <w:bookmarkEnd w:id="0" w:displacedByCustomXml="prev"/>
    <w:p w:rsidR="00B82462" w:rsidRDefault="00B82462" w:rsidP="00AB2039">
      <w:pPr>
        <w:spacing w:after="0" w:line="240" w:lineRule="auto"/>
        <w:jc w:val="both"/>
        <w:rPr>
          <w:rFonts w:eastAsia="Times New Roman" w:cs="Times New Roman"/>
          <w:b/>
          <w:szCs w:val="24"/>
          <w:u w:val="single"/>
        </w:rPr>
      </w:pPr>
      <w:r>
        <w:rPr>
          <w:rFonts w:cs="Times New Roman"/>
          <w:szCs w:val="24"/>
        </w:rPr>
        <w:t xml:space="preserve">As proposed, S.B. 3063 </w:t>
      </w:r>
      <w:bookmarkStart w:id="1" w:name="AmendsCurrentLaw"/>
      <w:bookmarkEnd w:id="1"/>
      <w:r>
        <w:rPr>
          <w:rFonts w:cs="Times New Roman"/>
          <w:szCs w:val="24"/>
        </w:rPr>
        <w:t>amends current law relating to the creation of the Bayou Belle Municipal Management District No. 1, grants a limited power of eminent domain, provides authority to issue bonds, and provides authority to impose assessments, fees, and taxes.</w:t>
      </w:r>
    </w:p>
    <w:p w:rsidR="00B82462" w:rsidRPr="00F0286D" w:rsidRDefault="00B82462" w:rsidP="00AB2039">
      <w:pPr>
        <w:spacing w:after="0" w:line="240" w:lineRule="auto"/>
        <w:jc w:val="both"/>
        <w:rPr>
          <w:rFonts w:eastAsia="Times New Roman" w:cs="Times New Roman"/>
          <w:szCs w:val="24"/>
        </w:rPr>
      </w:pPr>
    </w:p>
    <w:p w:rsidR="00B82462" w:rsidRPr="00AB2039" w:rsidRDefault="00B82462" w:rsidP="00AB203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73E588209BD43E7B3D32AA49813934B"/>
          </w:placeholder>
        </w:sdtPr>
        <w:sdtContent>
          <w:r>
            <w:rPr>
              <w:rFonts w:eastAsia="Times New Roman" w:cs="Times New Roman"/>
              <w:b/>
              <w:szCs w:val="24"/>
              <w:u w:val="single"/>
            </w:rPr>
            <w:t>RULEMAKING AUTHORITY</w:t>
          </w:r>
        </w:sdtContent>
      </w:sdt>
    </w:p>
    <w:p w:rsidR="00B82462" w:rsidRDefault="00B82462" w:rsidP="00AB2039">
      <w:pPr>
        <w:spacing w:after="0" w:line="240" w:lineRule="auto"/>
        <w:jc w:val="both"/>
        <w:rPr>
          <w:rFonts w:cs="Times New Roman"/>
          <w:szCs w:val="24"/>
        </w:rPr>
      </w:pPr>
    </w:p>
    <w:p w:rsidR="00B82462" w:rsidRPr="006529C4" w:rsidRDefault="00B82462" w:rsidP="00AB203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82462" w:rsidRPr="006529C4" w:rsidRDefault="00B82462" w:rsidP="00AB2039">
      <w:pPr>
        <w:spacing w:after="0" w:line="240" w:lineRule="auto"/>
        <w:jc w:val="both"/>
        <w:rPr>
          <w:rFonts w:cs="Times New Roman"/>
          <w:szCs w:val="24"/>
        </w:rPr>
      </w:pPr>
    </w:p>
    <w:p w:rsidR="00B82462" w:rsidRPr="00AB2039" w:rsidRDefault="00B82462" w:rsidP="00AB203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D5C8610FCD0412ABD75E9199DF7A386"/>
          </w:placeholder>
        </w:sdtPr>
        <w:sdtContent>
          <w:r>
            <w:rPr>
              <w:rFonts w:eastAsia="Times New Roman" w:cs="Times New Roman"/>
              <w:b/>
              <w:szCs w:val="24"/>
              <w:u w:val="single"/>
            </w:rPr>
            <w:t>SECTION BY SECTION ANALYSIS</w:t>
          </w:r>
        </w:sdtContent>
      </w:sdt>
    </w:p>
    <w:p w:rsidR="00B82462" w:rsidRDefault="00B82462" w:rsidP="00AB2039">
      <w:pPr>
        <w:spacing w:after="0" w:line="240" w:lineRule="auto"/>
        <w:jc w:val="both"/>
        <w:rPr>
          <w:rFonts w:eastAsia="Times New Roman" w:cs="Times New Roman"/>
          <w:szCs w:val="24"/>
        </w:rPr>
      </w:pPr>
    </w:p>
    <w:p w:rsidR="00B82462" w:rsidRDefault="00B82462" w:rsidP="00AB203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4, Special District Local Laws Code, by adding Chapter 4021, as follows:</w:t>
      </w:r>
    </w:p>
    <w:p w:rsidR="00B82462" w:rsidRDefault="00B82462" w:rsidP="00AB2039">
      <w:pPr>
        <w:spacing w:after="0" w:line="240" w:lineRule="auto"/>
        <w:jc w:val="both"/>
        <w:rPr>
          <w:rFonts w:eastAsia="Times New Roman" w:cs="Times New Roman"/>
          <w:szCs w:val="24"/>
        </w:rPr>
      </w:pPr>
    </w:p>
    <w:p w:rsidR="00B82462" w:rsidRDefault="00B82462" w:rsidP="00AB2039">
      <w:pPr>
        <w:spacing w:after="0" w:line="240" w:lineRule="auto"/>
        <w:jc w:val="center"/>
        <w:rPr>
          <w:rFonts w:eastAsia="Times New Roman" w:cs="Times New Roman"/>
          <w:szCs w:val="24"/>
        </w:rPr>
      </w:pPr>
      <w:r>
        <w:rPr>
          <w:rFonts w:eastAsia="Times New Roman" w:cs="Times New Roman"/>
          <w:szCs w:val="24"/>
        </w:rPr>
        <w:t>CHAPTER 4021. BAYOU BELLE MUNICIPAL MANAGEMENT DISTRICT NO. 1</w:t>
      </w:r>
    </w:p>
    <w:p w:rsidR="00B82462" w:rsidRDefault="00B82462" w:rsidP="00AB2039">
      <w:pPr>
        <w:spacing w:after="0" w:line="240" w:lineRule="auto"/>
        <w:jc w:val="both"/>
        <w:rPr>
          <w:rFonts w:eastAsia="Times New Roman" w:cs="Times New Roman"/>
          <w:szCs w:val="24"/>
        </w:rPr>
      </w:pPr>
    </w:p>
    <w:p w:rsidR="00B82462" w:rsidRDefault="00B82462" w:rsidP="00AB2039">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 Bayou Belle Municipal Management District (district) in Liberty County. Sets forth standards, procedures, requirements, and criteria for:</w:t>
      </w:r>
    </w:p>
    <w:p w:rsidR="00B82462" w:rsidRDefault="00B82462" w:rsidP="00AB2039">
      <w:pPr>
        <w:spacing w:after="0" w:line="240" w:lineRule="auto"/>
        <w:ind w:left="720"/>
        <w:jc w:val="both"/>
        <w:rPr>
          <w:rFonts w:eastAsia="Times New Roman" w:cs="Times New Roman"/>
          <w:szCs w:val="24"/>
        </w:rPr>
      </w:pPr>
    </w:p>
    <w:p w:rsidR="00B82462" w:rsidRDefault="00B82462" w:rsidP="00AB2039">
      <w:pPr>
        <w:spacing w:after="0" w:line="240" w:lineRule="auto"/>
        <w:ind w:left="1440"/>
        <w:jc w:val="both"/>
        <w:rPr>
          <w:rFonts w:eastAsia="Times New Roman" w:cs="Times New Roman"/>
          <w:szCs w:val="24"/>
        </w:rPr>
      </w:pPr>
      <w:r>
        <w:rPr>
          <w:rFonts w:eastAsia="Times New Roman" w:cs="Times New Roman"/>
          <w:szCs w:val="24"/>
        </w:rPr>
        <w:t>Creation, purpose, and approval of the district (Sections 4021.0101-4021.0107);</w:t>
      </w:r>
    </w:p>
    <w:p w:rsidR="00B82462" w:rsidRDefault="00B82462" w:rsidP="00AB2039">
      <w:pPr>
        <w:spacing w:after="0" w:line="240" w:lineRule="auto"/>
        <w:ind w:left="1440"/>
        <w:jc w:val="both"/>
        <w:rPr>
          <w:rFonts w:eastAsia="Times New Roman" w:cs="Times New Roman"/>
          <w:szCs w:val="24"/>
        </w:rPr>
      </w:pPr>
    </w:p>
    <w:p w:rsidR="00B82462" w:rsidRDefault="00B82462" w:rsidP="00AB2039">
      <w:pPr>
        <w:spacing w:after="0" w:line="240" w:lineRule="auto"/>
        <w:ind w:left="1440"/>
        <w:jc w:val="both"/>
        <w:rPr>
          <w:rFonts w:eastAsia="Times New Roman" w:cs="Times New Roman"/>
          <w:szCs w:val="24"/>
        </w:rPr>
      </w:pPr>
      <w:r>
        <w:rPr>
          <w:rFonts w:eastAsia="Times New Roman" w:cs="Times New Roman"/>
          <w:szCs w:val="24"/>
        </w:rPr>
        <w:t>Size, composition, appointment, compensation, and terms of the board of directors of the district, including the naming of the initial directors (Sections 4021.0201-4021.0203);</w:t>
      </w:r>
    </w:p>
    <w:p w:rsidR="00B82462" w:rsidRDefault="00B82462" w:rsidP="00AB2039">
      <w:pPr>
        <w:spacing w:after="0" w:line="240" w:lineRule="auto"/>
        <w:ind w:left="1440"/>
        <w:jc w:val="both"/>
        <w:rPr>
          <w:rFonts w:eastAsia="Times New Roman" w:cs="Times New Roman"/>
          <w:szCs w:val="24"/>
        </w:rPr>
      </w:pPr>
    </w:p>
    <w:p w:rsidR="00B82462" w:rsidRDefault="00B82462" w:rsidP="00AB2039">
      <w:pPr>
        <w:spacing w:after="0" w:line="240" w:lineRule="auto"/>
        <w:ind w:left="1440"/>
        <w:jc w:val="both"/>
        <w:rPr>
          <w:rFonts w:eastAsia="Times New Roman" w:cs="Times New Roman"/>
          <w:szCs w:val="24"/>
        </w:rPr>
      </w:pPr>
      <w:r>
        <w:rPr>
          <w:rFonts w:eastAsia="Times New Roman" w:cs="Times New Roman"/>
          <w:szCs w:val="24"/>
        </w:rPr>
        <w:t>Powers and duties of the district (Sections 4021.0301-4021.0311);</w:t>
      </w:r>
    </w:p>
    <w:p w:rsidR="00B82462" w:rsidRDefault="00B82462" w:rsidP="00AB2039">
      <w:pPr>
        <w:spacing w:after="0" w:line="240" w:lineRule="auto"/>
        <w:ind w:left="1440"/>
        <w:jc w:val="both"/>
        <w:rPr>
          <w:rFonts w:eastAsia="Times New Roman" w:cs="Times New Roman"/>
          <w:szCs w:val="24"/>
        </w:rPr>
      </w:pPr>
    </w:p>
    <w:p w:rsidR="00B82462" w:rsidRDefault="00B82462" w:rsidP="00AB2039">
      <w:pPr>
        <w:spacing w:after="0" w:line="240" w:lineRule="auto"/>
        <w:ind w:left="1440"/>
        <w:jc w:val="both"/>
        <w:rPr>
          <w:rFonts w:eastAsia="Times New Roman" w:cs="Times New Roman"/>
          <w:szCs w:val="24"/>
        </w:rPr>
      </w:pPr>
      <w:r>
        <w:rPr>
          <w:rFonts w:eastAsia="Times New Roman" w:cs="Times New Roman"/>
          <w:szCs w:val="24"/>
        </w:rPr>
        <w:t>General financial provisions, including requiring a petition for financing through assessments, and authority to impose a tax and bonds and obligations for the district (Sections 4021.0400-4021.0506);</w:t>
      </w:r>
    </w:p>
    <w:p w:rsidR="00B82462" w:rsidRDefault="00B82462" w:rsidP="00AB2039">
      <w:pPr>
        <w:spacing w:after="0" w:line="240" w:lineRule="auto"/>
        <w:ind w:left="1440"/>
        <w:jc w:val="both"/>
        <w:rPr>
          <w:rFonts w:eastAsia="Times New Roman" w:cs="Times New Roman"/>
          <w:szCs w:val="24"/>
        </w:rPr>
      </w:pPr>
    </w:p>
    <w:p w:rsidR="00B82462" w:rsidRDefault="00B82462" w:rsidP="00AB2039">
      <w:pPr>
        <w:spacing w:after="0" w:line="240" w:lineRule="auto"/>
        <w:ind w:left="1440"/>
        <w:jc w:val="both"/>
        <w:rPr>
          <w:rFonts w:eastAsia="Times New Roman" w:cs="Times New Roman"/>
          <w:szCs w:val="24"/>
        </w:rPr>
      </w:pPr>
      <w:r>
        <w:rPr>
          <w:rFonts w:eastAsia="Times New Roman" w:cs="Times New Roman"/>
          <w:szCs w:val="24"/>
        </w:rPr>
        <w:t>Dissolution of the district by the district's board of directors (Section 4021.0901);</w:t>
      </w:r>
    </w:p>
    <w:p w:rsidR="00B82462" w:rsidRDefault="00B82462" w:rsidP="00AB2039">
      <w:pPr>
        <w:spacing w:after="0" w:line="240" w:lineRule="auto"/>
        <w:jc w:val="both"/>
        <w:rPr>
          <w:rFonts w:eastAsia="Times New Roman" w:cs="Times New Roman"/>
          <w:szCs w:val="24"/>
        </w:rPr>
      </w:pPr>
    </w:p>
    <w:p w:rsidR="00B82462" w:rsidRPr="005C2A78" w:rsidRDefault="00B82462" w:rsidP="00AB2039">
      <w:pPr>
        <w:spacing w:after="0" w:line="240" w:lineRule="auto"/>
        <w:ind w:left="720"/>
        <w:jc w:val="both"/>
        <w:rPr>
          <w:rFonts w:eastAsia="Times New Roman" w:cs="Times New Roman"/>
          <w:szCs w:val="24"/>
        </w:rPr>
      </w:pPr>
      <w:r w:rsidRPr="00F0286D">
        <w:rPr>
          <w:rFonts w:eastAsia="Times New Roman" w:cs="Times New Roman"/>
          <w:szCs w:val="24"/>
        </w:rPr>
        <w:t xml:space="preserve">Authorizes the district to exercise the power of eminent domain in the manner provided by Section 49.222 (Eminent Domain), Water Code, subject to the limitations provided by Section 54.209 (Limitation </w:t>
      </w:r>
      <w:r>
        <w:rPr>
          <w:rFonts w:eastAsia="Times New Roman" w:cs="Times New Roman"/>
          <w:szCs w:val="24"/>
        </w:rPr>
        <w:t>o</w:t>
      </w:r>
      <w:r w:rsidRPr="00F0286D">
        <w:rPr>
          <w:rFonts w:eastAsia="Times New Roman" w:cs="Times New Roman"/>
          <w:szCs w:val="24"/>
        </w:rPr>
        <w:t>n Use of Eminent Domain), Water Code.</w:t>
      </w:r>
    </w:p>
    <w:p w:rsidR="00B82462" w:rsidRPr="005C2A78" w:rsidRDefault="00B82462" w:rsidP="00AB2039">
      <w:pPr>
        <w:spacing w:after="0" w:line="240" w:lineRule="auto"/>
        <w:jc w:val="both"/>
        <w:rPr>
          <w:rFonts w:eastAsia="Times New Roman" w:cs="Times New Roman"/>
          <w:szCs w:val="24"/>
        </w:rPr>
      </w:pPr>
    </w:p>
    <w:p w:rsidR="00B82462" w:rsidRPr="005C2A78" w:rsidRDefault="00B82462" w:rsidP="00AB203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Sets forth the initial territory of the district.</w:t>
      </w:r>
    </w:p>
    <w:p w:rsidR="00B82462" w:rsidRPr="005C2A78" w:rsidRDefault="00B82462" w:rsidP="00AB2039">
      <w:pPr>
        <w:spacing w:after="0" w:line="240" w:lineRule="auto"/>
        <w:jc w:val="both"/>
        <w:rPr>
          <w:rFonts w:eastAsia="Times New Roman" w:cs="Times New Roman"/>
          <w:szCs w:val="24"/>
        </w:rPr>
      </w:pPr>
    </w:p>
    <w:p w:rsidR="00B82462" w:rsidRDefault="00B82462" w:rsidP="00AB203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all </w:t>
      </w:r>
      <w:r w:rsidRPr="00F0286D">
        <w:rPr>
          <w:rFonts w:eastAsia="Times New Roman" w:cs="Times New Roman"/>
          <w:szCs w:val="24"/>
        </w:rPr>
        <w:t>requirements of the constitution and laws of this state and the rules and procedures of the legislature with respect to the notice, introduction, and passage of this Act have been fulfilled and accomplished.</w:t>
      </w:r>
    </w:p>
    <w:p w:rsidR="00B82462" w:rsidRDefault="00B82462" w:rsidP="00AB2039">
      <w:pPr>
        <w:spacing w:after="0" w:line="240" w:lineRule="auto"/>
        <w:jc w:val="both"/>
        <w:rPr>
          <w:rFonts w:eastAsia="Times New Roman" w:cs="Times New Roman"/>
          <w:szCs w:val="24"/>
        </w:rPr>
      </w:pPr>
    </w:p>
    <w:p w:rsidR="00B82462" w:rsidRDefault="00B82462" w:rsidP="00AB2039">
      <w:pPr>
        <w:spacing w:after="0" w:line="240" w:lineRule="auto"/>
        <w:jc w:val="both"/>
        <w:rPr>
          <w:rFonts w:eastAsia="Times New Roman" w:cs="Times New Roman"/>
          <w:szCs w:val="24"/>
        </w:rPr>
      </w:pPr>
      <w:r>
        <w:rPr>
          <w:rFonts w:eastAsia="Times New Roman" w:cs="Times New Roman"/>
          <w:szCs w:val="24"/>
        </w:rPr>
        <w:t xml:space="preserve">SECTION 4. (a) Provides that Section </w:t>
      </w:r>
      <w:r w:rsidRPr="00F0286D">
        <w:rPr>
          <w:rFonts w:eastAsia="Times New Roman" w:cs="Times New Roman"/>
          <w:szCs w:val="24"/>
        </w:rPr>
        <w:t>4021.0311, Special District Local Laws Code, as added by Section 1 of this Act, takes effect only if this Act receives a two-thirds vote of all the members elected to each house.</w:t>
      </w:r>
    </w:p>
    <w:p w:rsidR="00B82462" w:rsidRDefault="00B82462" w:rsidP="00AB2039">
      <w:pPr>
        <w:spacing w:after="0" w:line="240" w:lineRule="auto"/>
        <w:jc w:val="both"/>
        <w:rPr>
          <w:rFonts w:eastAsia="Times New Roman" w:cs="Times New Roman"/>
          <w:szCs w:val="24"/>
        </w:rPr>
      </w:pPr>
    </w:p>
    <w:p w:rsidR="00B82462" w:rsidRDefault="00B82462" w:rsidP="00AB2039">
      <w:pPr>
        <w:spacing w:after="0" w:line="240" w:lineRule="auto"/>
        <w:ind w:left="720"/>
        <w:jc w:val="both"/>
        <w:rPr>
          <w:rFonts w:eastAsia="Times New Roman" w:cs="Times New Roman"/>
          <w:szCs w:val="24"/>
        </w:rPr>
      </w:pPr>
      <w:r>
        <w:rPr>
          <w:rFonts w:eastAsia="Times New Roman" w:cs="Times New Roman"/>
          <w:szCs w:val="24"/>
        </w:rPr>
        <w:t xml:space="preserve">(b) Provides that, if </w:t>
      </w:r>
      <w:r w:rsidRPr="00F0286D">
        <w:rPr>
          <w:rFonts w:eastAsia="Times New Roman" w:cs="Times New Roman"/>
          <w:szCs w:val="24"/>
        </w:rPr>
        <w:t>this Act does not receive a two-thirds vote of all the members elected to each house, Subchapter C, Chapter 4021, Special District Local Laws Code, as added by Section 1 of this Act, is amended by adding Section 4021.0311</w:t>
      </w:r>
      <w:r>
        <w:rPr>
          <w:rFonts w:eastAsia="Times New Roman" w:cs="Times New Roman"/>
          <w:szCs w:val="24"/>
        </w:rPr>
        <w:t xml:space="preserve">, </w:t>
      </w:r>
      <w:r w:rsidRPr="00F0286D">
        <w:rPr>
          <w:rFonts w:eastAsia="Times New Roman" w:cs="Times New Roman"/>
          <w:szCs w:val="24"/>
        </w:rPr>
        <w:t>as follows:</w:t>
      </w:r>
    </w:p>
    <w:p w:rsidR="00B82462" w:rsidRDefault="00B82462" w:rsidP="00AB2039">
      <w:pPr>
        <w:spacing w:after="0" w:line="240" w:lineRule="auto"/>
        <w:jc w:val="both"/>
        <w:rPr>
          <w:rFonts w:eastAsia="Times New Roman" w:cs="Times New Roman"/>
          <w:szCs w:val="24"/>
        </w:rPr>
      </w:pPr>
    </w:p>
    <w:p w:rsidR="00B82462" w:rsidRDefault="00B82462" w:rsidP="00AB2039">
      <w:pPr>
        <w:spacing w:after="0" w:line="240" w:lineRule="auto"/>
        <w:ind w:left="1440"/>
        <w:jc w:val="both"/>
        <w:rPr>
          <w:rFonts w:eastAsia="Times New Roman" w:cs="Times New Roman"/>
          <w:szCs w:val="24"/>
        </w:rPr>
      </w:pPr>
      <w:r>
        <w:rPr>
          <w:rFonts w:eastAsia="Times New Roman" w:cs="Times New Roman"/>
          <w:szCs w:val="24"/>
        </w:rPr>
        <w:t xml:space="preserve">Sec. 4021.0311. NO EMINENT DOMAIN POWER. Prohibits the district from exercising the power of eminent domain. </w:t>
      </w:r>
    </w:p>
    <w:p w:rsidR="00B82462" w:rsidRDefault="00B82462" w:rsidP="00AB2039">
      <w:pPr>
        <w:spacing w:after="0" w:line="240" w:lineRule="auto"/>
        <w:jc w:val="both"/>
        <w:rPr>
          <w:rFonts w:eastAsia="Times New Roman" w:cs="Times New Roman"/>
          <w:szCs w:val="24"/>
        </w:rPr>
      </w:pPr>
    </w:p>
    <w:p w:rsidR="00B82462" w:rsidRPr="00C8671F" w:rsidRDefault="00B82462" w:rsidP="00AB2039">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B82462"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4BF3" w:rsidRDefault="00F64BF3" w:rsidP="000F1DF9">
      <w:pPr>
        <w:spacing w:after="0" w:line="240" w:lineRule="auto"/>
      </w:pPr>
      <w:r>
        <w:separator/>
      </w:r>
    </w:p>
  </w:endnote>
  <w:endnote w:type="continuationSeparator" w:id="0">
    <w:p w:rsidR="00F64BF3" w:rsidRDefault="00F64BF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64BF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82462">
                <w:rPr>
                  <w:sz w:val="20"/>
                  <w:szCs w:val="20"/>
                </w:rPr>
                <w:t>MLC, 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82462">
                <w:rPr>
                  <w:sz w:val="20"/>
                  <w:szCs w:val="20"/>
                </w:rPr>
                <w:t>S.B. 3063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8246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64BF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4BF3" w:rsidRDefault="00F64BF3" w:rsidP="000F1DF9">
      <w:pPr>
        <w:spacing w:after="0" w:line="240" w:lineRule="auto"/>
      </w:pPr>
      <w:r>
        <w:separator/>
      </w:r>
    </w:p>
  </w:footnote>
  <w:footnote w:type="continuationSeparator" w:id="0">
    <w:p w:rsidR="00F64BF3" w:rsidRDefault="00F64BF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A251C"/>
    <w:multiLevelType w:val="multilevel"/>
    <w:tmpl w:val="A7A4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50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4312"/>
    <w:rsid w:val="006D756B"/>
    <w:rsid w:val="00774EC7"/>
    <w:rsid w:val="00833061"/>
    <w:rsid w:val="008A6859"/>
    <w:rsid w:val="0093341F"/>
    <w:rsid w:val="009562E3"/>
    <w:rsid w:val="00986E9F"/>
    <w:rsid w:val="00AE3F44"/>
    <w:rsid w:val="00B43543"/>
    <w:rsid w:val="00B53F07"/>
    <w:rsid w:val="00B82462"/>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5981"/>
    <w:rsid w:val="00E32B14"/>
    <w:rsid w:val="00E46194"/>
    <w:rsid w:val="00EE2AD8"/>
    <w:rsid w:val="00F30915"/>
    <w:rsid w:val="00F64BF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BC54D"/>
  <w15:docId w15:val="{042AE28F-C4F7-4AFE-9373-AE15C798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8246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0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FF74D86EE6D46FB8662BAA2CB549158"/>
        <w:category>
          <w:name w:val="General"/>
          <w:gallery w:val="placeholder"/>
        </w:category>
        <w:types>
          <w:type w:val="bbPlcHdr"/>
        </w:types>
        <w:behaviors>
          <w:behavior w:val="content"/>
        </w:behaviors>
        <w:guid w:val="{F67C9326-CF48-4FA8-94AC-0AF85C604425}"/>
      </w:docPartPr>
      <w:docPartBody>
        <w:p w:rsidR="00610AD7" w:rsidRDefault="00610AD7"/>
      </w:docPartBody>
    </w:docPart>
    <w:docPart>
      <w:docPartPr>
        <w:name w:val="FAC2C7219F724F7CB7A3DC64B4350245"/>
        <w:category>
          <w:name w:val="General"/>
          <w:gallery w:val="placeholder"/>
        </w:category>
        <w:types>
          <w:type w:val="bbPlcHdr"/>
        </w:types>
        <w:behaviors>
          <w:behavior w:val="content"/>
        </w:behaviors>
        <w:guid w:val="{D301EABE-4FF7-4312-8353-C8BBD3C7818A}"/>
      </w:docPartPr>
      <w:docPartBody>
        <w:p w:rsidR="00610AD7" w:rsidRDefault="00610AD7"/>
      </w:docPartBody>
    </w:docPart>
    <w:docPart>
      <w:docPartPr>
        <w:name w:val="98AC539921034C608C1144F95705DCA8"/>
        <w:category>
          <w:name w:val="General"/>
          <w:gallery w:val="placeholder"/>
        </w:category>
        <w:types>
          <w:type w:val="bbPlcHdr"/>
        </w:types>
        <w:behaviors>
          <w:behavior w:val="content"/>
        </w:behaviors>
        <w:guid w:val="{A1D9F9E9-61BC-4F97-A019-2DF88C7ACC21}"/>
      </w:docPartPr>
      <w:docPartBody>
        <w:p w:rsidR="00610AD7" w:rsidRDefault="00610AD7"/>
      </w:docPartBody>
    </w:docPart>
    <w:docPart>
      <w:docPartPr>
        <w:name w:val="8471F080435844C4BB415074083A973D"/>
        <w:category>
          <w:name w:val="General"/>
          <w:gallery w:val="placeholder"/>
        </w:category>
        <w:types>
          <w:type w:val="bbPlcHdr"/>
        </w:types>
        <w:behaviors>
          <w:behavior w:val="content"/>
        </w:behaviors>
        <w:guid w:val="{FEF3EBF1-7BC4-4C16-BD2F-8ED8DF1C81C0}"/>
      </w:docPartPr>
      <w:docPartBody>
        <w:p w:rsidR="00610AD7" w:rsidRDefault="00610AD7"/>
      </w:docPartBody>
    </w:docPart>
    <w:docPart>
      <w:docPartPr>
        <w:name w:val="725E05C869864D548FF9205A961684C8"/>
        <w:category>
          <w:name w:val="General"/>
          <w:gallery w:val="placeholder"/>
        </w:category>
        <w:types>
          <w:type w:val="bbPlcHdr"/>
        </w:types>
        <w:behaviors>
          <w:behavior w:val="content"/>
        </w:behaviors>
        <w:guid w:val="{1D49EFC7-D00D-4933-BC1F-56CBEC2B3383}"/>
      </w:docPartPr>
      <w:docPartBody>
        <w:p w:rsidR="00610AD7" w:rsidRDefault="00610AD7"/>
      </w:docPartBody>
    </w:docPart>
    <w:docPart>
      <w:docPartPr>
        <w:name w:val="EA3AD999C135484B96B0936072D0A759"/>
        <w:category>
          <w:name w:val="General"/>
          <w:gallery w:val="placeholder"/>
        </w:category>
        <w:types>
          <w:type w:val="bbPlcHdr"/>
        </w:types>
        <w:behaviors>
          <w:behavior w:val="content"/>
        </w:behaviors>
        <w:guid w:val="{8D67BC3B-9021-4A30-BE55-2382A241C72C}"/>
      </w:docPartPr>
      <w:docPartBody>
        <w:p w:rsidR="00610AD7" w:rsidRDefault="00610AD7"/>
      </w:docPartBody>
    </w:docPart>
    <w:docPart>
      <w:docPartPr>
        <w:name w:val="0F2A5A5B7CA64674A0EBD0B0EB1F64F1"/>
        <w:category>
          <w:name w:val="General"/>
          <w:gallery w:val="placeholder"/>
        </w:category>
        <w:types>
          <w:type w:val="bbPlcHdr"/>
        </w:types>
        <w:behaviors>
          <w:behavior w:val="content"/>
        </w:behaviors>
        <w:guid w:val="{AE1408D1-C145-4F6D-8C2D-E91484BC676F}"/>
      </w:docPartPr>
      <w:docPartBody>
        <w:p w:rsidR="00610AD7" w:rsidRDefault="00610AD7"/>
      </w:docPartBody>
    </w:docPart>
    <w:docPart>
      <w:docPartPr>
        <w:name w:val="7B18A90947FD43409277E93872F5D1DF"/>
        <w:category>
          <w:name w:val="General"/>
          <w:gallery w:val="placeholder"/>
        </w:category>
        <w:types>
          <w:type w:val="bbPlcHdr"/>
        </w:types>
        <w:behaviors>
          <w:behavior w:val="content"/>
        </w:behaviors>
        <w:guid w:val="{332925C1-EA4E-44F9-949C-3BA04086442B}"/>
      </w:docPartPr>
      <w:docPartBody>
        <w:p w:rsidR="00610AD7" w:rsidRDefault="00610AD7"/>
      </w:docPartBody>
    </w:docPart>
    <w:docPart>
      <w:docPartPr>
        <w:name w:val="D64E8B4BF51B4F45B50F643B97E366FD"/>
        <w:category>
          <w:name w:val="General"/>
          <w:gallery w:val="placeholder"/>
        </w:category>
        <w:types>
          <w:type w:val="bbPlcHdr"/>
        </w:types>
        <w:behaviors>
          <w:behavior w:val="content"/>
        </w:behaviors>
        <w:guid w:val="{D748D823-6CC3-41FB-9C1A-F99F28524ECC}"/>
      </w:docPartPr>
      <w:docPartBody>
        <w:p w:rsidR="00610AD7" w:rsidRDefault="00610AD7"/>
      </w:docPartBody>
    </w:docPart>
    <w:docPart>
      <w:docPartPr>
        <w:name w:val="7DC1DC3EC27049E7A53388CF8B914BB4"/>
        <w:category>
          <w:name w:val="General"/>
          <w:gallery w:val="placeholder"/>
        </w:category>
        <w:types>
          <w:type w:val="bbPlcHdr"/>
        </w:types>
        <w:behaviors>
          <w:behavior w:val="content"/>
        </w:behaviors>
        <w:guid w:val="{92240579-C7B3-4CAC-81C5-2CB0ACBE3986}"/>
      </w:docPartPr>
      <w:docPartBody>
        <w:p w:rsidR="00610AD7" w:rsidRDefault="004A1BDD" w:rsidP="004A1BDD">
          <w:pPr>
            <w:pStyle w:val="7DC1DC3EC27049E7A53388CF8B914BB4"/>
          </w:pPr>
          <w:r w:rsidRPr="00A30DD1">
            <w:rPr>
              <w:rStyle w:val="PlaceholderText"/>
            </w:rPr>
            <w:t>Click here to enter a date.</w:t>
          </w:r>
        </w:p>
      </w:docPartBody>
    </w:docPart>
    <w:docPart>
      <w:docPartPr>
        <w:name w:val="425E65BA07514E65A761C81ADA9E58ED"/>
        <w:category>
          <w:name w:val="General"/>
          <w:gallery w:val="placeholder"/>
        </w:category>
        <w:types>
          <w:type w:val="bbPlcHdr"/>
        </w:types>
        <w:behaviors>
          <w:behavior w:val="content"/>
        </w:behaviors>
        <w:guid w:val="{8592DB98-BE8C-4E57-8D45-A86A8B9BE7CE}"/>
      </w:docPartPr>
      <w:docPartBody>
        <w:p w:rsidR="00610AD7" w:rsidRDefault="00610AD7"/>
      </w:docPartBody>
    </w:docPart>
    <w:docPart>
      <w:docPartPr>
        <w:name w:val="42B2525426FE46DCAC71141C7324BCC2"/>
        <w:category>
          <w:name w:val="General"/>
          <w:gallery w:val="placeholder"/>
        </w:category>
        <w:types>
          <w:type w:val="bbPlcHdr"/>
        </w:types>
        <w:behaviors>
          <w:behavior w:val="content"/>
        </w:behaviors>
        <w:guid w:val="{4E3530D2-3E7F-49D0-9F79-FA44E5D6ABC0}"/>
      </w:docPartPr>
      <w:docPartBody>
        <w:p w:rsidR="00610AD7" w:rsidRDefault="00610AD7"/>
      </w:docPartBody>
    </w:docPart>
    <w:docPart>
      <w:docPartPr>
        <w:name w:val="5056BE62221B48DF8C3BD4D9F58475E7"/>
        <w:category>
          <w:name w:val="General"/>
          <w:gallery w:val="placeholder"/>
        </w:category>
        <w:types>
          <w:type w:val="bbPlcHdr"/>
        </w:types>
        <w:behaviors>
          <w:behavior w:val="content"/>
        </w:behaviors>
        <w:guid w:val="{9D24888D-0514-40F9-AC19-D3F7021F08A4}"/>
      </w:docPartPr>
      <w:docPartBody>
        <w:p w:rsidR="00610AD7" w:rsidRDefault="004A1BDD" w:rsidP="004A1BDD">
          <w:pPr>
            <w:pStyle w:val="5056BE62221B48DF8C3BD4D9F58475E7"/>
          </w:pPr>
          <w:r>
            <w:rPr>
              <w:rFonts w:eastAsia="Times New Roman" w:cs="Times New Roman"/>
              <w:bCs/>
            </w:rPr>
            <w:t xml:space="preserve"> </w:t>
          </w:r>
        </w:p>
      </w:docPartBody>
    </w:docPart>
    <w:docPart>
      <w:docPartPr>
        <w:name w:val="873E588209BD43E7B3D32AA49813934B"/>
        <w:category>
          <w:name w:val="General"/>
          <w:gallery w:val="placeholder"/>
        </w:category>
        <w:types>
          <w:type w:val="bbPlcHdr"/>
        </w:types>
        <w:behaviors>
          <w:behavior w:val="content"/>
        </w:behaviors>
        <w:guid w:val="{255A7DFE-2828-47E6-8E41-44D99CA4E44A}"/>
      </w:docPartPr>
      <w:docPartBody>
        <w:p w:rsidR="00610AD7" w:rsidRDefault="00610AD7"/>
      </w:docPartBody>
    </w:docPart>
    <w:docPart>
      <w:docPartPr>
        <w:name w:val="8D5C8610FCD0412ABD75E9199DF7A386"/>
        <w:category>
          <w:name w:val="General"/>
          <w:gallery w:val="placeholder"/>
        </w:category>
        <w:types>
          <w:type w:val="bbPlcHdr"/>
        </w:types>
        <w:behaviors>
          <w:behavior w:val="content"/>
        </w:behaviors>
        <w:guid w:val="{86B3BFED-15C7-4231-A85F-C4ABF63CE93F}"/>
      </w:docPartPr>
      <w:docPartBody>
        <w:p w:rsidR="00610AD7" w:rsidRDefault="00610A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A1BDD"/>
    <w:rsid w:val="00576003"/>
    <w:rsid w:val="005B408E"/>
    <w:rsid w:val="005D31F2"/>
    <w:rsid w:val="00610AD7"/>
    <w:rsid w:val="00635291"/>
    <w:rsid w:val="00654312"/>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1BDD"/>
    <w:rPr>
      <w:color w:val="808080"/>
    </w:rPr>
  </w:style>
  <w:style w:type="paragraph" w:customStyle="1" w:styleId="7DC1DC3EC27049E7A53388CF8B914BB4">
    <w:name w:val="7DC1DC3EC27049E7A53388CF8B914BB4"/>
    <w:rsid w:val="004A1BDD"/>
    <w:pPr>
      <w:spacing w:after="160" w:line="278" w:lineRule="auto"/>
    </w:pPr>
    <w:rPr>
      <w:kern w:val="2"/>
      <w:sz w:val="24"/>
      <w:szCs w:val="24"/>
      <w14:ligatures w14:val="standardContextual"/>
    </w:rPr>
  </w:style>
  <w:style w:type="paragraph" w:customStyle="1" w:styleId="5056BE62221B48DF8C3BD4D9F58475E7">
    <w:name w:val="5056BE62221B48DF8C3BD4D9F58475E7"/>
    <w:rsid w:val="004A1BD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633</Words>
  <Characters>3614</Characters>
  <Application>Microsoft Office Word</Application>
  <DocSecurity>0</DocSecurity>
  <Lines>30</Lines>
  <Paragraphs>8</Paragraphs>
  <ScaleCrop>false</ScaleCrop>
  <Company>Texas Legislative Council</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2025-05-03T01:11:00Z</dcterms:modified>
</cp:coreProperties>
</file>

<file path=docProps/custom.xml><?xml version="1.0" encoding="utf-8"?>
<op:Properties xmlns:vt="http://schemas.openxmlformats.org/officeDocument/2006/docPropsVTypes" xmlns:op="http://schemas.openxmlformats.org/officeDocument/2006/custom-properties"/>
</file>