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E7C3C" w14:paraId="6D5DBDCC" w14:textId="77777777" w:rsidTr="00345119">
        <w:tc>
          <w:tcPr>
            <w:tcW w:w="9576" w:type="dxa"/>
            <w:noWrap/>
          </w:tcPr>
          <w:p w14:paraId="5B808AE8" w14:textId="77777777" w:rsidR="008423E4" w:rsidRPr="0022177D" w:rsidRDefault="00AF187B" w:rsidP="00661B7D">
            <w:pPr>
              <w:pStyle w:val="Heading1"/>
            </w:pPr>
            <w:r w:rsidRPr="00631897">
              <w:t>BILL ANALYSIS</w:t>
            </w:r>
          </w:p>
        </w:tc>
      </w:tr>
    </w:tbl>
    <w:p w14:paraId="40471AF1" w14:textId="77777777" w:rsidR="008423E4" w:rsidRPr="0022177D" w:rsidRDefault="008423E4" w:rsidP="00661B7D">
      <w:pPr>
        <w:jc w:val="center"/>
      </w:pPr>
    </w:p>
    <w:p w14:paraId="02E175AF" w14:textId="77777777" w:rsidR="008423E4" w:rsidRPr="00B31F0E" w:rsidRDefault="008423E4" w:rsidP="00661B7D"/>
    <w:p w14:paraId="1E6C5DCB" w14:textId="77777777" w:rsidR="008423E4" w:rsidRPr="00742794" w:rsidRDefault="008423E4" w:rsidP="00661B7D">
      <w:pPr>
        <w:tabs>
          <w:tab w:val="right" w:pos="9360"/>
        </w:tabs>
      </w:pPr>
    </w:p>
    <w:tbl>
      <w:tblPr>
        <w:tblW w:w="0" w:type="auto"/>
        <w:tblLayout w:type="fixed"/>
        <w:tblLook w:val="01E0" w:firstRow="1" w:lastRow="1" w:firstColumn="1" w:lastColumn="1" w:noHBand="0" w:noVBand="0"/>
      </w:tblPr>
      <w:tblGrid>
        <w:gridCol w:w="9576"/>
      </w:tblGrid>
      <w:tr w:rsidR="00BE7C3C" w14:paraId="2939E2D0" w14:textId="77777777" w:rsidTr="00345119">
        <w:tc>
          <w:tcPr>
            <w:tcW w:w="9576" w:type="dxa"/>
          </w:tcPr>
          <w:p w14:paraId="3E56F676" w14:textId="78E5FD91" w:rsidR="008423E4" w:rsidRPr="00861995" w:rsidRDefault="00AF187B" w:rsidP="00661B7D">
            <w:pPr>
              <w:jc w:val="right"/>
            </w:pPr>
            <w:r>
              <w:t>S.B. 3070</w:t>
            </w:r>
          </w:p>
        </w:tc>
      </w:tr>
      <w:tr w:rsidR="00BE7C3C" w14:paraId="375BCFAC" w14:textId="77777777" w:rsidTr="00345119">
        <w:tc>
          <w:tcPr>
            <w:tcW w:w="9576" w:type="dxa"/>
          </w:tcPr>
          <w:p w14:paraId="2CBF0627" w14:textId="0E9619F0" w:rsidR="008423E4" w:rsidRPr="00861995" w:rsidRDefault="00AF187B" w:rsidP="00661B7D">
            <w:pPr>
              <w:jc w:val="right"/>
            </w:pPr>
            <w:r>
              <w:t xml:space="preserve">By: </w:t>
            </w:r>
            <w:r w:rsidR="00E8553D">
              <w:t>Hall</w:t>
            </w:r>
          </w:p>
        </w:tc>
      </w:tr>
      <w:tr w:rsidR="00BE7C3C" w14:paraId="64E0BC47" w14:textId="77777777" w:rsidTr="00345119">
        <w:tc>
          <w:tcPr>
            <w:tcW w:w="9576" w:type="dxa"/>
          </w:tcPr>
          <w:p w14:paraId="583ADA97" w14:textId="1936F380" w:rsidR="008423E4" w:rsidRPr="00861995" w:rsidRDefault="00AF187B" w:rsidP="00661B7D">
            <w:pPr>
              <w:jc w:val="right"/>
            </w:pPr>
            <w:r>
              <w:t>State Affairs</w:t>
            </w:r>
          </w:p>
        </w:tc>
      </w:tr>
      <w:tr w:rsidR="00BE7C3C" w14:paraId="55BF97E3" w14:textId="77777777" w:rsidTr="00345119">
        <w:tc>
          <w:tcPr>
            <w:tcW w:w="9576" w:type="dxa"/>
          </w:tcPr>
          <w:p w14:paraId="1CA3DF70" w14:textId="2172DFD9" w:rsidR="008423E4" w:rsidRDefault="00AF187B" w:rsidP="00661B7D">
            <w:pPr>
              <w:jc w:val="right"/>
            </w:pPr>
            <w:r>
              <w:t>Committee Report (Unamended)</w:t>
            </w:r>
          </w:p>
        </w:tc>
      </w:tr>
    </w:tbl>
    <w:p w14:paraId="3232D541" w14:textId="77777777" w:rsidR="008423E4" w:rsidRDefault="008423E4" w:rsidP="00661B7D">
      <w:pPr>
        <w:tabs>
          <w:tab w:val="right" w:pos="9360"/>
        </w:tabs>
      </w:pPr>
    </w:p>
    <w:p w14:paraId="632BE6C4" w14:textId="77777777" w:rsidR="008423E4" w:rsidRDefault="008423E4" w:rsidP="00661B7D"/>
    <w:p w14:paraId="2640EA56" w14:textId="77777777" w:rsidR="008423E4" w:rsidRDefault="008423E4" w:rsidP="00661B7D"/>
    <w:tbl>
      <w:tblPr>
        <w:tblW w:w="0" w:type="auto"/>
        <w:tblCellMar>
          <w:left w:w="115" w:type="dxa"/>
          <w:right w:w="115" w:type="dxa"/>
        </w:tblCellMar>
        <w:tblLook w:val="01E0" w:firstRow="1" w:lastRow="1" w:firstColumn="1" w:lastColumn="1" w:noHBand="0" w:noVBand="0"/>
      </w:tblPr>
      <w:tblGrid>
        <w:gridCol w:w="9360"/>
      </w:tblGrid>
      <w:tr w:rsidR="00BE7C3C" w14:paraId="221F6720" w14:textId="77777777" w:rsidTr="00345119">
        <w:tc>
          <w:tcPr>
            <w:tcW w:w="9576" w:type="dxa"/>
          </w:tcPr>
          <w:p w14:paraId="236AA5C2" w14:textId="77777777" w:rsidR="008423E4" w:rsidRPr="00A8133F" w:rsidRDefault="00AF187B" w:rsidP="00661B7D">
            <w:pPr>
              <w:rPr>
                <w:b/>
              </w:rPr>
            </w:pPr>
            <w:r w:rsidRPr="009C1E9A">
              <w:rPr>
                <w:b/>
                <w:u w:val="single"/>
              </w:rPr>
              <w:t>BACKGROUND AND PURPOSE</w:t>
            </w:r>
            <w:r>
              <w:rPr>
                <w:b/>
              </w:rPr>
              <w:t xml:space="preserve"> </w:t>
            </w:r>
          </w:p>
          <w:p w14:paraId="4D65C603" w14:textId="77777777" w:rsidR="008423E4" w:rsidRDefault="008423E4" w:rsidP="00661B7D"/>
          <w:p w14:paraId="3A5AEB21" w14:textId="7E04F8B3" w:rsidR="008C6A94" w:rsidRPr="008C6A94" w:rsidRDefault="00AF187B" w:rsidP="00661B7D">
            <w:pPr>
              <w:pStyle w:val="Header"/>
              <w:jc w:val="both"/>
            </w:pPr>
            <w:r w:rsidRPr="008C6A94">
              <w:t>The Sunset Advisory Commission</w:t>
            </w:r>
            <w:r w:rsidR="00510A7B">
              <w:t>'</w:t>
            </w:r>
            <w:r w:rsidRPr="008C6A94">
              <w:t xml:space="preserve">s Staff Report with Commission Recommendations to the 89th Legislature notes that the Texas Lottery </w:t>
            </w:r>
            <w:r w:rsidRPr="008C6A94">
              <w:t>Commission (</w:t>
            </w:r>
            <w:r w:rsidR="00510A7B">
              <w:t>"</w:t>
            </w:r>
            <w:r w:rsidRPr="008C6A94">
              <w:t>commission</w:t>
            </w:r>
            <w:r w:rsidR="00510A7B">
              <w:t>"</w:t>
            </w:r>
            <w:r w:rsidRPr="008C6A94">
              <w:t xml:space="preserve"> or </w:t>
            </w:r>
            <w:r w:rsidR="00510A7B">
              <w:t>"</w:t>
            </w:r>
            <w:r w:rsidRPr="008C6A94">
              <w:t>agency</w:t>
            </w:r>
            <w:r w:rsidR="00510A7B">
              <w:t>"</w:t>
            </w:r>
            <w:r w:rsidRPr="008C6A94">
              <w:t>) has been unwilling or unable to fully embrace some of its regulatory responsibilities. Specifically, the report stated that the agency needs an active, involved commission that provides staff guidance and direction while ensuring the agency fully meets its regulatory responsibilities. However, the commission has not risen to the challenge and often plays a passive role in critical functions like planning and rulemaking, leaving the agency with no clear vision for its fu</w:t>
            </w:r>
            <w:r w:rsidRPr="008C6A94">
              <w:t>ture and struggling to adapt to current circumstances. The report also noted public criticism for the commission</w:t>
            </w:r>
            <w:r w:rsidR="00510A7B">
              <w:t>'</w:t>
            </w:r>
            <w:r w:rsidRPr="008C6A94">
              <w:t xml:space="preserve">s stance on lottery courier companies, an unregulated and controversial business model that now accounts for an estimated </w:t>
            </w:r>
            <w:r>
              <w:t>nine</w:t>
            </w:r>
            <w:r w:rsidRPr="008C6A94">
              <w:t xml:space="preserve"> percent of the agency</w:t>
            </w:r>
            <w:r w:rsidR="00510A7B">
              <w:t>'</w:t>
            </w:r>
            <w:r w:rsidRPr="008C6A94">
              <w:t xml:space="preserve">s draw ticket sales. </w:t>
            </w:r>
          </w:p>
          <w:p w14:paraId="4CFB2309" w14:textId="77777777" w:rsidR="008C6A94" w:rsidRPr="008C6A94" w:rsidRDefault="008C6A94" w:rsidP="00661B7D">
            <w:pPr>
              <w:pStyle w:val="Header"/>
              <w:jc w:val="both"/>
            </w:pPr>
          </w:p>
          <w:p w14:paraId="1BEE0560" w14:textId="04B34138" w:rsidR="00947AE6" w:rsidRDefault="00AF187B" w:rsidP="00661B7D">
            <w:pPr>
              <w:pStyle w:val="Header"/>
              <w:jc w:val="both"/>
            </w:pPr>
            <w:r w:rsidRPr="008C6A94">
              <w:t>To address these oversight and leadership issues, S.B. 3070 seeks to abolish the Texas Lottery Commission and transfer the administration of the state lottery and the licensing and regulation of charitable bingo to the Texas Commission of Licensing and Regulation and the Texas Department of Licensing and Regulation. Among other provisions, the bill requires a limited-scope sunset review of the state lottery for the state fiscal biennium ending August 31, 2027, limits the number of lottery tickets allowed to</w:t>
            </w:r>
            <w:r w:rsidRPr="008C6A94">
              <w:t xml:space="preserve"> be sold to one individual in a single transaction, and prohibits play or facilitation of play by telephone, </w:t>
            </w:r>
            <w:r w:rsidR="00510A7B">
              <w:t>I</w:t>
            </w:r>
            <w:r w:rsidRPr="008C6A94">
              <w:t xml:space="preserve">nternet application, or mobile </w:t>
            </w:r>
            <w:r w:rsidR="00510A7B">
              <w:t>I</w:t>
            </w:r>
            <w:r w:rsidRPr="008C6A94">
              <w:t>nternet application.</w:t>
            </w:r>
          </w:p>
          <w:p w14:paraId="0C187A7B" w14:textId="77777777" w:rsidR="008423E4" w:rsidRPr="00E26B13" w:rsidRDefault="008423E4" w:rsidP="00661B7D">
            <w:pPr>
              <w:rPr>
                <w:b/>
              </w:rPr>
            </w:pPr>
          </w:p>
        </w:tc>
      </w:tr>
      <w:tr w:rsidR="00BE7C3C" w14:paraId="35252151" w14:textId="77777777" w:rsidTr="00345119">
        <w:tc>
          <w:tcPr>
            <w:tcW w:w="9576" w:type="dxa"/>
          </w:tcPr>
          <w:p w14:paraId="29C3F112" w14:textId="77777777" w:rsidR="0017725B" w:rsidRDefault="00AF187B" w:rsidP="00661B7D">
            <w:pPr>
              <w:rPr>
                <w:b/>
                <w:u w:val="single"/>
              </w:rPr>
            </w:pPr>
            <w:r>
              <w:rPr>
                <w:b/>
                <w:u w:val="single"/>
              </w:rPr>
              <w:t>CRIMINAL JUSTICE IMPACT</w:t>
            </w:r>
          </w:p>
          <w:p w14:paraId="5D040D17" w14:textId="77777777" w:rsidR="0017725B" w:rsidRDefault="0017725B" w:rsidP="00661B7D">
            <w:pPr>
              <w:rPr>
                <w:b/>
                <w:u w:val="single"/>
              </w:rPr>
            </w:pPr>
          </w:p>
          <w:p w14:paraId="41B37157" w14:textId="1C0FEEB9" w:rsidR="00647A20" w:rsidRPr="00647A20" w:rsidRDefault="00AF187B" w:rsidP="00661B7D">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140C40F8" w14:textId="77777777" w:rsidR="0017725B" w:rsidRPr="0017725B" w:rsidRDefault="0017725B" w:rsidP="00661B7D">
            <w:pPr>
              <w:rPr>
                <w:b/>
                <w:u w:val="single"/>
              </w:rPr>
            </w:pPr>
          </w:p>
        </w:tc>
      </w:tr>
      <w:tr w:rsidR="00BE7C3C" w14:paraId="0FEB0862" w14:textId="77777777" w:rsidTr="00345119">
        <w:tc>
          <w:tcPr>
            <w:tcW w:w="9576" w:type="dxa"/>
          </w:tcPr>
          <w:p w14:paraId="6C7BF53E" w14:textId="77777777" w:rsidR="008423E4" w:rsidRPr="00A8133F" w:rsidRDefault="00AF187B" w:rsidP="00661B7D">
            <w:pPr>
              <w:rPr>
                <w:b/>
              </w:rPr>
            </w:pPr>
            <w:r w:rsidRPr="009C1E9A">
              <w:rPr>
                <w:b/>
                <w:u w:val="single"/>
              </w:rPr>
              <w:t>RULEMAKING AUTHORITY</w:t>
            </w:r>
            <w:r>
              <w:rPr>
                <w:b/>
              </w:rPr>
              <w:t xml:space="preserve"> </w:t>
            </w:r>
          </w:p>
          <w:p w14:paraId="6A7C3D0A" w14:textId="77777777" w:rsidR="008423E4" w:rsidRDefault="008423E4" w:rsidP="00661B7D"/>
          <w:p w14:paraId="22A9536B" w14:textId="2531F00A" w:rsidR="0054029A" w:rsidRDefault="00AF187B" w:rsidP="00661B7D">
            <w:pPr>
              <w:pStyle w:val="Header"/>
              <w:tabs>
                <w:tab w:val="clear" w:pos="4320"/>
                <w:tab w:val="clear" w:pos="8640"/>
              </w:tabs>
              <w:jc w:val="both"/>
            </w:pPr>
            <w:r>
              <w:t>It is the committee's opinion that rulemaking authority is expressly granted to</w:t>
            </w:r>
            <w:r w:rsidR="000A565C">
              <w:t xml:space="preserve"> the Texas Department of Licensing and Regulation in SECTION</w:t>
            </w:r>
            <w:r w:rsidR="00C96F4D">
              <w:t>S</w:t>
            </w:r>
            <w:r w:rsidR="000A565C">
              <w:t xml:space="preserve"> 20 </w:t>
            </w:r>
            <w:r w:rsidR="00C96F4D">
              <w:t xml:space="preserve">and 75 </w:t>
            </w:r>
            <w:r w:rsidR="000A565C">
              <w:t>of this bill and to</w:t>
            </w:r>
            <w:r>
              <w:t xml:space="preserve"> the Texas Commission of Licensing and Regulation in </w:t>
            </w:r>
            <w:r w:rsidR="00503487">
              <w:t>SECTION</w:t>
            </w:r>
            <w:r w:rsidR="006435B7">
              <w:t>S</w:t>
            </w:r>
            <w:r w:rsidR="00503487">
              <w:t xml:space="preserve"> </w:t>
            </w:r>
            <w:r w:rsidR="00A10BA9">
              <w:t xml:space="preserve">7, </w:t>
            </w:r>
            <w:r w:rsidR="00200306">
              <w:t>33,</w:t>
            </w:r>
            <w:r w:rsidR="00A10BA9">
              <w:t xml:space="preserve"> 43,</w:t>
            </w:r>
            <w:r w:rsidR="00200306">
              <w:t xml:space="preserve"> </w:t>
            </w:r>
            <w:r w:rsidR="00503487">
              <w:t>60</w:t>
            </w:r>
            <w:r w:rsidR="00200306">
              <w:t>,</w:t>
            </w:r>
            <w:r w:rsidR="006435B7">
              <w:t xml:space="preserve"> 64</w:t>
            </w:r>
            <w:r w:rsidR="0012692A">
              <w:t>, 66, 67, and 72</w:t>
            </w:r>
            <w:r>
              <w:t xml:space="preserve"> of this bill.</w:t>
            </w:r>
          </w:p>
          <w:p w14:paraId="69342136" w14:textId="77777777" w:rsidR="008423E4" w:rsidRPr="00E21FDC" w:rsidRDefault="008423E4" w:rsidP="00661B7D">
            <w:pPr>
              <w:rPr>
                <w:b/>
              </w:rPr>
            </w:pPr>
          </w:p>
        </w:tc>
      </w:tr>
      <w:tr w:rsidR="00BE7C3C" w14:paraId="43B510F3" w14:textId="77777777" w:rsidTr="00345119">
        <w:tc>
          <w:tcPr>
            <w:tcW w:w="9576" w:type="dxa"/>
          </w:tcPr>
          <w:p w14:paraId="46AD636E" w14:textId="77777777" w:rsidR="008423E4" w:rsidRPr="00A8133F" w:rsidRDefault="00AF187B" w:rsidP="00661B7D">
            <w:pPr>
              <w:rPr>
                <w:b/>
              </w:rPr>
            </w:pPr>
            <w:r w:rsidRPr="009C1E9A">
              <w:rPr>
                <w:b/>
                <w:u w:val="single"/>
              </w:rPr>
              <w:t>ANALYSIS</w:t>
            </w:r>
            <w:r>
              <w:rPr>
                <w:b/>
              </w:rPr>
              <w:t xml:space="preserve"> </w:t>
            </w:r>
          </w:p>
          <w:p w14:paraId="04CC45E9" w14:textId="77777777" w:rsidR="008423E4" w:rsidRDefault="008423E4" w:rsidP="00661B7D"/>
          <w:p w14:paraId="49970320" w14:textId="0313E73D" w:rsidR="007C4B08" w:rsidRDefault="00AF187B" w:rsidP="00661B7D">
            <w:pPr>
              <w:pStyle w:val="Header"/>
              <w:tabs>
                <w:tab w:val="clear" w:pos="4320"/>
                <w:tab w:val="clear" w:pos="8640"/>
              </w:tabs>
              <w:jc w:val="both"/>
            </w:pPr>
            <w:r>
              <w:t xml:space="preserve">S.B. 3070 amends the </w:t>
            </w:r>
            <w:r w:rsidR="00CB410E">
              <w:t xml:space="preserve">Government Code, Occupations Code, Penal Code, and Transportation Code to </w:t>
            </w:r>
            <w:r>
              <w:t>repeal</w:t>
            </w:r>
            <w:r w:rsidR="00E24750">
              <w:t xml:space="preserve"> provisions </w:t>
            </w:r>
            <w:r w:rsidR="00E24750" w:rsidRPr="00E24750">
              <w:t>relating to the Texas Lottery Commission</w:t>
            </w:r>
            <w:r>
              <w:t xml:space="preserve"> and set out provisions relating to </w:t>
            </w:r>
            <w:r w:rsidR="00E24750" w:rsidRPr="00E24750">
              <w:t>the transfer of the administration of the state lottery and the licensing and regulation of charitable bingo to the Texas Commission of Licensing and Regulation</w:t>
            </w:r>
            <w:r w:rsidR="00255E5E">
              <w:t xml:space="preserve"> (TCLR)</w:t>
            </w:r>
            <w:r>
              <w:t xml:space="preserve"> and the Texas Department of Licensing and Regulation (TDLR)</w:t>
            </w:r>
            <w:r w:rsidR="00E24750">
              <w:t>.</w:t>
            </w:r>
            <w:r w:rsidR="00705605">
              <w:t xml:space="preserve"> </w:t>
            </w:r>
          </w:p>
          <w:p w14:paraId="7C2CAF83" w14:textId="77777777" w:rsidR="007C4B08" w:rsidRDefault="007C4B08" w:rsidP="00661B7D">
            <w:pPr>
              <w:pStyle w:val="Header"/>
              <w:tabs>
                <w:tab w:val="clear" w:pos="4320"/>
                <w:tab w:val="clear" w:pos="8640"/>
              </w:tabs>
              <w:jc w:val="both"/>
            </w:pPr>
          </w:p>
          <w:p w14:paraId="3238BC71" w14:textId="283C605D" w:rsidR="0014060D" w:rsidRDefault="00AF187B" w:rsidP="00661B7D">
            <w:pPr>
              <w:pStyle w:val="Header"/>
              <w:keepNext/>
              <w:tabs>
                <w:tab w:val="clear" w:pos="4320"/>
                <w:tab w:val="clear" w:pos="8640"/>
              </w:tabs>
              <w:jc w:val="both"/>
            </w:pPr>
            <w:r>
              <w:t xml:space="preserve">S.B. 3070 establishes </w:t>
            </w:r>
            <w:r w:rsidR="000F2FD2">
              <w:t>that,</w:t>
            </w:r>
            <w:r>
              <w:t xml:space="preserve"> on September 1, 2025:</w:t>
            </w:r>
          </w:p>
          <w:p w14:paraId="45A20AED" w14:textId="1A8B8B0D" w:rsidR="0014060D" w:rsidRDefault="00AF187B" w:rsidP="00661B7D">
            <w:pPr>
              <w:pStyle w:val="Header"/>
              <w:keepNext/>
              <w:numPr>
                <w:ilvl w:val="0"/>
                <w:numId w:val="10"/>
              </w:numPr>
              <w:tabs>
                <w:tab w:val="clear" w:pos="4320"/>
                <w:tab w:val="clear" w:pos="8640"/>
              </w:tabs>
              <w:jc w:val="both"/>
            </w:pPr>
            <w:r w:rsidRPr="00705605">
              <w:t xml:space="preserve">all functions and activities performed by </w:t>
            </w:r>
            <w:r>
              <w:t>the lottery commission</w:t>
            </w:r>
            <w:r w:rsidRPr="00705605">
              <w:t xml:space="preserve"> relating to the state lottery under</w:t>
            </w:r>
            <w:r>
              <w:t xml:space="preserve"> </w:t>
            </w:r>
            <w:r w:rsidRPr="00705605">
              <w:t>the State Lottery Act</w:t>
            </w:r>
            <w:r>
              <w:t xml:space="preserve"> </w:t>
            </w:r>
            <w:r w:rsidRPr="00255E5E">
              <w:t>and the regulation of bingo operations under</w:t>
            </w:r>
            <w:r>
              <w:t xml:space="preserve"> the </w:t>
            </w:r>
            <w:r w:rsidRPr="00255E5E">
              <w:t>Bingo Enabling Ac</w:t>
            </w:r>
            <w:r>
              <w:t xml:space="preserve">t </w:t>
            </w:r>
            <w:r w:rsidRPr="00255E5E">
              <w:t xml:space="preserve">immediately before that date are transferred to </w:t>
            </w:r>
            <w:r>
              <w:t>TCLR</w:t>
            </w:r>
            <w:r w:rsidRPr="00255E5E">
              <w:t xml:space="preserve"> or </w:t>
            </w:r>
            <w:r>
              <w:t>TDLR</w:t>
            </w:r>
            <w:r w:rsidRPr="00255E5E">
              <w:t>, as applicable;</w:t>
            </w:r>
          </w:p>
          <w:p w14:paraId="7489F1B3" w14:textId="2F70593C" w:rsidR="0014060D" w:rsidRDefault="00AF187B" w:rsidP="00661B7D">
            <w:pPr>
              <w:pStyle w:val="Header"/>
              <w:numPr>
                <w:ilvl w:val="0"/>
                <w:numId w:val="10"/>
              </w:numPr>
              <w:tabs>
                <w:tab w:val="clear" w:pos="4320"/>
                <w:tab w:val="clear" w:pos="8640"/>
              </w:tabs>
              <w:jc w:val="both"/>
            </w:pPr>
            <w:r w:rsidRPr="00255E5E">
              <w:t xml:space="preserve">a rule, policy, procedure, decision, or form </w:t>
            </w:r>
            <w:r w:rsidRPr="00255E5E">
              <w:t>adopted by</w:t>
            </w:r>
            <w:r>
              <w:t xml:space="preserve"> the lottery commission relating to </w:t>
            </w:r>
            <w:r w:rsidRPr="00255E5E">
              <w:t>the State Lottery Act</w:t>
            </w:r>
            <w:r>
              <w:t xml:space="preserve">, provisions governing the lottery commission, or </w:t>
            </w:r>
            <w:r w:rsidRPr="00255E5E">
              <w:t>the Bingo Enabling Act</w:t>
            </w:r>
            <w:r>
              <w:t xml:space="preserve"> </w:t>
            </w:r>
            <w:r w:rsidRPr="00255E5E">
              <w:t xml:space="preserve">is a rule, policy, procedure, decision, or form of </w:t>
            </w:r>
            <w:r>
              <w:t>TCLR</w:t>
            </w:r>
            <w:r w:rsidRPr="00255E5E">
              <w:t xml:space="preserve"> or </w:t>
            </w:r>
            <w:r>
              <w:t>TDLR</w:t>
            </w:r>
            <w:r w:rsidRPr="00255E5E">
              <w:t xml:space="preserve">, as applicable, and remains in effect until amended or repealed by </w:t>
            </w:r>
            <w:r>
              <w:t>TCLR or TDLR</w:t>
            </w:r>
            <w:r w:rsidRPr="00255E5E">
              <w:t xml:space="preserve"> unless the rule, policy, procedure, decision, or form conflicts with the changes made </w:t>
            </w:r>
            <w:r>
              <w:t>by the bill</w:t>
            </w:r>
            <w:r w:rsidRPr="00255E5E">
              <w:t>;</w:t>
            </w:r>
          </w:p>
          <w:p w14:paraId="6B0A446E" w14:textId="73B3E1F7" w:rsidR="0014060D" w:rsidRDefault="00AF187B" w:rsidP="00661B7D">
            <w:pPr>
              <w:pStyle w:val="Header"/>
              <w:numPr>
                <w:ilvl w:val="0"/>
                <w:numId w:val="10"/>
              </w:numPr>
              <w:tabs>
                <w:tab w:val="clear" w:pos="4320"/>
                <w:tab w:val="clear" w:pos="8640"/>
              </w:tabs>
              <w:jc w:val="both"/>
            </w:pPr>
            <w:r w:rsidRPr="00255E5E">
              <w:t xml:space="preserve">unless the context clearly indicates otherwise, a reference to </w:t>
            </w:r>
            <w:r>
              <w:t>the lottery commission</w:t>
            </w:r>
            <w:r w:rsidRPr="00255E5E">
              <w:t xml:space="preserve"> in a law or administrative rule that relates to the State Lottery Act</w:t>
            </w:r>
            <w:r>
              <w:t xml:space="preserve">, provisions governing the lottery commission, or </w:t>
            </w:r>
            <w:r w:rsidRPr="00255E5E">
              <w:t xml:space="preserve">the Bingo Enabling Act, means </w:t>
            </w:r>
            <w:r>
              <w:t>TCLR or TDLR</w:t>
            </w:r>
            <w:r w:rsidRPr="00255E5E">
              <w:t>, as applicable</w:t>
            </w:r>
            <w:r>
              <w:t>;</w:t>
            </w:r>
          </w:p>
          <w:p w14:paraId="03F01917" w14:textId="0A3CA420" w:rsidR="0014060D" w:rsidRDefault="00AF187B" w:rsidP="00661B7D">
            <w:pPr>
              <w:pStyle w:val="Header"/>
              <w:numPr>
                <w:ilvl w:val="0"/>
                <w:numId w:val="10"/>
              </w:numPr>
              <w:jc w:val="both"/>
            </w:pPr>
            <w:r>
              <w:t xml:space="preserve">a complaint, investigation, or other proceeding before the lottery commission that is related to </w:t>
            </w:r>
            <w:r w:rsidRPr="00255E5E">
              <w:t>the State Lottery Act</w:t>
            </w:r>
            <w:r>
              <w:t xml:space="preserve">, provisions governing the lottery commission, or </w:t>
            </w:r>
            <w:r w:rsidRPr="00255E5E">
              <w:t>the Bingo Enabling Act</w:t>
            </w:r>
            <w:r>
              <w:t xml:space="preserve">, is transferred without change in status to TDLR, and TDLR assumes, as appropriate and without a change in status, the position of the lottery commission in an action or proceeding to which the lottery commission is a party; </w:t>
            </w:r>
          </w:p>
          <w:p w14:paraId="2CFF34D7" w14:textId="6D595457" w:rsidR="0014060D" w:rsidRDefault="00AF187B" w:rsidP="00661B7D">
            <w:pPr>
              <w:pStyle w:val="Header"/>
              <w:numPr>
                <w:ilvl w:val="0"/>
                <w:numId w:val="10"/>
              </w:numPr>
              <w:jc w:val="both"/>
            </w:pPr>
            <w:r>
              <w:t xml:space="preserve">a license, permit, certification, or registration in effect that was issued by the lottery commission under </w:t>
            </w:r>
            <w:r w:rsidRPr="00255E5E">
              <w:t>the State Lottery Act</w:t>
            </w:r>
            <w:r>
              <w:t xml:space="preserve">, provisions governing the lottery commission, or </w:t>
            </w:r>
            <w:r w:rsidRPr="00255E5E">
              <w:t>the Bingo Enabling Act</w:t>
            </w:r>
            <w:r>
              <w:t>, is continued in effect as a license, permit, certification, or registration of TDLR;</w:t>
            </w:r>
          </w:p>
          <w:p w14:paraId="559AD965" w14:textId="4A2C9ACF" w:rsidR="0014060D" w:rsidRDefault="00AF187B" w:rsidP="00661B7D">
            <w:pPr>
              <w:pStyle w:val="Header"/>
              <w:numPr>
                <w:ilvl w:val="0"/>
                <w:numId w:val="10"/>
              </w:numPr>
              <w:jc w:val="both"/>
            </w:pPr>
            <w:r>
              <w:t xml:space="preserve">all money, contracts, leases, property, and obligations of the lottery commission relating to </w:t>
            </w:r>
            <w:r w:rsidRPr="00255E5E">
              <w:t>the State Lottery Act</w:t>
            </w:r>
            <w:r>
              <w:t xml:space="preserve">, provisions governing the lottery commission, or </w:t>
            </w:r>
            <w:r w:rsidRPr="00255E5E">
              <w:t>the Bingo Enabling Act</w:t>
            </w:r>
            <w:r>
              <w:t>, are transferred to TDLR; and</w:t>
            </w:r>
          </w:p>
          <w:p w14:paraId="7FE79E25" w14:textId="0EEBD181" w:rsidR="0072065C" w:rsidRDefault="00AF187B" w:rsidP="00661B7D">
            <w:pPr>
              <w:pStyle w:val="Header"/>
              <w:numPr>
                <w:ilvl w:val="0"/>
                <w:numId w:val="10"/>
              </w:numPr>
              <w:tabs>
                <w:tab w:val="clear" w:pos="4320"/>
                <w:tab w:val="clear" w:pos="8640"/>
              </w:tabs>
              <w:jc w:val="both"/>
            </w:pPr>
            <w:r>
              <w:t xml:space="preserve">the unexpended and unobligated balance of any money appropriated by the legislature for the lottery commission related to </w:t>
            </w:r>
            <w:r w:rsidRPr="00255E5E">
              <w:t>the State Lottery Act</w:t>
            </w:r>
            <w:r>
              <w:t xml:space="preserve">, provisions governing the lottery commission, or </w:t>
            </w:r>
            <w:r w:rsidRPr="00255E5E">
              <w:t>the Bingo Enabling Act</w:t>
            </w:r>
            <w:r>
              <w:t>, is transferred to TDLR.</w:t>
            </w:r>
            <w:r w:rsidR="00E145BA">
              <w:t xml:space="preserve"> </w:t>
            </w:r>
            <w:r w:rsidR="00130E9C">
              <w:t xml:space="preserve"> </w:t>
            </w:r>
          </w:p>
          <w:p w14:paraId="26B0FAC7" w14:textId="77777777" w:rsidR="00947AE6" w:rsidRDefault="00947AE6" w:rsidP="00661B7D">
            <w:pPr>
              <w:pStyle w:val="Header"/>
              <w:tabs>
                <w:tab w:val="clear" w:pos="4320"/>
                <w:tab w:val="clear" w:pos="8640"/>
              </w:tabs>
              <w:ind w:left="360"/>
              <w:jc w:val="both"/>
            </w:pPr>
          </w:p>
          <w:p w14:paraId="311BE766" w14:textId="07D102E8" w:rsidR="00D71EFC" w:rsidRPr="0096368D" w:rsidRDefault="00AF187B" w:rsidP="00661B7D">
            <w:pPr>
              <w:pStyle w:val="Header"/>
              <w:tabs>
                <w:tab w:val="clear" w:pos="4320"/>
                <w:tab w:val="clear" w:pos="8640"/>
              </w:tabs>
              <w:jc w:val="both"/>
              <w:rPr>
                <w:b/>
                <w:bCs/>
              </w:rPr>
            </w:pPr>
            <w:r w:rsidRPr="00D71EFC">
              <w:rPr>
                <w:b/>
                <w:bCs/>
              </w:rPr>
              <w:t>Government Code</w:t>
            </w:r>
            <w:r w:rsidR="00EA629B">
              <w:rPr>
                <w:b/>
                <w:bCs/>
              </w:rPr>
              <w:t xml:space="preserve"> Provisions</w:t>
            </w:r>
          </w:p>
          <w:p w14:paraId="40C10967" w14:textId="77777777" w:rsidR="00D71EFC" w:rsidRPr="0096368D" w:rsidRDefault="00D71EFC" w:rsidP="00661B7D">
            <w:pPr>
              <w:pStyle w:val="Header"/>
              <w:tabs>
                <w:tab w:val="clear" w:pos="4320"/>
                <w:tab w:val="clear" w:pos="8640"/>
              </w:tabs>
              <w:jc w:val="both"/>
              <w:rPr>
                <w:u w:val="single"/>
              </w:rPr>
            </w:pPr>
          </w:p>
          <w:p w14:paraId="65F85016" w14:textId="42C0A154" w:rsidR="007F51C6" w:rsidRDefault="00AF187B" w:rsidP="00661B7D">
            <w:pPr>
              <w:pStyle w:val="Header"/>
              <w:tabs>
                <w:tab w:val="clear" w:pos="4320"/>
                <w:tab w:val="clear" w:pos="8640"/>
              </w:tabs>
              <w:jc w:val="both"/>
              <w:rPr>
                <w:u w:val="single"/>
              </w:rPr>
            </w:pPr>
            <w:r>
              <w:rPr>
                <w:u w:val="single"/>
              </w:rPr>
              <w:t>Criminal History Record Information</w:t>
            </w:r>
          </w:p>
          <w:p w14:paraId="69E47413" w14:textId="77777777" w:rsidR="007F51C6" w:rsidRDefault="007F51C6" w:rsidP="00661B7D">
            <w:pPr>
              <w:pStyle w:val="Header"/>
              <w:tabs>
                <w:tab w:val="clear" w:pos="4320"/>
                <w:tab w:val="clear" w:pos="8640"/>
              </w:tabs>
              <w:jc w:val="both"/>
              <w:rPr>
                <w:u w:val="single"/>
              </w:rPr>
            </w:pPr>
          </w:p>
          <w:p w14:paraId="70B4BA15" w14:textId="2C6D951B" w:rsidR="007F51C6" w:rsidRDefault="00AF187B" w:rsidP="00661B7D">
            <w:pPr>
              <w:pStyle w:val="Header"/>
              <w:tabs>
                <w:tab w:val="clear" w:pos="4320"/>
                <w:tab w:val="clear" w:pos="8640"/>
              </w:tabs>
              <w:jc w:val="both"/>
            </w:pPr>
            <w:r>
              <w:t xml:space="preserve">S.B. 3070 amends the Government Code to entitle TDLR to obtain </w:t>
            </w:r>
            <w:r w:rsidRPr="0072065C">
              <w:t>criminal history record information</w:t>
            </w:r>
            <w:r>
              <w:t xml:space="preserve"> as provided by applicable state law that relates to an applicant for or the holder of a license under the State Lottery Act or a license under the Bingo Enabling Act.</w:t>
            </w:r>
          </w:p>
          <w:p w14:paraId="1764DCFB" w14:textId="77777777" w:rsidR="007F51C6" w:rsidRDefault="007F51C6" w:rsidP="00661B7D">
            <w:pPr>
              <w:pStyle w:val="Header"/>
              <w:tabs>
                <w:tab w:val="clear" w:pos="4320"/>
                <w:tab w:val="clear" w:pos="8640"/>
              </w:tabs>
              <w:jc w:val="both"/>
              <w:rPr>
                <w:u w:val="single"/>
              </w:rPr>
            </w:pPr>
          </w:p>
          <w:p w14:paraId="5F17CC91" w14:textId="24BB0625" w:rsidR="00E743D5" w:rsidRDefault="00AF187B" w:rsidP="00661B7D">
            <w:pPr>
              <w:pStyle w:val="Header"/>
              <w:tabs>
                <w:tab w:val="clear" w:pos="4320"/>
                <w:tab w:val="clear" w:pos="8640"/>
              </w:tabs>
              <w:jc w:val="both"/>
              <w:rPr>
                <w:u w:val="single"/>
              </w:rPr>
            </w:pPr>
            <w:r>
              <w:rPr>
                <w:u w:val="single"/>
              </w:rPr>
              <w:t>Clear Alert for Missing Adult</w:t>
            </w:r>
          </w:p>
          <w:p w14:paraId="023678CC" w14:textId="77777777" w:rsidR="00E743D5" w:rsidRDefault="00E743D5" w:rsidP="00661B7D">
            <w:pPr>
              <w:pStyle w:val="Header"/>
              <w:tabs>
                <w:tab w:val="clear" w:pos="4320"/>
                <w:tab w:val="clear" w:pos="8640"/>
              </w:tabs>
              <w:jc w:val="both"/>
              <w:rPr>
                <w:u w:val="single"/>
              </w:rPr>
            </w:pPr>
          </w:p>
          <w:p w14:paraId="73DFAF91" w14:textId="2C5AD5EE" w:rsidR="00E743D5" w:rsidRDefault="00AF187B" w:rsidP="00661B7D">
            <w:pPr>
              <w:pStyle w:val="Header"/>
              <w:tabs>
                <w:tab w:val="clear" w:pos="4320"/>
                <w:tab w:val="clear" w:pos="8640"/>
              </w:tabs>
              <w:jc w:val="both"/>
              <w:rPr>
                <w:u w:val="single"/>
              </w:rPr>
            </w:pPr>
            <w:r>
              <w:t>S.B. 3070 includes TDLR among the entities to which the Department of Public Safety</w:t>
            </w:r>
            <w:r w:rsidR="0050634D">
              <w:t xml:space="preserve"> (DPS)</w:t>
            </w:r>
            <w:r>
              <w:t xml:space="preserve"> must send a coordinated</w:t>
            </w:r>
            <w:r w:rsidR="002220F2">
              <w:t xml:space="preserve"> law</w:t>
            </w:r>
            <w:r>
              <w:t xml:space="preserve"> enforcement adult rescue alert for a missing adult.</w:t>
            </w:r>
          </w:p>
          <w:p w14:paraId="011F9D70" w14:textId="77777777" w:rsidR="00E743D5" w:rsidRPr="00C60502" w:rsidRDefault="00E743D5" w:rsidP="00661B7D">
            <w:pPr>
              <w:pStyle w:val="Header"/>
              <w:tabs>
                <w:tab w:val="clear" w:pos="4320"/>
                <w:tab w:val="clear" w:pos="8640"/>
              </w:tabs>
              <w:jc w:val="both"/>
              <w:rPr>
                <w:u w:val="single"/>
              </w:rPr>
            </w:pPr>
          </w:p>
          <w:p w14:paraId="60B18F9C" w14:textId="0D8A5888" w:rsidR="0072065C" w:rsidRDefault="00AF187B" w:rsidP="00661B7D">
            <w:pPr>
              <w:pStyle w:val="Header"/>
              <w:tabs>
                <w:tab w:val="clear" w:pos="4320"/>
                <w:tab w:val="clear" w:pos="8640"/>
              </w:tabs>
              <w:jc w:val="both"/>
              <w:rPr>
                <w:u w:val="single"/>
              </w:rPr>
            </w:pPr>
            <w:r w:rsidRPr="0096368D">
              <w:rPr>
                <w:u w:val="single"/>
              </w:rPr>
              <w:t>References to the Lottery Commission</w:t>
            </w:r>
          </w:p>
          <w:p w14:paraId="42D569DA" w14:textId="77777777" w:rsidR="00D71EFC" w:rsidRDefault="00D71EFC" w:rsidP="00661B7D">
            <w:pPr>
              <w:pStyle w:val="Header"/>
              <w:tabs>
                <w:tab w:val="clear" w:pos="4320"/>
                <w:tab w:val="clear" w:pos="8640"/>
              </w:tabs>
              <w:jc w:val="both"/>
              <w:rPr>
                <w:i/>
                <w:iCs/>
              </w:rPr>
            </w:pPr>
          </w:p>
          <w:p w14:paraId="1CCD5B46" w14:textId="20C98AD6" w:rsidR="00130E9C" w:rsidRDefault="00AF187B" w:rsidP="00661B7D">
            <w:pPr>
              <w:pStyle w:val="Header"/>
              <w:tabs>
                <w:tab w:val="clear" w:pos="4320"/>
                <w:tab w:val="clear" w:pos="8640"/>
              </w:tabs>
              <w:jc w:val="both"/>
            </w:pPr>
            <w:r>
              <w:t>S.B. 3070</w:t>
            </w:r>
            <w:r w:rsidR="00C74AAA">
              <w:t xml:space="preserve"> replace</w:t>
            </w:r>
            <w:r w:rsidR="007F51C6">
              <w:t>s</w:t>
            </w:r>
            <w:r w:rsidR="00C74AAA">
              <w:t xml:space="preserve"> </w:t>
            </w:r>
            <w:r w:rsidR="00463A1A">
              <w:t xml:space="preserve">references </w:t>
            </w:r>
            <w:r w:rsidR="00E145BA">
              <w:t xml:space="preserve">to the lottery commission </w:t>
            </w:r>
            <w:r w:rsidR="00BC73BF">
              <w:t xml:space="preserve">and the lottery division of the lottery commission, as applicable, </w:t>
            </w:r>
            <w:r w:rsidR="00C74AAA">
              <w:t xml:space="preserve">with </w:t>
            </w:r>
            <w:r w:rsidR="00E145BA">
              <w:t xml:space="preserve">references to </w:t>
            </w:r>
            <w:r w:rsidR="00C74AAA">
              <w:t>TDLR</w:t>
            </w:r>
            <w:r w:rsidR="00263A52">
              <w:t>, including</w:t>
            </w:r>
            <w:r w:rsidR="00C74AAA">
              <w:t xml:space="preserve"> in provisions</w:t>
            </w:r>
            <w:r w:rsidR="00BC73BF">
              <w:t xml:space="preserve"> relating</w:t>
            </w:r>
            <w:r w:rsidR="007F51C6">
              <w:t xml:space="preserve"> to</w:t>
            </w:r>
            <w:r w:rsidR="00BC73BF">
              <w:t xml:space="preserve"> powers and duties of administration under the State Lottery Act</w:t>
            </w:r>
            <w:r w:rsidR="00C96004">
              <w:t xml:space="preserve"> and </w:t>
            </w:r>
            <w:r w:rsidR="00337E79">
              <w:t>the</w:t>
            </w:r>
            <w:r w:rsidR="00421D03">
              <w:t xml:space="preserve"> authoriz</w:t>
            </w:r>
            <w:r w:rsidR="00337E79">
              <w:t>ation</w:t>
            </w:r>
            <w:r w:rsidR="00421D03">
              <w:t xml:space="preserve"> </w:t>
            </w:r>
            <w:r w:rsidR="00C96004">
              <w:t xml:space="preserve">for the agency </w:t>
            </w:r>
            <w:r w:rsidR="00421D03">
              <w:t>to be investigated by certain attorneys for</w:t>
            </w:r>
            <w:r w:rsidR="00421D03" w:rsidRPr="00421D03">
              <w:t xml:space="preserve"> a violation or alleged violation of </w:t>
            </w:r>
            <w:r w:rsidR="00421D03">
              <w:t>the State Lottery Act</w:t>
            </w:r>
            <w:r w:rsidR="00421D03" w:rsidRPr="00421D03">
              <w:t xml:space="preserve"> and of the penal laws of </w:t>
            </w:r>
            <w:r w:rsidR="00421D03">
              <w:t>Texas</w:t>
            </w:r>
            <w:r w:rsidR="00442773">
              <w:t>.</w:t>
            </w:r>
          </w:p>
          <w:p w14:paraId="6DAAE962" w14:textId="47331C89" w:rsidR="008B6BB5" w:rsidRDefault="008B6BB5" w:rsidP="00661B7D">
            <w:pPr>
              <w:pStyle w:val="Header"/>
              <w:tabs>
                <w:tab w:val="clear" w:pos="4320"/>
                <w:tab w:val="clear" w:pos="8640"/>
              </w:tabs>
              <w:jc w:val="both"/>
            </w:pPr>
          </w:p>
          <w:p w14:paraId="14634598" w14:textId="0EDA8B10" w:rsidR="00984756" w:rsidRPr="00C60502" w:rsidRDefault="00AF187B" w:rsidP="00661B7D">
            <w:pPr>
              <w:pStyle w:val="Header"/>
              <w:keepNext/>
              <w:tabs>
                <w:tab w:val="clear" w:pos="4320"/>
                <w:tab w:val="clear" w:pos="8640"/>
              </w:tabs>
              <w:jc w:val="both"/>
              <w:rPr>
                <w:u w:val="single"/>
              </w:rPr>
            </w:pPr>
            <w:r w:rsidRPr="00C60502">
              <w:rPr>
                <w:u w:val="single"/>
              </w:rPr>
              <w:t>Limited-Scope Sunset Review of State Lottery</w:t>
            </w:r>
          </w:p>
          <w:p w14:paraId="3F719BA8" w14:textId="77777777" w:rsidR="00984756" w:rsidRPr="009A2CA8" w:rsidRDefault="00984756" w:rsidP="00661B7D">
            <w:pPr>
              <w:pStyle w:val="Header"/>
              <w:keepNext/>
              <w:tabs>
                <w:tab w:val="clear" w:pos="4320"/>
                <w:tab w:val="clear" w:pos="8640"/>
              </w:tabs>
              <w:jc w:val="both"/>
              <w:rPr>
                <w:u w:val="single"/>
              </w:rPr>
            </w:pPr>
          </w:p>
          <w:p w14:paraId="2A5683E3" w14:textId="5C957ABC" w:rsidR="003C182C" w:rsidRDefault="00AF187B" w:rsidP="00661B7D">
            <w:pPr>
              <w:pStyle w:val="Header"/>
              <w:tabs>
                <w:tab w:val="clear" w:pos="4320"/>
                <w:tab w:val="clear" w:pos="8640"/>
              </w:tabs>
              <w:jc w:val="both"/>
            </w:pPr>
            <w:r>
              <w:t xml:space="preserve">S.B. 3070 requires the </w:t>
            </w:r>
            <w:r w:rsidRPr="00831934">
              <w:t xml:space="preserve">Sunset Advisory Commission </w:t>
            </w:r>
            <w:r>
              <w:t>to</w:t>
            </w:r>
            <w:r w:rsidRPr="00831934">
              <w:t xml:space="preserve"> conduct a limited-scope review of the state lottery during the state fiscal biennium ending August 31, 2027, in the manner provided by </w:t>
            </w:r>
            <w:r>
              <w:t xml:space="preserve">the </w:t>
            </w:r>
            <w:r w:rsidRPr="00831934">
              <w:t>Texas Sunset Act</w:t>
            </w:r>
            <w:r>
              <w:t xml:space="preserve">, that </w:t>
            </w:r>
            <w:r w:rsidRPr="00831934">
              <w:t xml:space="preserve">must provide an evaluation and recommendations regarding the </w:t>
            </w:r>
            <w:r w:rsidRPr="00831934">
              <w:t xml:space="preserve">continuation of the state lottery. Unless continued in existence, the state lottery is abolished and </w:t>
            </w:r>
            <w:r>
              <w:t>the State Lottery Act</w:t>
            </w:r>
            <w:r w:rsidRPr="00831934">
              <w:t xml:space="preserve"> expires September 1, 2027</w:t>
            </w:r>
            <w:r>
              <w:t xml:space="preserve">. </w:t>
            </w:r>
          </w:p>
          <w:p w14:paraId="2F65236D" w14:textId="77777777" w:rsidR="00984756" w:rsidRDefault="00984756" w:rsidP="00661B7D">
            <w:pPr>
              <w:pStyle w:val="Header"/>
              <w:tabs>
                <w:tab w:val="clear" w:pos="4320"/>
                <w:tab w:val="clear" w:pos="8640"/>
              </w:tabs>
              <w:jc w:val="both"/>
            </w:pPr>
          </w:p>
          <w:p w14:paraId="6FFEC806" w14:textId="77777777" w:rsidR="00984756" w:rsidRPr="00C60502" w:rsidRDefault="00AF187B" w:rsidP="00661B7D">
            <w:pPr>
              <w:pStyle w:val="Header"/>
              <w:tabs>
                <w:tab w:val="clear" w:pos="4320"/>
                <w:tab w:val="clear" w:pos="8640"/>
              </w:tabs>
              <w:jc w:val="both"/>
              <w:rPr>
                <w:u w:val="single"/>
              </w:rPr>
            </w:pPr>
            <w:r w:rsidRPr="00C60502">
              <w:rPr>
                <w:u w:val="single"/>
              </w:rPr>
              <w:t>TCLR Rules for State Lottery Administration</w:t>
            </w:r>
          </w:p>
          <w:p w14:paraId="1C4C901C" w14:textId="77777777" w:rsidR="00984756" w:rsidRPr="0096368D" w:rsidRDefault="00984756" w:rsidP="00661B7D">
            <w:pPr>
              <w:pStyle w:val="Header"/>
              <w:tabs>
                <w:tab w:val="clear" w:pos="4320"/>
                <w:tab w:val="clear" w:pos="8640"/>
              </w:tabs>
              <w:jc w:val="both"/>
              <w:rPr>
                <w:u w:val="single"/>
              </w:rPr>
            </w:pPr>
          </w:p>
          <w:p w14:paraId="4AA42D5A" w14:textId="1C0858E8" w:rsidR="00984756" w:rsidRDefault="00AF187B" w:rsidP="00661B7D">
            <w:pPr>
              <w:pStyle w:val="Header"/>
              <w:tabs>
                <w:tab w:val="clear" w:pos="4320"/>
                <w:tab w:val="clear" w:pos="8640"/>
              </w:tabs>
              <w:jc w:val="both"/>
            </w:pPr>
            <w:r>
              <w:t xml:space="preserve">S.B. 3070, with respect to the requirement for TCLR to adopt rules governing the </w:t>
            </w:r>
            <w:r w:rsidRPr="007A4E4B">
              <w:t>enforcement of prohibitions on a person playing a lottery game by telephone</w:t>
            </w:r>
            <w:r>
              <w:t xml:space="preserve">, to the extent that the rules are not inconsistent with state open meetings law or state public information law, changes the prohibitions for which enforcement is required to be governed by TCLR rule from prohibitions on a person playing a lottery game by telephone to prohibitions on a person playing or facilitating the play of a lottery game through an Internet application or mobile </w:t>
            </w:r>
            <w:r w:rsidR="00DE54B7">
              <w:t xml:space="preserve">Internet </w:t>
            </w:r>
            <w:r>
              <w:t>application in violation of the bill's p</w:t>
            </w:r>
            <w:r>
              <w:t>rovisions. The bill prohibits TCLR from adopting a rule to administer the State Lottery Act that is inconsistent with any provision of state law.</w:t>
            </w:r>
          </w:p>
          <w:p w14:paraId="2B7D3C74" w14:textId="77777777" w:rsidR="00984756" w:rsidRDefault="00984756" w:rsidP="00661B7D">
            <w:pPr>
              <w:pStyle w:val="Header"/>
              <w:tabs>
                <w:tab w:val="clear" w:pos="4320"/>
                <w:tab w:val="clear" w:pos="8640"/>
              </w:tabs>
              <w:jc w:val="both"/>
            </w:pPr>
          </w:p>
          <w:p w14:paraId="4ED405DF" w14:textId="77777777" w:rsidR="00984756" w:rsidRPr="0096368D" w:rsidRDefault="00AF187B" w:rsidP="00661B7D">
            <w:pPr>
              <w:pStyle w:val="Header"/>
              <w:tabs>
                <w:tab w:val="clear" w:pos="4320"/>
                <w:tab w:val="clear" w:pos="8640"/>
              </w:tabs>
              <w:jc w:val="both"/>
              <w:rPr>
                <w:u w:val="single"/>
              </w:rPr>
            </w:pPr>
            <w:r w:rsidRPr="0096368D">
              <w:rPr>
                <w:u w:val="single"/>
              </w:rPr>
              <w:t>Annual Audit</w:t>
            </w:r>
            <w:r w:rsidRPr="00C60502">
              <w:rPr>
                <w:u w:val="single"/>
              </w:rPr>
              <w:t>; Authorized Inspection of Sales Agents</w:t>
            </w:r>
          </w:p>
          <w:p w14:paraId="36F21746" w14:textId="77777777" w:rsidR="00984756" w:rsidRDefault="00984756" w:rsidP="00661B7D">
            <w:pPr>
              <w:pStyle w:val="Header"/>
              <w:tabs>
                <w:tab w:val="clear" w:pos="4320"/>
                <w:tab w:val="clear" w:pos="8640"/>
              </w:tabs>
              <w:jc w:val="both"/>
            </w:pPr>
          </w:p>
          <w:p w14:paraId="0EDBB4B8" w14:textId="6FE33963" w:rsidR="0062774B" w:rsidRPr="00861F20" w:rsidRDefault="00AF187B" w:rsidP="00661B7D">
            <w:pPr>
              <w:pStyle w:val="Header"/>
              <w:tabs>
                <w:tab w:val="clear" w:pos="4320"/>
                <w:tab w:val="clear" w:pos="8640"/>
              </w:tabs>
              <w:jc w:val="both"/>
            </w:pPr>
            <w:r>
              <w:t xml:space="preserve">S.B. 3070 requires the state auditor to </w:t>
            </w:r>
            <w:r w:rsidRPr="00E75C9A">
              <w:t xml:space="preserve">conduct </w:t>
            </w:r>
            <w:r w:rsidR="00C11A38">
              <w:t xml:space="preserve">annually </w:t>
            </w:r>
            <w:r w:rsidRPr="00E75C9A">
              <w:t xml:space="preserve">a comprehensive audit of </w:t>
            </w:r>
            <w:r>
              <w:t>TDLR's</w:t>
            </w:r>
            <w:r w:rsidRPr="00E75C9A">
              <w:t xml:space="preserve"> state lottery program, including any action taken </w:t>
            </w:r>
            <w:r>
              <w:t xml:space="preserve">by TDLR </w:t>
            </w:r>
            <w:r w:rsidRPr="00E75C9A">
              <w:t>relating to the program</w:t>
            </w:r>
            <w:r>
              <w:t xml:space="preserve">, that must </w:t>
            </w:r>
            <w:r w:rsidRPr="00E75C9A">
              <w:t>specifically identify any lottery program action or activity that varies from a lottery program action or activity identified in a preceding audit conducted by the state auditor.</w:t>
            </w:r>
            <w:r>
              <w:t xml:space="preserve"> The bill establishes that t</w:t>
            </w:r>
            <w:r w:rsidRPr="00E75C9A">
              <w:t xml:space="preserve">he governor, lieutenant governor, speaker of the house of representatives, and attorney general are </w:t>
            </w:r>
            <w:r>
              <w:t>TDLR</w:t>
            </w:r>
            <w:r w:rsidR="00542769">
              <w:t>-</w:t>
            </w:r>
            <w:r w:rsidRPr="00E75C9A">
              <w:t>approved inspectors and are entitled to inspect the operati</w:t>
            </w:r>
            <w:r w:rsidRPr="00E75C9A">
              <w:t>ons of any lottery operator or sales agent.</w:t>
            </w:r>
          </w:p>
          <w:p w14:paraId="4D509C0F" w14:textId="77777777" w:rsidR="00984756" w:rsidRDefault="00984756" w:rsidP="00661B7D">
            <w:pPr>
              <w:pStyle w:val="Header"/>
              <w:tabs>
                <w:tab w:val="clear" w:pos="4320"/>
                <w:tab w:val="clear" w:pos="8640"/>
              </w:tabs>
              <w:jc w:val="both"/>
              <w:rPr>
                <w:b/>
                <w:bCs/>
              </w:rPr>
            </w:pPr>
          </w:p>
          <w:p w14:paraId="1BF557AD" w14:textId="5A292758" w:rsidR="00AE4450" w:rsidRPr="00C60502" w:rsidRDefault="00AF187B" w:rsidP="00661B7D">
            <w:pPr>
              <w:pStyle w:val="Header"/>
              <w:tabs>
                <w:tab w:val="clear" w:pos="4320"/>
                <w:tab w:val="clear" w:pos="8640"/>
              </w:tabs>
              <w:jc w:val="both"/>
              <w:rPr>
                <w:u w:val="single"/>
              </w:rPr>
            </w:pPr>
            <w:r w:rsidRPr="0096368D">
              <w:rPr>
                <w:u w:val="single"/>
              </w:rPr>
              <w:t xml:space="preserve">Department of Security </w:t>
            </w:r>
          </w:p>
          <w:p w14:paraId="7BC0CEBF" w14:textId="77777777" w:rsidR="00477651" w:rsidRPr="0096368D" w:rsidRDefault="00477651" w:rsidP="00661B7D">
            <w:pPr>
              <w:pStyle w:val="Header"/>
              <w:tabs>
                <w:tab w:val="clear" w:pos="4320"/>
                <w:tab w:val="clear" w:pos="8640"/>
              </w:tabs>
              <w:jc w:val="both"/>
              <w:rPr>
                <w:u w:val="single"/>
              </w:rPr>
            </w:pPr>
          </w:p>
          <w:p w14:paraId="437C0C65" w14:textId="7B1D7A28" w:rsidR="008E421B" w:rsidRDefault="00AF187B" w:rsidP="00661B7D">
            <w:pPr>
              <w:pStyle w:val="Header"/>
              <w:tabs>
                <w:tab w:val="clear" w:pos="4320"/>
                <w:tab w:val="clear" w:pos="8640"/>
              </w:tabs>
              <w:jc w:val="both"/>
            </w:pPr>
            <w:r>
              <w:t>S.B. 3070</w:t>
            </w:r>
            <w:r w:rsidR="00612721">
              <w:t xml:space="preserve"> </w:t>
            </w:r>
            <w:r w:rsidR="00EE5A76">
              <w:t xml:space="preserve">requires </w:t>
            </w:r>
            <w:r w:rsidR="00437ACB">
              <w:t xml:space="preserve">the executive director </w:t>
            </w:r>
            <w:r w:rsidR="00EE5A76">
              <w:t xml:space="preserve">of TDLR </w:t>
            </w:r>
            <w:r w:rsidR="00437ACB">
              <w:t>to maintain a department of security for the state lottery within</w:t>
            </w:r>
            <w:r w:rsidR="00437ACB" w:rsidRPr="00437ACB">
              <w:t xml:space="preserve"> the financial crimes intelligence center </w:t>
            </w:r>
            <w:r w:rsidR="00EE5A76">
              <w:t>of TDLR</w:t>
            </w:r>
            <w:r w:rsidR="00437ACB">
              <w:t xml:space="preserve">. </w:t>
            </w:r>
            <w:r>
              <w:t xml:space="preserve">The bill </w:t>
            </w:r>
            <w:r w:rsidR="00C11A38">
              <w:t>requires</w:t>
            </w:r>
            <w:r>
              <w:t xml:space="preserve"> D</w:t>
            </w:r>
            <w:r w:rsidRPr="007A1F67">
              <w:t>PS</w:t>
            </w:r>
            <w:r w:rsidR="00C11A38">
              <w:t>, at TDLR's request,</w:t>
            </w:r>
            <w:r>
              <w:t xml:space="preserve"> to </w:t>
            </w:r>
            <w:r w:rsidRPr="007A1F67">
              <w:t>perform a full criminal background investigation of a prospective deputy or investigator of the department of security</w:t>
            </w:r>
            <w:r>
              <w:t xml:space="preserve"> and require</w:t>
            </w:r>
            <w:r w:rsidR="00C11A38">
              <w:t>s</w:t>
            </w:r>
            <w:r>
              <w:t xml:space="preserve"> </w:t>
            </w:r>
            <w:r w:rsidR="00C11A38">
              <w:t xml:space="preserve">TDLR </w:t>
            </w:r>
            <w:r>
              <w:t>to reimburse DPS for the actual costs of such an investigation.</w:t>
            </w:r>
            <w:r w:rsidR="008A0045">
              <w:t xml:space="preserve"> </w:t>
            </w:r>
          </w:p>
          <w:p w14:paraId="76032064" w14:textId="0E2E9536" w:rsidR="008A0045" w:rsidRDefault="008A0045" w:rsidP="00661B7D">
            <w:pPr>
              <w:pStyle w:val="Header"/>
              <w:tabs>
                <w:tab w:val="clear" w:pos="4320"/>
                <w:tab w:val="clear" w:pos="8640"/>
              </w:tabs>
              <w:jc w:val="both"/>
            </w:pPr>
          </w:p>
          <w:p w14:paraId="11E75974" w14:textId="26D2258A" w:rsidR="001F51AE" w:rsidRPr="00C60502" w:rsidRDefault="00AF187B" w:rsidP="00661B7D">
            <w:pPr>
              <w:pStyle w:val="Header"/>
              <w:tabs>
                <w:tab w:val="clear" w:pos="4320"/>
                <w:tab w:val="clear" w:pos="8640"/>
              </w:tabs>
              <w:jc w:val="both"/>
              <w:rPr>
                <w:u w:val="single"/>
              </w:rPr>
            </w:pPr>
            <w:r w:rsidRPr="0096368D">
              <w:rPr>
                <w:u w:val="single"/>
              </w:rPr>
              <w:t xml:space="preserve">Prohibited Use of </w:t>
            </w:r>
            <w:r w:rsidRPr="0096368D">
              <w:rPr>
                <w:u w:val="single"/>
              </w:rPr>
              <w:t>Certain Software Programs</w:t>
            </w:r>
            <w:r w:rsidRPr="00C60502">
              <w:rPr>
                <w:u w:val="single"/>
              </w:rPr>
              <w:t>; Preservation of Lottery-Related Documents</w:t>
            </w:r>
          </w:p>
          <w:p w14:paraId="735F75C7" w14:textId="77777777" w:rsidR="001F51AE" w:rsidRPr="0096368D" w:rsidRDefault="001F51AE" w:rsidP="00661B7D">
            <w:pPr>
              <w:pStyle w:val="Header"/>
              <w:tabs>
                <w:tab w:val="clear" w:pos="4320"/>
                <w:tab w:val="clear" w:pos="8640"/>
              </w:tabs>
              <w:jc w:val="both"/>
              <w:rPr>
                <w:u w:val="single"/>
              </w:rPr>
            </w:pPr>
          </w:p>
          <w:p w14:paraId="30364DCD" w14:textId="5B0D125B" w:rsidR="001F51AE" w:rsidRDefault="00AF187B" w:rsidP="00661B7D">
            <w:pPr>
              <w:pStyle w:val="Header"/>
              <w:tabs>
                <w:tab w:val="clear" w:pos="4320"/>
                <w:tab w:val="clear" w:pos="8640"/>
              </w:tabs>
              <w:jc w:val="both"/>
            </w:pPr>
            <w:r>
              <w:t xml:space="preserve">S.B. 3070 prohibits TDLR from using </w:t>
            </w:r>
            <w:r w:rsidRPr="00E246B7">
              <w:t>any email program or document management software that automatically deletes an email or other document on expiration of a specified period</w:t>
            </w:r>
            <w:r>
              <w:t xml:space="preserve"> and requires TDLR to preserve </w:t>
            </w:r>
            <w:r w:rsidRPr="00E246B7">
              <w:t xml:space="preserve">all </w:t>
            </w:r>
            <w:r>
              <w:t>TDLR</w:t>
            </w:r>
            <w:r w:rsidRPr="00E246B7">
              <w:t xml:space="preserve"> documentation, including emails, relating to the operation of the state lottery for at least 18 months from the last date the document is modified.</w:t>
            </w:r>
            <w:r>
              <w:t xml:space="preserve"> </w:t>
            </w:r>
          </w:p>
          <w:p w14:paraId="2E538AB7" w14:textId="77777777" w:rsidR="001F51AE" w:rsidRDefault="001F51AE" w:rsidP="00661B7D">
            <w:pPr>
              <w:pStyle w:val="Header"/>
              <w:tabs>
                <w:tab w:val="clear" w:pos="4320"/>
                <w:tab w:val="clear" w:pos="8640"/>
              </w:tabs>
              <w:jc w:val="both"/>
            </w:pPr>
          </w:p>
          <w:p w14:paraId="55FD4EC5" w14:textId="2BEAC1FD" w:rsidR="001F51AE" w:rsidRDefault="00AF187B" w:rsidP="00661B7D">
            <w:pPr>
              <w:pStyle w:val="Header"/>
              <w:tabs>
                <w:tab w:val="clear" w:pos="4320"/>
                <w:tab w:val="clear" w:pos="8640"/>
              </w:tabs>
              <w:jc w:val="both"/>
            </w:pPr>
            <w:r>
              <w:t>S.B. 3070 requires TDLR to post on TDLR's</w:t>
            </w:r>
            <w:r w:rsidRPr="00556447">
              <w:t xml:space="preserve"> website for each informal or formal meeting between </w:t>
            </w:r>
            <w:r>
              <w:t>TDLR</w:t>
            </w:r>
            <w:r w:rsidRPr="00556447">
              <w:t xml:space="preserve"> employees related to contracting, procurement, or policymaking for the state lottery, at a minimum the following information:</w:t>
            </w:r>
          </w:p>
          <w:p w14:paraId="71C3AF8F" w14:textId="77777777" w:rsidR="001F51AE" w:rsidRDefault="00AF187B" w:rsidP="00661B7D">
            <w:pPr>
              <w:pStyle w:val="Header"/>
              <w:numPr>
                <w:ilvl w:val="0"/>
                <w:numId w:val="10"/>
              </w:numPr>
              <w:jc w:val="both"/>
            </w:pPr>
            <w:r>
              <w:t>the purpose of the meeting;</w:t>
            </w:r>
          </w:p>
          <w:p w14:paraId="7B32F28A" w14:textId="77777777" w:rsidR="001F51AE" w:rsidRDefault="00AF187B" w:rsidP="00661B7D">
            <w:pPr>
              <w:pStyle w:val="Header"/>
              <w:numPr>
                <w:ilvl w:val="0"/>
                <w:numId w:val="10"/>
              </w:numPr>
              <w:jc w:val="both"/>
            </w:pPr>
            <w:r>
              <w:t>the minutes of the meeting; and</w:t>
            </w:r>
          </w:p>
          <w:p w14:paraId="6C8F800E" w14:textId="77777777" w:rsidR="001F51AE" w:rsidRDefault="00AF187B" w:rsidP="00661B7D">
            <w:pPr>
              <w:pStyle w:val="Header"/>
              <w:numPr>
                <w:ilvl w:val="0"/>
                <w:numId w:val="10"/>
              </w:numPr>
              <w:tabs>
                <w:tab w:val="clear" w:pos="4320"/>
                <w:tab w:val="clear" w:pos="8640"/>
              </w:tabs>
              <w:jc w:val="both"/>
            </w:pPr>
            <w:r>
              <w:t xml:space="preserve">the name of each individual who attends the </w:t>
            </w:r>
            <w:r>
              <w:t>meeting, including the name of any business with which the individual is associated.</w:t>
            </w:r>
          </w:p>
          <w:p w14:paraId="583096E4" w14:textId="77777777" w:rsidR="001F51AE" w:rsidRDefault="00AF187B" w:rsidP="00661B7D">
            <w:pPr>
              <w:pStyle w:val="Header"/>
              <w:jc w:val="both"/>
            </w:pPr>
            <w:r>
              <w:t>The bill requires TDLR to maintain that information until at least the fifth anniversary of the meeting date.</w:t>
            </w:r>
          </w:p>
          <w:p w14:paraId="40294504" w14:textId="77777777" w:rsidR="007143A9" w:rsidRDefault="007143A9" w:rsidP="00661B7D">
            <w:pPr>
              <w:pStyle w:val="Header"/>
              <w:tabs>
                <w:tab w:val="clear" w:pos="4320"/>
                <w:tab w:val="clear" w:pos="8640"/>
              </w:tabs>
              <w:jc w:val="both"/>
            </w:pPr>
          </w:p>
          <w:p w14:paraId="7C942D57" w14:textId="77777777" w:rsidR="001F51AE" w:rsidRPr="00C60502" w:rsidRDefault="00AF187B" w:rsidP="00661B7D">
            <w:pPr>
              <w:pStyle w:val="Header"/>
              <w:keepNext/>
              <w:tabs>
                <w:tab w:val="clear" w:pos="4320"/>
                <w:tab w:val="clear" w:pos="8640"/>
              </w:tabs>
              <w:jc w:val="both"/>
              <w:rPr>
                <w:u w:val="single"/>
              </w:rPr>
            </w:pPr>
            <w:r w:rsidRPr="0096368D">
              <w:rPr>
                <w:u w:val="single"/>
              </w:rPr>
              <w:t>Automatic Renewal of Certain Contracts</w:t>
            </w:r>
          </w:p>
          <w:p w14:paraId="5B9C6D72" w14:textId="77777777" w:rsidR="001F51AE" w:rsidRPr="0096368D" w:rsidRDefault="001F51AE" w:rsidP="00661B7D">
            <w:pPr>
              <w:pStyle w:val="Header"/>
              <w:keepNext/>
              <w:tabs>
                <w:tab w:val="clear" w:pos="4320"/>
                <w:tab w:val="clear" w:pos="8640"/>
              </w:tabs>
              <w:jc w:val="both"/>
              <w:rPr>
                <w:u w:val="single"/>
              </w:rPr>
            </w:pPr>
          </w:p>
          <w:p w14:paraId="17539C86" w14:textId="6820CA91" w:rsidR="001F51AE" w:rsidRDefault="00AF187B" w:rsidP="00661B7D">
            <w:pPr>
              <w:pStyle w:val="Header"/>
              <w:tabs>
                <w:tab w:val="clear" w:pos="4320"/>
                <w:tab w:val="clear" w:pos="8640"/>
              </w:tabs>
              <w:jc w:val="both"/>
            </w:pPr>
            <w:r>
              <w:t xml:space="preserve">S.B. 3070 prohibits TDLR from </w:t>
            </w:r>
            <w:r w:rsidRPr="00556447">
              <w:t>automatically renew</w:t>
            </w:r>
            <w:r>
              <w:t>ing</w:t>
            </w:r>
            <w:r w:rsidRPr="00556447">
              <w:t xml:space="preserve"> or extend</w:t>
            </w:r>
            <w:r>
              <w:t>ing</w:t>
            </w:r>
            <w:r w:rsidRPr="00556447">
              <w:t xml:space="preserve"> a contract for goods or services relating to the operation, implementation, and administration of the lottery under </w:t>
            </w:r>
            <w:r>
              <w:t>the State Lottery Act</w:t>
            </w:r>
            <w:r w:rsidRPr="00556447">
              <w:t xml:space="preserve"> that was entered into on or before September 1, 2025.</w:t>
            </w:r>
          </w:p>
          <w:p w14:paraId="677FC2BB" w14:textId="77777777" w:rsidR="00AE0551" w:rsidRDefault="00AE0551" w:rsidP="00661B7D">
            <w:pPr>
              <w:pStyle w:val="Header"/>
              <w:tabs>
                <w:tab w:val="clear" w:pos="4320"/>
                <w:tab w:val="clear" w:pos="8640"/>
              </w:tabs>
              <w:jc w:val="both"/>
            </w:pPr>
          </w:p>
          <w:p w14:paraId="603E1BCE" w14:textId="351BAA86" w:rsidR="00861F20" w:rsidRPr="00C60502" w:rsidRDefault="00AF187B" w:rsidP="00661B7D">
            <w:pPr>
              <w:pStyle w:val="Header"/>
              <w:keepNext/>
              <w:tabs>
                <w:tab w:val="clear" w:pos="4320"/>
                <w:tab w:val="clear" w:pos="8640"/>
              </w:tabs>
              <w:jc w:val="both"/>
              <w:rPr>
                <w:u w:val="single"/>
              </w:rPr>
            </w:pPr>
            <w:r w:rsidRPr="0096368D">
              <w:rPr>
                <w:u w:val="single"/>
              </w:rPr>
              <w:t xml:space="preserve">Prohibited Acts; </w:t>
            </w:r>
            <w:r w:rsidRPr="00C60502">
              <w:rPr>
                <w:u w:val="single"/>
              </w:rPr>
              <w:t>Criminal Offenses</w:t>
            </w:r>
          </w:p>
          <w:p w14:paraId="06499041" w14:textId="77777777" w:rsidR="00E053BF" w:rsidRDefault="00E053BF" w:rsidP="00661B7D">
            <w:pPr>
              <w:pStyle w:val="Header"/>
              <w:keepNext/>
              <w:tabs>
                <w:tab w:val="clear" w:pos="4320"/>
                <w:tab w:val="clear" w:pos="8640"/>
              </w:tabs>
              <w:jc w:val="both"/>
            </w:pPr>
          </w:p>
          <w:p w14:paraId="4D4135C6" w14:textId="24DE3400" w:rsidR="00E053BF" w:rsidRDefault="00AF187B" w:rsidP="00661B7D">
            <w:pPr>
              <w:pStyle w:val="Header"/>
              <w:keepNext/>
              <w:tabs>
                <w:tab w:val="clear" w:pos="4320"/>
                <w:tab w:val="clear" w:pos="8640"/>
              </w:tabs>
              <w:jc w:val="both"/>
            </w:pPr>
            <w:r>
              <w:t>S.B. 3070</w:t>
            </w:r>
            <w:r w:rsidR="00D8460E">
              <w:t xml:space="preserve"> creates a Class A misdemeanor offense </w:t>
            </w:r>
            <w:r w:rsidR="00E40A81">
              <w:t>for</w:t>
            </w:r>
            <w:r w:rsidR="00D8460E">
              <w:t xml:space="preserve"> an applicable person who </w:t>
            </w:r>
            <w:r w:rsidRPr="00344917">
              <w:t>purchas</w:t>
            </w:r>
            <w:r w:rsidR="00D8460E">
              <w:t>es</w:t>
            </w:r>
            <w:r w:rsidRPr="00344917">
              <w:t xml:space="preserve"> a ticket or claim</w:t>
            </w:r>
            <w:r w:rsidR="00D8460E">
              <w:t>s</w:t>
            </w:r>
            <w:r w:rsidRPr="00344917">
              <w:t>, collect</w:t>
            </w:r>
            <w:r w:rsidR="00D8460E">
              <w:t>s</w:t>
            </w:r>
            <w:r w:rsidRPr="00344917">
              <w:t>, or receiv</w:t>
            </w:r>
            <w:r w:rsidR="00D8460E">
              <w:t>es</w:t>
            </w:r>
            <w:r w:rsidRPr="00344917">
              <w:t xml:space="preserve"> a lottery prize or a share of a lottery prize</w:t>
            </w:r>
            <w:r w:rsidR="00D8460E">
              <w:t>. The bill specifies that</w:t>
            </w:r>
            <w:r w:rsidR="00685D7C">
              <w:t>, in addition to the persons to which the prohibition against such an action applies under current law,</w:t>
            </w:r>
            <w:r>
              <w:t xml:space="preserve"> the prohibition</w:t>
            </w:r>
            <w:r w:rsidR="00D8460E">
              <w:t xml:space="preserve"> </w:t>
            </w:r>
            <w:r w:rsidR="00E40A81">
              <w:t xml:space="preserve">also </w:t>
            </w:r>
            <w:r w:rsidR="00685D7C">
              <w:t>applies</w:t>
            </w:r>
            <w:r>
              <w:t xml:space="preserve"> to </w:t>
            </w:r>
            <w:r w:rsidRPr="00A71768">
              <w:t xml:space="preserve">a member, officer, or employee of a person that has a contract with </w:t>
            </w:r>
            <w:r>
              <w:t xml:space="preserve">TDLR </w:t>
            </w:r>
            <w:r w:rsidRPr="00A71768">
              <w:t>to sell or lease goods or services used in the operation of the lotter</w:t>
            </w:r>
            <w:r>
              <w:t xml:space="preserve">y and is </w:t>
            </w:r>
            <w:r>
              <w:t>directly involved in selling or leasing such goods or services</w:t>
            </w:r>
            <w:r w:rsidR="00685D7C">
              <w:t>,</w:t>
            </w:r>
            <w:r w:rsidR="00D8460E">
              <w:t xml:space="preserve"> a TDLR officer or employee,</w:t>
            </w:r>
            <w:r w:rsidR="0021543D">
              <w:t xml:space="preserve"> or</w:t>
            </w:r>
            <w:r w:rsidR="00D8460E">
              <w:t xml:space="preserve"> </w:t>
            </w:r>
            <w:r w:rsidR="00685D7C">
              <w:t>a specified family member residing as a member of the same household of an applicable person</w:t>
            </w:r>
            <w:r w:rsidR="00D8460E">
              <w:t xml:space="preserve">. </w:t>
            </w:r>
          </w:p>
          <w:p w14:paraId="151653DC" w14:textId="77777777" w:rsidR="00E053BF" w:rsidRDefault="00E053BF" w:rsidP="00661B7D">
            <w:pPr>
              <w:pStyle w:val="Header"/>
              <w:tabs>
                <w:tab w:val="clear" w:pos="4320"/>
                <w:tab w:val="clear" w:pos="8640"/>
              </w:tabs>
              <w:jc w:val="both"/>
              <w:rPr>
                <w:u w:val="single"/>
              </w:rPr>
            </w:pPr>
          </w:p>
          <w:p w14:paraId="09A8674D" w14:textId="3D651A70" w:rsidR="00A62991" w:rsidRDefault="00AF187B" w:rsidP="00661B7D">
            <w:pPr>
              <w:pStyle w:val="Header"/>
              <w:tabs>
                <w:tab w:val="clear" w:pos="4320"/>
                <w:tab w:val="clear" w:pos="8640"/>
              </w:tabs>
              <w:jc w:val="both"/>
            </w:pPr>
            <w:r>
              <w:t>S.B. 3070 creates a Class B misdemeanor offense for a person who sells to</w:t>
            </w:r>
            <w:r w:rsidRPr="00861F20">
              <w:t xml:space="preserve"> one individual more than 100 lottery tickets in a single transaction</w:t>
            </w:r>
            <w:r>
              <w:t>. The bill creates a Class B misdemeanor for a</w:t>
            </w:r>
            <w:r w:rsidRPr="00200306">
              <w:t xml:space="preserve"> licensed sales agent or an employee of a sales agent </w:t>
            </w:r>
            <w:r>
              <w:t>who fails to</w:t>
            </w:r>
            <w:r w:rsidRPr="00200306">
              <w:t xml:space="preserve"> use an age verification process prescribed by </w:t>
            </w:r>
            <w:r>
              <w:t>TCLR</w:t>
            </w:r>
            <w:r w:rsidRPr="00200306">
              <w:t xml:space="preserve"> rule to verify the age of each ticket purchaser at the point of sale.</w:t>
            </w:r>
            <w:r>
              <w:t xml:space="preserve"> </w:t>
            </w:r>
          </w:p>
          <w:p w14:paraId="42E87950" w14:textId="77777777" w:rsidR="00A62991" w:rsidRPr="00861F20" w:rsidRDefault="00A62991" w:rsidP="00661B7D">
            <w:pPr>
              <w:pStyle w:val="Header"/>
              <w:tabs>
                <w:tab w:val="clear" w:pos="4320"/>
                <w:tab w:val="clear" w:pos="8640"/>
              </w:tabs>
              <w:jc w:val="both"/>
              <w:rPr>
                <w:u w:val="single"/>
              </w:rPr>
            </w:pPr>
          </w:p>
          <w:p w14:paraId="438CDDE3" w14:textId="167C33A3" w:rsidR="00E053BF" w:rsidRDefault="00AF187B" w:rsidP="00661B7D">
            <w:pPr>
              <w:pStyle w:val="Header"/>
              <w:tabs>
                <w:tab w:val="clear" w:pos="4320"/>
                <w:tab w:val="clear" w:pos="8640"/>
              </w:tabs>
              <w:jc w:val="both"/>
            </w:pPr>
            <w:r>
              <w:t xml:space="preserve">S.B. 3070 </w:t>
            </w:r>
            <w:r w:rsidR="00E5740F">
              <w:t>restricts the</w:t>
            </w:r>
            <w:r>
              <w:t xml:space="preserve"> purchase </w:t>
            </w:r>
            <w:r w:rsidR="00E5740F">
              <w:t xml:space="preserve">of </w:t>
            </w:r>
            <w:r>
              <w:t xml:space="preserve">a lottery ticket </w:t>
            </w:r>
            <w:r w:rsidR="00E5740F">
              <w:t xml:space="preserve">to be </w:t>
            </w:r>
            <w:r>
              <w:t xml:space="preserve">in person, at the location of a licensed sales agency, and during the normal business hours of the sales agency. </w:t>
            </w:r>
          </w:p>
          <w:p w14:paraId="5B637BFC" w14:textId="77777777" w:rsidR="00984756" w:rsidRDefault="00984756" w:rsidP="00661B7D">
            <w:pPr>
              <w:pStyle w:val="Header"/>
              <w:tabs>
                <w:tab w:val="clear" w:pos="4320"/>
                <w:tab w:val="clear" w:pos="8640"/>
              </w:tabs>
              <w:jc w:val="both"/>
            </w:pPr>
          </w:p>
          <w:p w14:paraId="0078BA6A" w14:textId="77777777" w:rsidR="00984756" w:rsidRPr="0096368D" w:rsidRDefault="00AF187B" w:rsidP="00661B7D">
            <w:pPr>
              <w:pStyle w:val="Header"/>
              <w:tabs>
                <w:tab w:val="clear" w:pos="4320"/>
                <w:tab w:val="clear" w:pos="8640"/>
              </w:tabs>
              <w:jc w:val="both"/>
              <w:rPr>
                <w:u w:val="single"/>
              </w:rPr>
            </w:pPr>
            <w:r w:rsidRPr="0096368D">
              <w:rPr>
                <w:u w:val="single"/>
              </w:rPr>
              <w:t xml:space="preserve">Limitation on </w:t>
            </w:r>
            <w:r w:rsidRPr="0096368D">
              <w:rPr>
                <w:u w:val="single"/>
              </w:rPr>
              <w:t>Provision of Certain Lottery Equipment</w:t>
            </w:r>
          </w:p>
          <w:p w14:paraId="32942D9B" w14:textId="77777777" w:rsidR="00984756" w:rsidRDefault="00984756" w:rsidP="00661B7D">
            <w:pPr>
              <w:pStyle w:val="Header"/>
              <w:tabs>
                <w:tab w:val="clear" w:pos="4320"/>
                <w:tab w:val="clear" w:pos="8640"/>
              </w:tabs>
              <w:jc w:val="both"/>
            </w:pPr>
          </w:p>
          <w:p w14:paraId="04C82C52" w14:textId="79A65684" w:rsidR="00984756" w:rsidRDefault="00AF187B" w:rsidP="00661B7D">
            <w:pPr>
              <w:pStyle w:val="Header"/>
              <w:tabs>
                <w:tab w:val="clear" w:pos="4320"/>
                <w:tab w:val="clear" w:pos="8640"/>
              </w:tabs>
              <w:jc w:val="both"/>
            </w:pPr>
            <w:r>
              <w:t>S.B. 3070 prohibits TDLR from providing to a licensed location of a sales agent more than five lottery vending machines, lottery computer terminals, or other lottery equipment that prints tickets.</w:t>
            </w:r>
          </w:p>
          <w:p w14:paraId="26619224" w14:textId="77777777" w:rsidR="00861F20" w:rsidRDefault="00861F20" w:rsidP="00661B7D">
            <w:pPr>
              <w:pStyle w:val="Header"/>
              <w:tabs>
                <w:tab w:val="clear" w:pos="4320"/>
                <w:tab w:val="clear" w:pos="8640"/>
              </w:tabs>
              <w:jc w:val="both"/>
            </w:pPr>
          </w:p>
          <w:p w14:paraId="4254386C" w14:textId="3ABCB169" w:rsidR="00984756" w:rsidRPr="0096368D" w:rsidRDefault="00AF187B" w:rsidP="00661B7D">
            <w:pPr>
              <w:pStyle w:val="Header"/>
              <w:tabs>
                <w:tab w:val="clear" w:pos="4320"/>
                <w:tab w:val="clear" w:pos="8640"/>
              </w:tabs>
              <w:jc w:val="both"/>
              <w:rPr>
                <w:u w:val="single"/>
              </w:rPr>
            </w:pPr>
            <w:r w:rsidRPr="0096368D">
              <w:rPr>
                <w:u w:val="single"/>
              </w:rPr>
              <w:t>Sale of Ticket to Person Younger Than 18 Years of Age</w:t>
            </w:r>
          </w:p>
          <w:p w14:paraId="34055EC0" w14:textId="77777777" w:rsidR="00984756" w:rsidRDefault="00984756" w:rsidP="00661B7D">
            <w:pPr>
              <w:pStyle w:val="Header"/>
              <w:tabs>
                <w:tab w:val="clear" w:pos="4320"/>
                <w:tab w:val="clear" w:pos="8640"/>
              </w:tabs>
              <w:jc w:val="both"/>
            </w:pPr>
          </w:p>
          <w:p w14:paraId="4D10CB95" w14:textId="34E43FA7" w:rsidR="00984756" w:rsidRDefault="00AF187B" w:rsidP="00661B7D">
            <w:pPr>
              <w:pStyle w:val="Header"/>
              <w:tabs>
                <w:tab w:val="clear" w:pos="4320"/>
                <w:tab w:val="clear" w:pos="8640"/>
              </w:tabs>
              <w:jc w:val="both"/>
            </w:pPr>
            <w:r>
              <w:t xml:space="preserve">S.B. 3070 revises the provision establishing an offense for a sales agent or employee of a sales agent that sells or offers to sell a lottery ticket to an individual that the person knows is younger than 18 years of age by replacing the requirement that the sale or offer to sell be done intentionally or knowingly to qualify under the offense with a requirement that the sale or offer to sell be done with criminal </w:t>
            </w:r>
            <w:r w:rsidR="009979C2">
              <w:t xml:space="preserve">negligence </w:t>
            </w:r>
            <w:r>
              <w:t xml:space="preserve">to qualify under the offense. </w:t>
            </w:r>
          </w:p>
          <w:p w14:paraId="7C5BFD0A" w14:textId="77777777" w:rsidR="00984756" w:rsidRPr="0096368D" w:rsidRDefault="00984756" w:rsidP="00661B7D">
            <w:pPr>
              <w:pStyle w:val="Header"/>
              <w:tabs>
                <w:tab w:val="clear" w:pos="4320"/>
                <w:tab w:val="clear" w:pos="8640"/>
              </w:tabs>
              <w:jc w:val="both"/>
              <w:rPr>
                <w:u w:val="single"/>
              </w:rPr>
            </w:pPr>
          </w:p>
          <w:p w14:paraId="4E793D7D" w14:textId="0C512202" w:rsidR="00CC6BB5" w:rsidRPr="0096368D" w:rsidRDefault="00AF187B" w:rsidP="00661B7D">
            <w:pPr>
              <w:pStyle w:val="Header"/>
              <w:tabs>
                <w:tab w:val="clear" w:pos="4320"/>
                <w:tab w:val="clear" w:pos="8640"/>
              </w:tabs>
              <w:jc w:val="both"/>
              <w:rPr>
                <w:b/>
                <w:bCs/>
              </w:rPr>
            </w:pPr>
            <w:r w:rsidRPr="0096368D">
              <w:rPr>
                <w:u w:val="single"/>
              </w:rPr>
              <w:t xml:space="preserve">Play or Facilitating Play by Telephone or </w:t>
            </w:r>
            <w:r w:rsidR="009979C2">
              <w:rPr>
                <w:u w:val="single"/>
              </w:rPr>
              <w:t xml:space="preserve">by </w:t>
            </w:r>
            <w:r w:rsidRPr="0096368D">
              <w:rPr>
                <w:u w:val="single"/>
              </w:rPr>
              <w:t>Internet or Mobile Internet Application</w:t>
            </w:r>
          </w:p>
          <w:p w14:paraId="1EE764B8" w14:textId="77777777" w:rsidR="00CC6BB5" w:rsidRPr="0096368D" w:rsidRDefault="00CC6BB5" w:rsidP="00661B7D">
            <w:pPr>
              <w:pStyle w:val="Header"/>
              <w:tabs>
                <w:tab w:val="clear" w:pos="4320"/>
                <w:tab w:val="clear" w:pos="8640"/>
              </w:tabs>
              <w:jc w:val="both"/>
              <w:rPr>
                <w:u w:val="single"/>
              </w:rPr>
            </w:pPr>
          </w:p>
          <w:p w14:paraId="3ABE66D8" w14:textId="7A642EF1" w:rsidR="00861F20" w:rsidRDefault="00AF187B" w:rsidP="00661B7D">
            <w:pPr>
              <w:pStyle w:val="Header"/>
              <w:tabs>
                <w:tab w:val="clear" w:pos="4320"/>
                <w:tab w:val="clear" w:pos="8640"/>
              </w:tabs>
              <w:jc w:val="both"/>
            </w:pPr>
            <w:r>
              <w:t>S.B. 3070 prohibits a person from</w:t>
            </w:r>
            <w:r w:rsidR="008B1AAF">
              <w:t>,</w:t>
            </w:r>
            <w:r>
              <w:t xml:space="preserve"> </w:t>
            </w:r>
            <w:r w:rsidR="008B1AAF">
              <w:t xml:space="preserve">by telephone or through an Internet application or mobile Internet application, purchasing or ordering </w:t>
            </w:r>
            <w:r>
              <w:t xml:space="preserve">the purchase of a ticket for a lottery game or </w:t>
            </w:r>
            <w:r w:rsidR="006B4245">
              <w:t xml:space="preserve">from </w:t>
            </w:r>
            <w:r>
              <w:t>doing the following for compensation:</w:t>
            </w:r>
          </w:p>
          <w:p w14:paraId="68AACAA7" w14:textId="71620C4F" w:rsidR="006B4245" w:rsidRDefault="00AF187B" w:rsidP="00661B7D">
            <w:pPr>
              <w:pStyle w:val="Header"/>
              <w:numPr>
                <w:ilvl w:val="0"/>
                <w:numId w:val="10"/>
              </w:numPr>
              <w:jc w:val="both"/>
            </w:pPr>
            <w:r>
              <w:t>accepting an order for a ticket for a lottery game from a player;</w:t>
            </w:r>
          </w:p>
          <w:p w14:paraId="439A1F29" w14:textId="0CB945FE" w:rsidR="006B4245" w:rsidRDefault="00AF187B" w:rsidP="00661B7D">
            <w:pPr>
              <w:pStyle w:val="Header"/>
              <w:numPr>
                <w:ilvl w:val="0"/>
                <w:numId w:val="10"/>
              </w:numPr>
              <w:tabs>
                <w:tab w:val="clear" w:pos="4320"/>
                <w:tab w:val="clear" w:pos="8640"/>
              </w:tabs>
              <w:jc w:val="both"/>
            </w:pPr>
            <w:r>
              <w:t>selling a ticket for a lottery game to a player; or</w:t>
            </w:r>
          </w:p>
          <w:p w14:paraId="44A44A8E" w14:textId="38FD118B" w:rsidR="006B4245" w:rsidRDefault="00AF187B" w:rsidP="00661B7D">
            <w:pPr>
              <w:pStyle w:val="Header"/>
              <w:numPr>
                <w:ilvl w:val="0"/>
                <w:numId w:val="10"/>
              </w:numPr>
              <w:jc w:val="both"/>
            </w:pPr>
            <w:r>
              <w:t xml:space="preserve">arranging to purchase a ticket on behalf of a person playing a lottery game or for </w:t>
            </w:r>
            <w:r>
              <w:t>another person to purchase a ticket on behalf of a person playing a lottery game.</w:t>
            </w:r>
          </w:p>
          <w:p w14:paraId="4508A44D" w14:textId="7069D027" w:rsidR="00861F20" w:rsidRDefault="00AF187B" w:rsidP="00661B7D">
            <w:pPr>
              <w:pStyle w:val="Header"/>
              <w:tabs>
                <w:tab w:val="clear" w:pos="4320"/>
                <w:tab w:val="clear" w:pos="8640"/>
              </w:tabs>
              <w:jc w:val="both"/>
            </w:pPr>
            <w:r>
              <w:t xml:space="preserve">The bill creates a Class A misdemeanor offense for a person who </w:t>
            </w:r>
            <w:r w:rsidR="00853FFC">
              <w:t>violates the prohibition</w:t>
            </w:r>
            <w:r>
              <w:t xml:space="preserve">. </w:t>
            </w:r>
          </w:p>
          <w:p w14:paraId="6858C1B6" w14:textId="77777777" w:rsidR="008322D3" w:rsidRDefault="008322D3" w:rsidP="00661B7D">
            <w:pPr>
              <w:pStyle w:val="Header"/>
              <w:tabs>
                <w:tab w:val="clear" w:pos="4320"/>
                <w:tab w:val="clear" w:pos="8640"/>
              </w:tabs>
              <w:jc w:val="both"/>
            </w:pPr>
          </w:p>
          <w:p w14:paraId="6E705999" w14:textId="71D2E16F" w:rsidR="008423E4" w:rsidRDefault="00AF187B" w:rsidP="00661B7D">
            <w:pPr>
              <w:pStyle w:val="Header"/>
              <w:tabs>
                <w:tab w:val="clear" w:pos="4320"/>
                <w:tab w:val="clear" w:pos="8640"/>
              </w:tabs>
              <w:jc w:val="both"/>
              <w:rPr>
                <w:b/>
                <w:bCs/>
              </w:rPr>
            </w:pPr>
            <w:r w:rsidRPr="00651E48">
              <w:rPr>
                <w:b/>
                <w:bCs/>
              </w:rPr>
              <w:t>Occupations</w:t>
            </w:r>
            <w:r w:rsidR="00FC0204" w:rsidRPr="00651E48">
              <w:rPr>
                <w:b/>
                <w:bCs/>
              </w:rPr>
              <w:t xml:space="preserve"> Code</w:t>
            </w:r>
            <w:r w:rsidR="009820C7">
              <w:rPr>
                <w:b/>
                <w:bCs/>
              </w:rPr>
              <w:t xml:space="preserve"> </w:t>
            </w:r>
            <w:r w:rsidR="00C60502">
              <w:rPr>
                <w:b/>
                <w:bCs/>
              </w:rPr>
              <w:t>Provisions</w:t>
            </w:r>
          </w:p>
          <w:p w14:paraId="20908BCF" w14:textId="77777777" w:rsidR="001F51AE" w:rsidRDefault="001F51AE" w:rsidP="00661B7D">
            <w:pPr>
              <w:pStyle w:val="Header"/>
              <w:tabs>
                <w:tab w:val="clear" w:pos="4320"/>
                <w:tab w:val="clear" w:pos="8640"/>
              </w:tabs>
              <w:jc w:val="both"/>
              <w:rPr>
                <w:bCs/>
                <w:u w:val="single"/>
              </w:rPr>
            </w:pPr>
          </w:p>
          <w:p w14:paraId="28D00484" w14:textId="246465F6" w:rsidR="008E72EB" w:rsidRDefault="00AF187B" w:rsidP="00661B7D">
            <w:pPr>
              <w:pStyle w:val="Header"/>
              <w:tabs>
                <w:tab w:val="clear" w:pos="4320"/>
                <w:tab w:val="clear" w:pos="8640"/>
              </w:tabs>
              <w:jc w:val="both"/>
              <w:rPr>
                <w:bCs/>
                <w:u w:val="single"/>
              </w:rPr>
            </w:pPr>
            <w:r>
              <w:rPr>
                <w:bCs/>
                <w:u w:val="single"/>
              </w:rPr>
              <w:t>Transfer of Power or Duty</w:t>
            </w:r>
          </w:p>
          <w:p w14:paraId="2D2EE8A9" w14:textId="77777777" w:rsidR="008E72EB" w:rsidRDefault="008E72EB" w:rsidP="00661B7D">
            <w:pPr>
              <w:pStyle w:val="Header"/>
              <w:tabs>
                <w:tab w:val="clear" w:pos="4320"/>
                <w:tab w:val="clear" w:pos="8640"/>
              </w:tabs>
              <w:jc w:val="both"/>
              <w:rPr>
                <w:bCs/>
                <w:u w:val="single"/>
              </w:rPr>
            </w:pPr>
          </w:p>
          <w:p w14:paraId="0B3DDFFE" w14:textId="1B68C912" w:rsidR="008E72EB" w:rsidRPr="0096368D" w:rsidRDefault="00AF187B" w:rsidP="00661B7D">
            <w:pPr>
              <w:pStyle w:val="Header"/>
              <w:tabs>
                <w:tab w:val="clear" w:pos="4320"/>
                <w:tab w:val="clear" w:pos="8640"/>
              </w:tabs>
              <w:jc w:val="both"/>
              <w:rPr>
                <w:i/>
                <w:iCs/>
              </w:rPr>
            </w:pPr>
            <w:r>
              <w:t>S.B. 3070 establishes that a</w:t>
            </w:r>
            <w:r w:rsidRPr="00EB037E">
              <w:t xml:space="preserve"> power granted or duty assigned to </w:t>
            </w:r>
            <w:r>
              <w:t>TCLR</w:t>
            </w:r>
            <w:r w:rsidRPr="00EB037E">
              <w:t xml:space="preserve"> under </w:t>
            </w:r>
            <w:r>
              <w:t>the Bingo Enabling Act</w:t>
            </w:r>
            <w:r w:rsidRPr="00EB037E">
              <w:t xml:space="preserve"> is a power or duty of the executive director, </w:t>
            </w:r>
            <w:r>
              <w:t>TDLR</w:t>
            </w:r>
            <w:r w:rsidRPr="00EB037E">
              <w:t xml:space="preserve">, or </w:t>
            </w:r>
            <w:r>
              <w:t>TCLR</w:t>
            </w:r>
            <w:r w:rsidRPr="00EB037E">
              <w:t xml:space="preserve">, as established by </w:t>
            </w:r>
            <w:r>
              <w:t>TCLR</w:t>
            </w:r>
            <w:r w:rsidRPr="00EB037E">
              <w:t xml:space="preserve"> rule.</w:t>
            </w:r>
            <w:r>
              <w:t xml:space="preserve"> The bill replaces references to </w:t>
            </w:r>
            <w:r w:rsidR="00DB7159">
              <w:t>the lottery commission</w:t>
            </w:r>
            <w:r>
              <w:t xml:space="preserve"> with references to TDLR in provisions under the </w:t>
            </w:r>
            <w:r w:rsidRPr="009820C7">
              <w:t>Bingo Enabling Act</w:t>
            </w:r>
            <w:r>
              <w:t xml:space="preserve">, including the authorization to </w:t>
            </w:r>
            <w:r w:rsidRPr="00AF172C">
              <w:t xml:space="preserve">employ officers or investigators the </w:t>
            </w:r>
            <w:r>
              <w:t>agency</w:t>
            </w:r>
            <w:r w:rsidRPr="00AF172C">
              <w:t xml:space="preserve"> considers necessary to administer</w:t>
            </w:r>
            <w:r>
              <w:t xml:space="preserve"> th</w:t>
            </w:r>
            <w:r w:rsidR="00DB7159">
              <w:t>at</w:t>
            </w:r>
            <w:r>
              <w:t xml:space="preserve"> act.</w:t>
            </w:r>
          </w:p>
          <w:p w14:paraId="0A5F2933" w14:textId="77777777" w:rsidR="008E72EB" w:rsidRDefault="008E72EB" w:rsidP="00661B7D">
            <w:pPr>
              <w:pStyle w:val="Header"/>
              <w:tabs>
                <w:tab w:val="clear" w:pos="4320"/>
                <w:tab w:val="clear" w:pos="8640"/>
              </w:tabs>
              <w:jc w:val="both"/>
              <w:rPr>
                <w:bCs/>
                <w:u w:val="single"/>
              </w:rPr>
            </w:pPr>
          </w:p>
          <w:p w14:paraId="09308CEE" w14:textId="77777777" w:rsidR="00661B7D" w:rsidRDefault="00661B7D" w:rsidP="00661B7D">
            <w:pPr>
              <w:pStyle w:val="Header"/>
              <w:tabs>
                <w:tab w:val="clear" w:pos="4320"/>
                <w:tab w:val="clear" w:pos="8640"/>
              </w:tabs>
              <w:jc w:val="both"/>
              <w:rPr>
                <w:bCs/>
                <w:u w:val="single"/>
              </w:rPr>
            </w:pPr>
          </w:p>
          <w:p w14:paraId="2C3B5BAA" w14:textId="77777777" w:rsidR="00661B7D" w:rsidRDefault="00661B7D" w:rsidP="00661B7D">
            <w:pPr>
              <w:pStyle w:val="Header"/>
              <w:tabs>
                <w:tab w:val="clear" w:pos="4320"/>
                <w:tab w:val="clear" w:pos="8640"/>
              </w:tabs>
              <w:jc w:val="both"/>
              <w:rPr>
                <w:bCs/>
                <w:u w:val="single"/>
              </w:rPr>
            </w:pPr>
          </w:p>
          <w:p w14:paraId="155A30BD" w14:textId="77777777" w:rsidR="00661B7D" w:rsidRDefault="00661B7D" w:rsidP="00661B7D">
            <w:pPr>
              <w:pStyle w:val="Header"/>
              <w:tabs>
                <w:tab w:val="clear" w:pos="4320"/>
                <w:tab w:val="clear" w:pos="8640"/>
              </w:tabs>
              <w:jc w:val="both"/>
              <w:rPr>
                <w:bCs/>
                <w:u w:val="single"/>
              </w:rPr>
            </w:pPr>
          </w:p>
          <w:p w14:paraId="0F34DAC5" w14:textId="1A85EBD2" w:rsidR="001F51AE" w:rsidRDefault="00AF187B" w:rsidP="00661B7D">
            <w:pPr>
              <w:pStyle w:val="Header"/>
              <w:keepNext/>
              <w:tabs>
                <w:tab w:val="clear" w:pos="4320"/>
                <w:tab w:val="clear" w:pos="8640"/>
              </w:tabs>
              <w:jc w:val="both"/>
              <w:rPr>
                <w:u w:val="single"/>
              </w:rPr>
            </w:pPr>
            <w:r>
              <w:rPr>
                <w:u w:val="single"/>
              </w:rPr>
              <w:t xml:space="preserve">Sunset Date </w:t>
            </w:r>
          </w:p>
          <w:p w14:paraId="32D675C5" w14:textId="77777777" w:rsidR="001F51AE" w:rsidRPr="00AF172C" w:rsidRDefault="001F51AE" w:rsidP="00661B7D">
            <w:pPr>
              <w:pStyle w:val="Header"/>
              <w:keepNext/>
              <w:tabs>
                <w:tab w:val="clear" w:pos="4320"/>
                <w:tab w:val="clear" w:pos="8640"/>
              </w:tabs>
              <w:jc w:val="both"/>
              <w:rPr>
                <w:i/>
                <w:iCs/>
              </w:rPr>
            </w:pPr>
          </w:p>
          <w:p w14:paraId="6631A16B" w14:textId="77777777" w:rsidR="001F51AE" w:rsidRDefault="00AF187B" w:rsidP="00661B7D">
            <w:pPr>
              <w:pStyle w:val="Header"/>
              <w:keepNext/>
              <w:tabs>
                <w:tab w:val="clear" w:pos="4320"/>
                <w:tab w:val="clear" w:pos="8640"/>
              </w:tabs>
              <w:jc w:val="both"/>
            </w:pPr>
            <w:r>
              <w:t xml:space="preserve">S.B. 3070 establishes that </w:t>
            </w:r>
            <w:r w:rsidRPr="009820C7">
              <w:t>the Bingo Enabling Act</w:t>
            </w:r>
            <w:r>
              <w:t xml:space="preserve"> expires September 1, 2033, unless </w:t>
            </w:r>
            <w:r>
              <w:t>continued in existence under the Texas Sunset Act.</w:t>
            </w:r>
          </w:p>
          <w:p w14:paraId="5E25D7E8" w14:textId="77777777" w:rsidR="001F51AE" w:rsidRDefault="001F51AE" w:rsidP="00661B7D">
            <w:pPr>
              <w:pStyle w:val="Header"/>
              <w:tabs>
                <w:tab w:val="clear" w:pos="4320"/>
                <w:tab w:val="clear" w:pos="8640"/>
              </w:tabs>
              <w:jc w:val="both"/>
            </w:pPr>
          </w:p>
          <w:p w14:paraId="63600632" w14:textId="2DAC75E5" w:rsidR="001F51AE" w:rsidRDefault="00AF187B" w:rsidP="00661B7D">
            <w:pPr>
              <w:pStyle w:val="Header"/>
              <w:tabs>
                <w:tab w:val="clear" w:pos="4320"/>
                <w:tab w:val="clear" w:pos="8640"/>
              </w:tabs>
              <w:jc w:val="both"/>
              <w:rPr>
                <w:u w:val="single"/>
              </w:rPr>
            </w:pPr>
            <w:r>
              <w:rPr>
                <w:u w:val="single"/>
              </w:rPr>
              <w:t>TCLR Membership Eligibility</w:t>
            </w:r>
          </w:p>
          <w:p w14:paraId="75DAA3D2" w14:textId="77777777" w:rsidR="001F51AE" w:rsidRPr="00200669" w:rsidRDefault="001F51AE" w:rsidP="00661B7D">
            <w:pPr>
              <w:pStyle w:val="Header"/>
              <w:tabs>
                <w:tab w:val="clear" w:pos="4320"/>
                <w:tab w:val="clear" w:pos="8640"/>
              </w:tabs>
              <w:jc w:val="both"/>
              <w:rPr>
                <w:u w:val="single"/>
              </w:rPr>
            </w:pPr>
          </w:p>
          <w:p w14:paraId="608B853D" w14:textId="5FCBB290" w:rsidR="001F51AE" w:rsidRDefault="00AF187B" w:rsidP="00661B7D">
            <w:pPr>
              <w:pStyle w:val="Header"/>
              <w:tabs>
                <w:tab w:val="clear" w:pos="4320"/>
                <w:tab w:val="clear" w:pos="8640"/>
              </w:tabs>
              <w:jc w:val="both"/>
            </w:pPr>
            <w:r>
              <w:t xml:space="preserve">S.B. 3070 establishes that in addition to existing eligibility requirements, a person is not eligible for appointment as a member of TCLR if the person </w:t>
            </w:r>
            <w:r w:rsidRPr="003A031F">
              <w:t>has been convicted of a felony or of any crime involving moral turpitude</w:t>
            </w:r>
            <w:r>
              <w:t xml:space="preserve"> or is not a citizen of the United States.</w:t>
            </w:r>
          </w:p>
          <w:p w14:paraId="57B07476" w14:textId="4C33AD01" w:rsidR="00FC0204" w:rsidRDefault="00AF187B" w:rsidP="00661B7D">
            <w:pPr>
              <w:pStyle w:val="Header"/>
              <w:tabs>
                <w:tab w:val="clear" w:pos="4320"/>
                <w:tab w:val="clear" w:pos="8640"/>
              </w:tabs>
              <w:jc w:val="both"/>
              <w:rPr>
                <w:bCs/>
                <w:u w:val="single"/>
              </w:rPr>
            </w:pPr>
            <w:r>
              <w:t xml:space="preserve">  </w:t>
            </w:r>
            <w:r w:rsidR="00BA5141">
              <w:rPr>
                <w:b/>
              </w:rPr>
              <w:br/>
            </w:r>
            <w:r w:rsidR="003A031F" w:rsidRPr="0096368D">
              <w:rPr>
                <w:bCs/>
                <w:u w:val="single"/>
              </w:rPr>
              <w:t xml:space="preserve">Lottery Advisory Committee </w:t>
            </w:r>
          </w:p>
          <w:p w14:paraId="0E881E6E" w14:textId="77777777" w:rsidR="00EF5D89" w:rsidRPr="0096368D" w:rsidRDefault="00EF5D89" w:rsidP="00661B7D">
            <w:pPr>
              <w:pStyle w:val="Header"/>
              <w:tabs>
                <w:tab w:val="clear" w:pos="4320"/>
                <w:tab w:val="clear" w:pos="8640"/>
              </w:tabs>
              <w:jc w:val="both"/>
              <w:rPr>
                <w:b/>
                <w:u w:val="single"/>
              </w:rPr>
            </w:pPr>
          </w:p>
          <w:p w14:paraId="2814C6A1" w14:textId="2D2828BA" w:rsidR="002C0B5E" w:rsidRDefault="00AF187B" w:rsidP="00661B7D">
            <w:pPr>
              <w:pStyle w:val="Header"/>
              <w:jc w:val="both"/>
            </w:pPr>
            <w:r>
              <w:t xml:space="preserve">S.B. 3070 </w:t>
            </w:r>
            <w:r w:rsidR="003A031F">
              <w:t>require</w:t>
            </w:r>
            <w:r w:rsidR="00DB7159">
              <w:t>s</w:t>
            </w:r>
            <w:r w:rsidR="003A031F">
              <w:t xml:space="preserve"> TCLR to establish a lottery advisory committee</w:t>
            </w:r>
            <w:r w:rsidR="00CF5A10">
              <w:t xml:space="preserve"> </w:t>
            </w:r>
            <w:r w:rsidR="00B630BB" w:rsidRPr="00B630BB">
              <w:t>to provide external expertise on the lottery</w:t>
            </w:r>
            <w:r w:rsidR="00B630BB">
              <w:t>. The bill requires TCLR to appoint to the advisory committee members who represent a balance of interests, including representatives of</w:t>
            </w:r>
            <w:r w:rsidR="007A4615">
              <w:t xml:space="preserve"> </w:t>
            </w:r>
            <w:r w:rsidR="00B630BB">
              <w:t>the public</w:t>
            </w:r>
            <w:r w:rsidR="007A4615">
              <w:t xml:space="preserve">, </w:t>
            </w:r>
            <w:r w:rsidR="00B630BB">
              <w:t>licensed sales agents</w:t>
            </w:r>
            <w:r w:rsidR="007A4615">
              <w:t xml:space="preserve">, </w:t>
            </w:r>
            <w:r w:rsidR="00B630BB">
              <w:t>interest groups with divergent viewpoints on the lottery and lottery operations</w:t>
            </w:r>
            <w:r w:rsidR="00EF5D89">
              <w:t xml:space="preserve">, </w:t>
            </w:r>
            <w:r w:rsidR="00B630BB">
              <w:t>and</w:t>
            </w:r>
            <w:r w:rsidR="00EF5D89">
              <w:t xml:space="preserve"> </w:t>
            </w:r>
            <w:r w:rsidR="00B630BB">
              <w:t>entities associated with or benefiting from the lottery's contributions to Texas.</w:t>
            </w:r>
            <w:r w:rsidR="004A7A8E">
              <w:t xml:space="preserve"> The bill</w:t>
            </w:r>
            <w:r>
              <w:t xml:space="preserve"> requires </w:t>
            </w:r>
            <w:r w:rsidR="00CC4FDD">
              <w:t xml:space="preserve">TCLR </w:t>
            </w:r>
            <w:r>
              <w:t xml:space="preserve">to appoint one </w:t>
            </w:r>
            <w:r w:rsidR="004A7A8E">
              <w:t xml:space="preserve">committee </w:t>
            </w:r>
            <w:r>
              <w:t>member with experience in</w:t>
            </w:r>
            <w:r>
              <w:t xml:space="preserve"> lottery law enforcement, one member with experience in lottery legal matters, and one member with experience in lottery finance. The bill establishes that a committee member serves at the pleasure of the commission and </w:t>
            </w:r>
            <w:r w:rsidRPr="002C0B5E">
              <w:t>is not entitled to receive compensation for serving as a member</w:t>
            </w:r>
            <w:r>
              <w:t xml:space="preserve"> but is</w:t>
            </w:r>
            <w:r w:rsidRPr="002C0B5E">
              <w:t xml:space="preserve"> entitled to reimbursement for reasonable expenses incurred in performing duties as a member</w:t>
            </w:r>
            <w:r>
              <w:t xml:space="preserve">. </w:t>
            </w:r>
          </w:p>
          <w:p w14:paraId="16946A1B" w14:textId="77777777" w:rsidR="003A031F" w:rsidRDefault="003A031F" w:rsidP="00661B7D">
            <w:pPr>
              <w:pStyle w:val="Header"/>
              <w:tabs>
                <w:tab w:val="clear" w:pos="4320"/>
                <w:tab w:val="clear" w:pos="8640"/>
              </w:tabs>
              <w:jc w:val="both"/>
            </w:pPr>
          </w:p>
          <w:p w14:paraId="6D09E1D4" w14:textId="597EB0FF" w:rsidR="002C0B5E" w:rsidRDefault="00AF187B" w:rsidP="00661B7D">
            <w:pPr>
              <w:pStyle w:val="Header"/>
              <w:tabs>
                <w:tab w:val="clear" w:pos="4320"/>
                <w:tab w:val="clear" w:pos="8640"/>
              </w:tabs>
              <w:jc w:val="both"/>
            </w:pPr>
            <w:r>
              <w:t>S.B. 3070 requires the</w:t>
            </w:r>
            <w:r w:rsidR="004A7A8E">
              <w:t xml:space="preserve"> lottery advisory</w:t>
            </w:r>
            <w:r>
              <w:t xml:space="preserve"> committee to do the following:</w:t>
            </w:r>
          </w:p>
          <w:p w14:paraId="5FF98E24" w14:textId="38D3DD26" w:rsidR="002C0B5E" w:rsidRDefault="00AF187B" w:rsidP="00661B7D">
            <w:pPr>
              <w:pStyle w:val="Header"/>
              <w:numPr>
                <w:ilvl w:val="0"/>
                <w:numId w:val="19"/>
              </w:numPr>
              <w:jc w:val="both"/>
            </w:pPr>
            <w:r>
              <w:t>advise TCLR and TDLR on the needs and problems of Texas' lottery industry;</w:t>
            </w:r>
          </w:p>
          <w:p w14:paraId="33910D1A" w14:textId="4B27E386" w:rsidR="002C0B5E" w:rsidRDefault="00AF187B" w:rsidP="00661B7D">
            <w:pPr>
              <w:pStyle w:val="Header"/>
              <w:numPr>
                <w:ilvl w:val="0"/>
                <w:numId w:val="19"/>
              </w:numPr>
              <w:jc w:val="both"/>
            </w:pPr>
            <w:r>
              <w:t>comment on proposed lottery rules during development and before final adoption unless an emergency requires immediate action by TCLR;</w:t>
            </w:r>
          </w:p>
          <w:p w14:paraId="2FE15E46" w14:textId="753B7958" w:rsidR="002C0B5E" w:rsidRDefault="00AF187B" w:rsidP="00661B7D">
            <w:pPr>
              <w:pStyle w:val="Header"/>
              <w:numPr>
                <w:ilvl w:val="0"/>
                <w:numId w:val="19"/>
              </w:numPr>
              <w:jc w:val="both"/>
            </w:pPr>
            <w:r>
              <w:t>annually report to TCLR and TDLR on the advisory committee's activities;</w:t>
            </w:r>
          </w:p>
          <w:p w14:paraId="05983475" w14:textId="780388C6" w:rsidR="002C0B5E" w:rsidRDefault="00AF187B" w:rsidP="00661B7D">
            <w:pPr>
              <w:pStyle w:val="Header"/>
              <w:numPr>
                <w:ilvl w:val="0"/>
                <w:numId w:val="19"/>
              </w:numPr>
              <w:jc w:val="both"/>
            </w:pPr>
            <w:r>
              <w:t>annually brief TCLR and TDLR on advancements and challenges in Texas' lottery industry;</w:t>
            </w:r>
          </w:p>
          <w:p w14:paraId="2FC15DEF" w14:textId="6C20927D" w:rsidR="002C0B5E" w:rsidRDefault="00AF187B" w:rsidP="00661B7D">
            <w:pPr>
              <w:pStyle w:val="Header"/>
              <w:numPr>
                <w:ilvl w:val="0"/>
                <w:numId w:val="19"/>
              </w:numPr>
              <w:tabs>
                <w:tab w:val="clear" w:pos="4320"/>
                <w:tab w:val="clear" w:pos="8640"/>
              </w:tabs>
              <w:jc w:val="both"/>
            </w:pPr>
            <w:r>
              <w:t>perform other duties as determined by TCLR and TDLR</w:t>
            </w:r>
            <w:r w:rsidR="00275289">
              <w:t xml:space="preserve">; and </w:t>
            </w:r>
          </w:p>
          <w:p w14:paraId="2008CBB2" w14:textId="5F2985F8" w:rsidR="00275289" w:rsidRDefault="00AF187B" w:rsidP="00661B7D">
            <w:pPr>
              <w:pStyle w:val="Header"/>
              <w:numPr>
                <w:ilvl w:val="0"/>
                <w:numId w:val="19"/>
              </w:numPr>
              <w:tabs>
                <w:tab w:val="clear" w:pos="4320"/>
                <w:tab w:val="clear" w:pos="8640"/>
              </w:tabs>
              <w:jc w:val="both"/>
            </w:pPr>
            <w:r w:rsidRPr="00275289">
              <w:t xml:space="preserve">meet quarterly or at </w:t>
            </w:r>
            <w:r>
              <w:t xml:space="preserve">TCLR's or TDLR's </w:t>
            </w:r>
            <w:r w:rsidRPr="00275289">
              <w:t>request</w:t>
            </w:r>
            <w:r>
              <w:t>.</w:t>
            </w:r>
          </w:p>
          <w:p w14:paraId="1C01EA31" w14:textId="77777777" w:rsidR="0070114A" w:rsidRDefault="0070114A" w:rsidP="00661B7D">
            <w:pPr>
              <w:pStyle w:val="Header"/>
              <w:tabs>
                <w:tab w:val="clear" w:pos="4320"/>
                <w:tab w:val="clear" w:pos="8640"/>
              </w:tabs>
              <w:ind w:left="720"/>
              <w:jc w:val="both"/>
            </w:pPr>
          </w:p>
          <w:p w14:paraId="066E9BF7" w14:textId="78AF3126" w:rsidR="00275289" w:rsidRDefault="00AF187B" w:rsidP="00661B7D">
            <w:pPr>
              <w:pStyle w:val="Header"/>
              <w:tabs>
                <w:tab w:val="clear" w:pos="4320"/>
                <w:tab w:val="clear" w:pos="8640"/>
              </w:tabs>
              <w:jc w:val="both"/>
            </w:pPr>
            <w:r>
              <w:t>S.B. 3070</w:t>
            </w:r>
            <w:r>
              <w:t xml:space="preserve"> requires TCLR to adopt rules to govern the lottery advisory committee, including rules on the following:</w:t>
            </w:r>
          </w:p>
          <w:p w14:paraId="066FC21C" w14:textId="77777777" w:rsidR="00275289" w:rsidRDefault="00AF187B" w:rsidP="00661B7D">
            <w:pPr>
              <w:pStyle w:val="Header"/>
              <w:numPr>
                <w:ilvl w:val="0"/>
                <w:numId w:val="20"/>
              </w:numPr>
              <w:jc w:val="both"/>
            </w:pPr>
            <w:r>
              <w:t>member composition, appointment procedures, and terms;</w:t>
            </w:r>
          </w:p>
          <w:p w14:paraId="3DFB8F1A" w14:textId="5327A79A" w:rsidR="00275289" w:rsidRDefault="00AF187B" w:rsidP="00661B7D">
            <w:pPr>
              <w:pStyle w:val="Header"/>
              <w:numPr>
                <w:ilvl w:val="0"/>
                <w:numId w:val="20"/>
              </w:numPr>
              <w:jc w:val="both"/>
            </w:pPr>
            <w:r>
              <w:t>quorum requirements for advisory committee meetings;</w:t>
            </w:r>
          </w:p>
          <w:p w14:paraId="7ED180E1" w14:textId="33559DE1" w:rsidR="00275289" w:rsidRDefault="00AF187B" w:rsidP="00661B7D">
            <w:pPr>
              <w:pStyle w:val="Header"/>
              <w:numPr>
                <w:ilvl w:val="0"/>
                <w:numId w:val="20"/>
              </w:numPr>
              <w:jc w:val="both"/>
            </w:pPr>
            <w:r>
              <w:t>additional representation requirements for and qualifications of advisory committee members, including experience or geographic location;</w:t>
            </w:r>
          </w:p>
          <w:p w14:paraId="29595E67" w14:textId="76969FE5" w:rsidR="00275289" w:rsidRDefault="00AF187B" w:rsidP="00661B7D">
            <w:pPr>
              <w:pStyle w:val="Header"/>
              <w:numPr>
                <w:ilvl w:val="0"/>
                <w:numId w:val="20"/>
              </w:numPr>
              <w:jc w:val="both"/>
            </w:pPr>
            <w:r>
              <w:t>any necessary training requirements for advisory committee members; and</w:t>
            </w:r>
          </w:p>
          <w:p w14:paraId="6B7CA46C" w14:textId="0B810842" w:rsidR="00275289" w:rsidRDefault="00AF187B" w:rsidP="00661B7D">
            <w:pPr>
              <w:pStyle w:val="Header"/>
              <w:numPr>
                <w:ilvl w:val="0"/>
                <w:numId w:val="20"/>
              </w:numPr>
              <w:tabs>
                <w:tab w:val="clear" w:pos="4320"/>
                <w:tab w:val="clear" w:pos="8640"/>
              </w:tabs>
              <w:jc w:val="both"/>
            </w:pPr>
            <w:r>
              <w:t>the method for the public to provide comments on issues the advisory committee considers.</w:t>
            </w:r>
          </w:p>
          <w:p w14:paraId="2369483C" w14:textId="73FD7484" w:rsidR="002C0B5E" w:rsidRDefault="00AF187B" w:rsidP="00661B7D">
            <w:pPr>
              <w:pStyle w:val="Header"/>
              <w:tabs>
                <w:tab w:val="clear" w:pos="4320"/>
                <w:tab w:val="clear" w:pos="8640"/>
              </w:tabs>
              <w:jc w:val="both"/>
            </w:pPr>
            <w:r>
              <w:t>The bill prohibits TCLR from adopting a rule that restricts the committee from discussing any lottery-related topic and requires each committee meeting to be open to the public.</w:t>
            </w:r>
            <w:r w:rsidR="00DB6C3D">
              <w:t xml:space="preserve"> The bill requires TCLR, not later than December 1, 2025, to appoint members to the lottery advisory committee and adopt rules to govern the operations of the committee</w:t>
            </w:r>
            <w:r w:rsidR="0083522A">
              <w:t>, as required by the bill</w:t>
            </w:r>
            <w:r w:rsidR="00DB6C3D">
              <w:t>.</w:t>
            </w:r>
          </w:p>
          <w:p w14:paraId="4ADC329D" w14:textId="77777777" w:rsidR="00275289" w:rsidRDefault="00275289" w:rsidP="00661B7D">
            <w:pPr>
              <w:pStyle w:val="Header"/>
              <w:tabs>
                <w:tab w:val="clear" w:pos="4320"/>
                <w:tab w:val="clear" w:pos="8640"/>
              </w:tabs>
              <w:jc w:val="both"/>
            </w:pPr>
          </w:p>
          <w:p w14:paraId="251B8BE1" w14:textId="596C101F" w:rsidR="00520CA0" w:rsidRDefault="00AF187B" w:rsidP="00661B7D">
            <w:pPr>
              <w:pStyle w:val="Header"/>
              <w:tabs>
                <w:tab w:val="clear" w:pos="4320"/>
                <w:tab w:val="clear" w:pos="8640"/>
              </w:tabs>
              <w:jc w:val="both"/>
              <w:rPr>
                <w:u w:val="single"/>
              </w:rPr>
            </w:pPr>
            <w:r w:rsidRPr="0096368D">
              <w:rPr>
                <w:u w:val="single"/>
              </w:rPr>
              <w:t>Annual Report</w:t>
            </w:r>
          </w:p>
          <w:p w14:paraId="09484FA9" w14:textId="77777777" w:rsidR="00520CA0" w:rsidRPr="0096368D" w:rsidRDefault="00520CA0" w:rsidP="00661B7D">
            <w:pPr>
              <w:pStyle w:val="Header"/>
              <w:tabs>
                <w:tab w:val="clear" w:pos="4320"/>
                <w:tab w:val="clear" w:pos="8640"/>
              </w:tabs>
              <w:jc w:val="both"/>
              <w:rPr>
                <w:u w:val="single"/>
              </w:rPr>
            </w:pPr>
          </w:p>
          <w:p w14:paraId="7F951F34" w14:textId="0CA0B6B3" w:rsidR="00727D10" w:rsidRDefault="00AF187B" w:rsidP="00661B7D">
            <w:pPr>
              <w:pStyle w:val="Header"/>
              <w:jc w:val="both"/>
            </w:pPr>
            <w:r>
              <w:t>S.B. 3070 requires TDLR to annually submit a report</w:t>
            </w:r>
            <w:r>
              <w:t xml:space="preserve"> to the governor and the legislature that</w:t>
            </w:r>
            <w:r w:rsidR="00E938F7">
              <w:t>, as</w:t>
            </w:r>
            <w:r>
              <w:t xml:space="preserve"> follow</w:t>
            </w:r>
            <w:r w:rsidR="00E938F7">
              <w:t>s</w:t>
            </w:r>
            <w:r>
              <w:t xml:space="preserve">: </w:t>
            </w:r>
          </w:p>
          <w:p w14:paraId="55D7578A" w14:textId="77777777" w:rsidR="00727D10" w:rsidRDefault="00AF187B" w:rsidP="00661B7D">
            <w:pPr>
              <w:pStyle w:val="Header"/>
              <w:numPr>
                <w:ilvl w:val="0"/>
                <w:numId w:val="21"/>
              </w:numPr>
              <w:jc w:val="both"/>
            </w:pPr>
            <w:r>
              <w:t>includes a summary of lottery revenue, prize disbursements, and other expenses for the state fiscal year preceding the report;</w:t>
            </w:r>
          </w:p>
          <w:p w14:paraId="6BAEE366" w14:textId="6A0864BE" w:rsidR="00727D10" w:rsidRDefault="00AF187B" w:rsidP="00661B7D">
            <w:pPr>
              <w:pStyle w:val="Header"/>
              <w:numPr>
                <w:ilvl w:val="0"/>
                <w:numId w:val="21"/>
              </w:numPr>
              <w:jc w:val="both"/>
            </w:pPr>
            <w:r>
              <w:t>includes a comprehensive business plan to guide TDLR's major lottery initiatives that contains specific goals for TDLR and an evaluation of</w:t>
            </w:r>
            <w:r w:rsidR="00520CA0">
              <w:t xml:space="preserve"> the following</w:t>
            </w:r>
            <w:r>
              <w:t>:</w:t>
            </w:r>
          </w:p>
          <w:p w14:paraId="0885050D" w14:textId="36F78760" w:rsidR="00727D10" w:rsidRDefault="00AF187B" w:rsidP="00661B7D">
            <w:pPr>
              <w:pStyle w:val="Header"/>
              <w:numPr>
                <w:ilvl w:val="1"/>
                <w:numId w:val="21"/>
              </w:numPr>
              <w:jc w:val="both"/>
            </w:pPr>
            <w:r>
              <w:t>TDLR's overall performance on lottery operations;</w:t>
            </w:r>
          </w:p>
          <w:p w14:paraId="1B9F2CB1" w14:textId="77777777" w:rsidR="00727D10" w:rsidRDefault="00AF187B" w:rsidP="00661B7D">
            <w:pPr>
              <w:pStyle w:val="Header"/>
              <w:numPr>
                <w:ilvl w:val="1"/>
                <w:numId w:val="21"/>
              </w:numPr>
              <w:jc w:val="both"/>
            </w:pPr>
            <w:r>
              <w:t>the effectiveness of specific lottery programs and initiatives;</w:t>
            </w:r>
          </w:p>
          <w:p w14:paraId="602D3F6B" w14:textId="77777777" w:rsidR="00640E32" w:rsidRDefault="00AF187B" w:rsidP="00661B7D">
            <w:pPr>
              <w:pStyle w:val="Header"/>
              <w:numPr>
                <w:ilvl w:val="1"/>
                <w:numId w:val="21"/>
              </w:numPr>
              <w:jc w:val="both"/>
            </w:pPr>
            <w:r>
              <w:t>the efficiency of TDLR's lottery operations;</w:t>
            </w:r>
          </w:p>
          <w:p w14:paraId="39F6039A" w14:textId="77777777" w:rsidR="00640E32" w:rsidRDefault="00AF187B" w:rsidP="00661B7D">
            <w:pPr>
              <w:pStyle w:val="Header"/>
              <w:numPr>
                <w:ilvl w:val="1"/>
                <w:numId w:val="21"/>
              </w:numPr>
              <w:jc w:val="both"/>
            </w:pPr>
            <w:r>
              <w:t>the amount of lottery revenue generated for state purposes other than the payment of prizes; and</w:t>
            </w:r>
          </w:p>
          <w:p w14:paraId="0A981143" w14:textId="64CD7B09" w:rsidR="00727D10" w:rsidRDefault="00AF187B" w:rsidP="00661B7D">
            <w:pPr>
              <w:pStyle w:val="Header"/>
              <w:numPr>
                <w:ilvl w:val="1"/>
                <w:numId w:val="21"/>
              </w:numPr>
              <w:jc w:val="both"/>
            </w:pPr>
            <w:r>
              <w:t>the factors affecting the amount of lottery revenue received and disbursed, including ticket sales and administrative efficiency;</w:t>
            </w:r>
          </w:p>
          <w:p w14:paraId="0416F9D6" w14:textId="347355B9" w:rsidR="00727D10" w:rsidRDefault="00AF187B" w:rsidP="00661B7D">
            <w:pPr>
              <w:pStyle w:val="Header"/>
              <w:numPr>
                <w:ilvl w:val="0"/>
                <w:numId w:val="21"/>
              </w:numPr>
              <w:jc w:val="both"/>
            </w:pPr>
            <w:r>
              <w:t>addresses the trends and issues related to violations of state laws under TDLR's lottery and bingo jurisdiction identified</w:t>
            </w:r>
            <w:r w:rsidR="00693C35">
              <w:t xml:space="preserve"> as follows</w:t>
            </w:r>
            <w:r>
              <w:t>:</w:t>
            </w:r>
          </w:p>
          <w:p w14:paraId="1CFBA773" w14:textId="0C8DB404" w:rsidR="00640E32" w:rsidRDefault="00AF187B" w:rsidP="00661B7D">
            <w:pPr>
              <w:pStyle w:val="Header"/>
              <w:numPr>
                <w:ilvl w:val="1"/>
                <w:numId w:val="21"/>
              </w:numPr>
              <w:jc w:val="both"/>
            </w:pPr>
            <w:r>
              <w:t>in complaints submitted to TDLR as analyzed to identify the trends and issues by alleged violation type and to evaluate the effectiveness of TDLR's enforcement process; and</w:t>
            </w:r>
          </w:p>
          <w:p w14:paraId="76534CB2" w14:textId="2D110AF8" w:rsidR="00640E32" w:rsidRDefault="00AF187B" w:rsidP="00661B7D">
            <w:pPr>
              <w:pStyle w:val="Header"/>
              <w:numPr>
                <w:ilvl w:val="1"/>
                <w:numId w:val="21"/>
              </w:numPr>
              <w:jc w:val="both"/>
            </w:pPr>
            <w:r>
              <w:t xml:space="preserve">through an inspection, audit, or other means of regulating lottery operations under </w:t>
            </w:r>
            <w:r w:rsidRPr="00640E32">
              <w:t>the State Lottery Act</w:t>
            </w:r>
            <w:r>
              <w:t xml:space="preserve"> and bingo under </w:t>
            </w:r>
            <w:r w:rsidRPr="00640E32">
              <w:t>the Bingo Enabling Act</w:t>
            </w:r>
            <w:r>
              <w:t>;</w:t>
            </w:r>
          </w:p>
          <w:p w14:paraId="4F284DA4" w14:textId="7C79C27B" w:rsidR="00640E32" w:rsidRDefault="00AF187B" w:rsidP="00661B7D">
            <w:pPr>
              <w:pStyle w:val="Header"/>
              <w:numPr>
                <w:ilvl w:val="0"/>
                <w:numId w:val="21"/>
              </w:numPr>
              <w:jc w:val="both"/>
            </w:pPr>
            <w:r>
              <w:t>includes for the preceding calendar year charitable bingo information on</w:t>
            </w:r>
            <w:r w:rsidR="00520CA0">
              <w:t xml:space="preserve"> the following</w:t>
            </w:r>
            <w:r>
              <w:t>:</w:t>
            </w:r>
          </w:p>
          <w:p w14:paraId="168919BF" w14:textId="5A846992" w:rsidR="00640E32" w:rsidRDefault="00AF187B" w:rsidP="00661B7D">
            <w:pPr>
              <w:pStyle w:val="Header"/>
              <w:numPr>
                <w:ilvl w:val="1"/>
                <w:numId w:val="21"/>
              </w:numPr>
              <w:jc w:val="both"/>
            </w:pPr>
            <w:r>
              <w:t xml:space="preserve">the total amount reported by licensed authorized organizations of adjusted gross receipts, defined by the bill as </w:t>
            </w:r>
            <w:r w:rsidRPr="00640E32">
              <w:t>the amount remaining after deducting prizes paid but excluding prize fees collected from bingo players</w:t>
            </w:r>
            <w:r>
              <w:t xml:space="preserve">, from bingo operations under </w:t>
            </w:r>
            <w:r w:rsidRPr="00640E32">
              <w:t>the Bingo Enabling Act</w:t>
            </w:r>
            <w:r>
              <w:t>;</w:t>
            </w:r>
          </w:p>
          <w:p w14:paraId="2C182532" w14:textId="302052EA" w:rsidR="00640E32" w:rsidRDefault="00AF187B" w:rsidP="00661B7D">
            <w:pPr>
              <w:pStyle w:val="Header"/>
              <w:numPr>
                <w:ilvl w:val="1"/>
                <w:numId w:val="21"/>
              </w:numPr>
              <w:jc w:val="both"/>
            </w:pPr>
            <w:r>
              <w:t xml:space="preserve">the total amount reported by licensed authorized organizations of net proceeds from bingo operations under </w:t>
            </w:r>
            <w:r w:rsidRPr="00640E32">
              <w:t>the Bingo Enabling Act</w:t>
            </w:r>
            <w:r>
              <w:t>; and</w:t>
            </w:r>
          </w:p>
          <w:p w14:paraId="0900313D" w14:textId="3BF2AD84" w:rsidR="00640E32" w:rsidRDefault="00AF187B" w:rsidP="00661B7D">
            <w:pPr>
              <w:pStyle w:val="Header"/>
              <w:numPr>
                <w:ilvl w:val="1"/>
                <w:numId w:val="21"/>
              </w:numPr>
              <w:jc w:val="both"/>
            </w:pPr>
            <w:r>
              <w:t>a comparison of the two total amounts reported, including the percentage the net proceeds represents compared to the adjusted gross receipts; and</w:t>
            </w:r>
          </w:p>
          <w:p w14:paraId="0666830A" w14:textId="309CC361" w:rsidR="00275289" w:rsidRDefault="00AF187B" w:rsidP="00661B7D">
            <w:pPr>
              <w:pStyle w:val="Header"/>
              <w:numPr>
                <w:ilvl w:val="0"/>
                <w:numId w:val="21"/>
              </w:numPr>
              <w:jc w:val="both"/>
            </w:pPr>
            <w:r>
              <w:t>provides biennial recommendations to the legislature on emerging trends, technological advancements, regulatory developments, and market dynamics affecting the lottery and bingo industries.</w:t>
            </w:r>
          </w:p>
          <w:p w14:paraId="1EED25C7" w14:textId="3ACBB1E4" w:rsidR="00275289" w:rsidRDefault="00AF187B" w:rsidP="00661B7D">
            <w:pPr>
              <w:pStyle w:val="Header"/>
              <w:tabs>
                <w:tab w:val="clear" w:pos="4320"/>
                <w:tab w:val="clear" w:pos="8640"/>
              </w:tabs>
              <w:jc w:val="both"/>
            </w:pPr>
            <w:r>
              <w:t xml:space="preserve">The bill requires TDLR to </w:t>
            </w:r>
            <w:r w:rsidRPr="00640E32">
              <w:t>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r w:rsidR="00DB6C3D">
              <w:t xml:space="preserve"> </w:t>
            </w:r>
          </w:p>
          <w:p w14:paraId="5416C0CF" w14:textId="77777777" w:rsidR="001F51AE" w:rsidRDefault="001F51AE" w:rsidP="00661B7D">
            <w:pPr>
              <w:pStyle w:val="Header"/>
              <w:tabs>
                <w:tab w:val="clear" w:pos="4320"/>
                <w:tab w:val="clear" w:pos="8640"/>
              </w:tabs>
              <w:jc w:val="both"/>
            </w:pPr>
          </w:p>
          <w:p w14:paraId="50E2CD16" w14:textId="39B73F30" w:rsidR="003A031F" w:rsidRPr="0096368D" w:rsidRDefault="00AF187B" w:rsidP="00661B7D">
            <w:pPr>
              <w:pStyle w:val="Header"/>
              <w:tabs>
                <w:tab w:val="clear" w:pos="4320"/>
                <w:tab w:val="clear" w:pos="8640"/>
              </w:tabs>
              <w:jc w:val="both"/>
              <w:rPr>
                <w:bCs/>
                <w:u w:val="single"/>
              </w:rPr>
            </w:pPr>
            <w:r w:rsidRPr="0096368D">
              <w:rPr>
                <w:bCs/>
                <w:u w:val="single"/>
              </w:rPr>
              <w:t xml:space="preserve">Bingo Advisory Committee </w:t>
            </w:r>
          </w:p>
          <w:p w14:paraId="088BACE8" w14:textId="77777777" w:rsidR="00E95E82" w:rsidRDefault="00E95E82" w:rsidP="00661B7D">
            <w:pPr>
              <w:pStyle w:val="Header"/>
              <w:tabs>
                <w:tab w:val="clear" w:pos="4320"/>
                <w:tab w:val="clear" w:pos="8640"/>
              </w:tabs>
              <w:jc w:val="both"/>
              <w:rPr>
                <w:bCs/>
                <w:i/>
                <w:iCs/>
              </w:rPr>
            </w:pPr>
          </w:p>
          <w:p w14:paraId="763098D1" w14:textId="3C8F77A8" w:rsidR="007837A6" w:rsidRDefault="00AF187B" w:rsidP="00661B7D">
            <w:pPr>
              <w:pStyle w:val="Header"/>
              <w:tabs>
                <w:tab w:val="clear" w:pos="4320"/>
                <w:tab w:val="clear" w:pos="8640"/>
              </w:tabs>
              <w:jc w:val="both"/>
            </w:pPr>
            <w:r>
              <w:t>S.B. 3070</w:t>
            </w:r>
            <w:r w:rsidR="00A11B6D">
              <w:t xml:space="preserve"> </w:t>
            </w:r>
            <w:r w:rsidR="009B3138">
              <w:t>requires TCLR</w:t>
            </w:r>
            <w:r>
              <w:t xml:space="preserve"> to appoint</w:t>
            </w:r>
            <w:r w:rsidR="00F917EB">
              <w:t xml:space="preserve"> the bingo advisory committee under the Bingo Enabling Act</w:t>
            </w:r>
            <w:r>
              <w:t xml:space="preserve">. With respect to provisions </w:t>
            </w:r>
            <w:r>
              <w:t>authorizing the advisory committee to take certain actions, the bill does the following:</w:t>
            </w:r>
          </w:p>
          <w:p w14:paraId="471C9233" w14:textId="7E738D3C" w:rsidR="00F917EB" w:rsidRDefault="00AF187B" w:rsidP="00661B7D">
            <w:pPr>
              <w:pStyle w:val="Header"/>
              <w:numPr>
                <w:ilvl w:val="0"/>
                <w:numId w:val="22"/>
              </w:numPr>
              <w:tabs>
                <w:tab w:val="clear" w:pos="4320"/>
                <w:tab w:val="clear" w:pos="8640"/>
              </w:tabs>
              <w:jc w:val="both"/>
            </w:pPr>
            <w:r>
              <w:t>includes TDLR among the agencies which the committee must advise on the needs and problems of Texas' bingo industry and report to annually on the committee's activities</w:t>
            </w:r>
            <w:r w:rsidR="00693C35">
              <w:t>,</w:t>
            </w:r>
            <w:r>
              <w:t xml:space="preserve"> and </w:t>
            </w:r>
            <w:r w:rsidR="00AF588C">
              <w:t xml:space="preserve">which </w:t>
            </w:r>
            <w:r w:rsidR="00025AB5">
              <w:t xml:space="preserve">determines duties </w:t>
            </w:r>
            <w:r w:rsidR="00AF588C">
              <w:t>the committee is required to perform</w:t>
            </w:r>
            <w:r>
              <w:t>;</w:t>
            </w:r>
          </w:p>
          <w:p w14:paraId="167A3352" w14:textId="02FF26B2" w:rsidR="00F917EB" w:rsidRDefault="00AF187B" w:rsidP="00661B7D">
            <w:pPr>
              <w:pStyle w:val="Header"/>
              <w:numPr>
                <w:ilvl w:val="0"/>
                <w:numId w:val="22"/>
              </w:numPr>
              <w:tabs>
                <w:tab w:val="clear" w:pos="4320"/>
                <w:tab w:val="clear" w:pos="8640"/>
              </w:tabs>
              <w:jc w:val="both"/>
            </w:pPr>
            <w:r>
              <w:t xml:space="preserve">requires the committee to annually brief TCLR and TDLR </w:t>
            </w:r>
            <w:r w:rsidRPr="00F917EB">
              <w:t xml:space="preserve">on advancements and challenges </w:t>
            </w:r>
            <w:r>
              <w:t>in Texa</w:t>
            </w:r>
            <w:r w:rsidRPr="00F917EB">
              <w:t>s</w:t>
            </w:r>
            <w:r>
              <w:t>'</w:t>
            </w:r>
            <w:r w:rsidRPr="00F917EB">
              <w:t xml:space="preserve"> bingo industry;</w:t>
            </w:r>
          </w:p>
          <w:p w14:paraId="0C928838" w14:textId="087D91D4" w:rsidR="00C10A09" w:rsidRDefault="00AF187B" w:rsidP="00661B7D">
            <w:pPr>
              <w:pStyle w:val="Header"/>
              <w:numPr>
                <w:ilvl w:val="0"/>
                <w:numId w:val="22"/>
              </w:numPr>
              <w:tabs>
                <w:tab w:val="clear" w:pos="4320"/>
                <w:tab w:val="clear" w:pos="8640"/>
              </w:tabs>
              <w:jc w:val="both"/>
            </w:pPr>
            <w:r>
              <w:t>changes the authorization for the committee</w:t>
            </w:r>
            <w:r w:rsidR="009B3138">
              <w:t xml:space="preserve"> to</w:t>
            </w:r>
            <w:r>
              <w:t xml:space="preserve"> meet at a specified frequency to a requirement to do so;</w:t>
            </w:r>
            <w:r w:rsidR="000D125C">
              <w:t xml:space="preserve"> and</w:t>
            </w:r>
          </w:p>
          <w:p w14:paraId="7D2B02F5" w14:textId="0173E29C" w:rsidR="00AF588C" w:rsidRDefault="00AF187B" w:rsidP="00661B7D">
            <w:pPr>
              <w:pStyle w:val="Header"/>
              <w:numPr>
                <w:ilvl w:val="0"/>
                <w:numId w:val="22"/>
              </w:numPr>
              <w:tabs>
                <w:tab w:val="clear" w:pos="4320"/>
                <w:tab w:val="clear" w:pos="8640"/>
              </w:tabs>
              <w:jc w:val="both"/>
            </w:pPr>
            <w:r>
              <w:t xml:space="preserve">includes TDLR among the agencies </w:t>
            </w:r>
            <w:r w:rsidR="000D125C">
              <w:t xml:space="preserve">on </w:t>
            </w:r>
            <w:r>
              <w:t>whose request the committee is required to meet</w:t>
            </w:r>
            <w:r w:rsidR="000D125C">
              <w:t>.</w:t>
            </w:r>
          </w:p>
          <w:p w14:paraId="7D11C005" w14:textId="336AAB88" w:rsidR="003A031F" w:rsidRDefault="00AF187B" w:rsidP="00661B7D">
            <w:pPr>
              <w:pStyle w:val="Header"/>
              <w:tabs>
                <w:tab w:val="clear" w:pos="4320"/>
                <w:tab w:val="clear" w:pos="8640"/>
              </w:tabs>
              <w:jc w:val="both"/>
            </w:pPr>
            <w:r>
              <w:t xml:space="preserve">The bill </w:t>
            </w:r>
            <w:r w:rsidR="00955622">
              <w:t xml:space="preserve">requires TCLR to adopt rules </w:t>
            </w:r>
            <w:r w:rsidR="00955622" w:rsidRPr="00955622">
              <w:t>to</w:t>
            </w:r>
            <w:r>
              <w:t xml:space="preserve"> govern the operations of the bingo advisory committee and to</w:t>
            </w:r>
            <w:r w:rsidR="00955622" w:rsidRPr="00955622">
              <w:t xml:space="preserve"> prohibit the committee's involvement in committee member selection</w:t>
            </w:r>
            <w:r>
              <w:t>.</w:t>
            </w:r>
            <w:r w:rsidR="00955622">
              <w:t xml:space="preserve"> </w:t>
            </w:r>
            <w:r w:rsidR="00E566A6">
              <w:t xml:space="preserve">The bill </w:t>
            </w:r>
            <w:r w:rsidR="00A11B6D">
              <w:t>prohibits T</w:t>
            </w:r>
            <w:r w:rsidR="00A33FAF">
              <w:t>C</w:t>
            </w:r>
            <w:r w:rsidR="00A11B6D">
              <w:t xml:space="preserve">LR from adopting </w:t>
            </w:r>
            <w:r w:rsidR="00A11B6D" w:rsidRPr="00A11B6D">
              <w:t>a rule that prohibits or restricts the bingo advisory committee from discussing any bingo-related topic</w:t>
            </w:r>
            <w:r w:rsidR="00A11B6D">
              <w:t xml:space="preserve"> </w:t>
            </w:r>
            <w:r w:rsidR="00F917EB">
              <w:t>and</w:t>
            </w:r>
            <w:r w:rsidR="00A11B6D">
              <w:t xml:space="preserve"> prohibits th</w:t>
            </w:r>
            <w:r w:rsidR="00F917EB">
              <w:t>is bill</w:t>
            </w:r>
            <w:r w:rsidR="00A11B6D">
              <w:t xml:space="preserve"> provision from being</w:t>
            </w:r>
            <w:r w:rsidR="00A11B6D" w:rsidRPr="00A11B6D">
              <w:t xml:space="preserve"> construed to require action by </w:t>
            </w:r>
            <w:r w:rsidR="00A11B6D">
              <w:t>TCLR</w:t>
            </w:r>
            <w:r w:rsidR="00A11B6D" w:rsidRPr="00A11B6D">
              <w:t xml:space="preserve"> on each item submitted by the committee or otherwise alter the commission's decision-making authority.</w:t>
            </w:r>
            <w:r w:rsidR="002544F8">
              <w:t xml:space="preserve"> The bill requires TCLR, not later than December 1, 2025, to </w:t>
            </w:r>
            <w:r w:rsidR="002544F8" w:rsidRPr="00DB6C3D">
              <w:t>appoint members to the bingo advisory committee and adopt rules to govern the operations of the committee</w:t>
            </w:r>
            <w:r w:rsidR="002544F8">
              <w:t>.</w:t>
            </w:r>
          </w:p>
          <w:p w14:paraId="4395495B" w14:textId="77777777" w:rsidR="001F51AE" w:rsidRDefault="001F51AE" w:rsidP="00661B7D">
            <w:pPr>
              <w:pStyle w:val="Header"/>
              <w:tabs>
                <w:tab w:val="clear" w:pos="4320"/>
                <w:tab w:val="clear" w:pos="8640"/>
              </w:tabs>
              <w:jc w:val="both"/>
            </w:pPr>
          </w:p>
          <w:p w14:paraId="1177F6EB" w14:textId="77777777" w:rsidR="001F51AE" w:rsidRPr="0096368D" w:rsidRDefault="00AF187B" w:rsidP="00661B7D">
            <w:pPr>
              <w:pStyle w:val="Header"/>
              <w:keepNext/>
              <w:tabs>
                <w:tab w:val="clear" w:pos="4320"/>
                <w:tab w:val="clear" w:pos="8640"/>
              </w:tabs>
              <w:jc w:val="both"/>
              <w:rPr>
                <w:u w:val="single"/>
              </w:rPr>
            </w:pPr>
            <w:r w:rsidRPr="0096368D">
              <w:rPr>
                <w:u w:val="single"/>
              </w:rPr>
              <w:t>Advisory Opinions</w:t>
            </w:r>
          </w:p>
          <w:p w14:paraId="42483E22" w14:textId="1817038E" w:rsidR="001F51AE" w:rsidRDefault="001F51AE" w:rsidP="00661B7D">
            <w:pPr>
              <w:pStyle w:val="Header"/>
              <w:keepNext/>
              <w:tabs>
                <w:tab w:val="clear" w:pos="4320"/>
                <w:tab w:val="clear" w:pos="8640"/>
              </w:tabs>
              <w:jc w:val="both"/>
            </w:pPr>
          </w:p>
          <w:p w14:paraId="7C828AFE" w14:textId="4E029F31" w:rsidR="001F51AE" w:rsidRDefault="00AF187B" w:rsidP="00661B7D">
            <w:pPr>
              <w:pStyle w:val="Header"/>
              <w:tabs>
                <w:tab w:val="clear" w:pos="4320"/>
                <w:tab w:val="clear" w:pos="8640"/>
              </w:tabs>
              <w:jc w:val="both"/>
            </w:pPr>
            <w:r>
              <w:t xml:space="preserve">S.B. 3070 gives the option for TCLR to respond to a request for </w:t>
            </w:r>
            <w:r w:rsidRPr="00200669">
              <w:t>an advisory opinion regarding compliance with</w:t>
            </w:r>
            <w:r>
              <w:t xml:space="preserve"> the Bingo Enabling Act and TCLR rules </w:t>
            </w:r>
            <w:r w:rsidRPr="008921D5">
              <w:t>not later than the second commission meeting</w:t>
            </w:r>
            <w:r>
              <w:t xml:space="preserve"> </w:t>
            </w:r>
            <w:r w:rsidR="00636E2E">
              <w:t>after the date the request is receive</w:t>
            </w:r>
            <w:r w:rsidR="00B03497">
              <w:t>d</w:t>
            </w:r>
            <w:r w:rsidR="00636E2E">
              <w:t xml:space="preserve"> </w:t>
            </w:r>
            <w:r>
              <w:t xml:space="preserve">as an alternative deadline to not later than the 60th day after </w:t>
            </w:r>
            <w:r w:rsidR="00636E2E">
              <w:t>that</w:t>
            </w:r>
            <w:r>
              <w:t xml:space="preserve"> date, </w:t>
            </w:r>
            <w:r w:rsidR="007D3045">
              <w:t>whichever of those</w:t>
            </w:r>
            <w:r w:rsidR="00636E2E">
              <w:t xml:space="preserve"> deadlines is later. The bill gives the option for TCLR to respond to such a request, if TCLR requests additional information from the requestor, </w:t>
            </w:r>
            <w:r>
              <w:t xml:space="preserve">not later than </w:t>
            </w:r>
            <w:r w:rsidRPr="005857CD">
              <w:t xml:space="preserve">the </w:t>
            </w:r>
            <w:r w:rsidR="00636E2E">
              <w:t xml:space="preserve">second </w:t>
            </w:r>
            <w:r w:rsidR="00B03497">
              <w:t>commission meeting</w:t>
            </w:r>
            <w:r w:rsidRPr="005857CD">
              <w:t xml:space="preserve"> after the date additional information</w:t>
            </w:r>
            <w:r w:rsidR="009B3138">
              <w:t xml:space="preserve"> is received</w:t>
            </w:r>
            <w:r w:rsidR="00636E2E">
              <w:t xml:space="preserve"> as an alternative deadline to the 60</w:t>
            </w:r>
            <w:r w:rsidR="00B03497">
              <w:t>th</w:t>
            </w:r>
            <w:r w:rsidR="00636E2E">
              <w:t xml:space="preserve"> day after </w:t>
            </w:r>
            <w:r w:rsidR="00B03497">
              <w:t>that</w:t>
            </w:r>
            <w:r w:rsidR="00636E2E">
              <w:t xml:space="preserve"> date, whichever of those </w:t>
            </w:r>
            <w:r w:rsidR="00B03497">
              <w:t>deadlines</w:t>
            </w:r>
            <w:r w:rsidR="00636E2E">
              <w:t xml:space="preserve"> is later. </w:t>
            </w:r>
            <w:r>
              <w:t xml:space="preserve">The bill </w:t>
            </w:r>
            <w:r w:rsidR="00B03497">
              <w:t>provides for the authorization for</w:t>
            </w:r>
            <w:r>
              <w:t xml:space="preserve"> TCLR to </w:t>
            </w:r>
            <w:r w:rsidRPr="005857CD">
              <w:t>delegate all or part of the authority and procedures for issuing advisory opinions</w:t>
            </w:r>
            <w:r>
              <w:t xml:space="preserve"> to an employee of TDLR.</w:t>
            </w:r>
          </w:p>
          <w:p w14:paraId="4196E423" w14:textId="77777777" w:rsidR="00C60502" w:rsidRDefault="00C60502" w:rsidP="00661B7D">
            <w:pPr>
              <w:pStyle w:val="Header"/>
              <w:tabs>
                <w:tab w:val="clear" w:pos="4320"/>
                <w:tab w:val="clear" w:pos="8640"/>
              </w:tabs>
              <w:jc w:val="both"/>
            </w:pPr>
          </w:p>
          <w:p w14:paraId="490CF25C" w14:textId="77777777" w:rsidR="00C60502" w:rsidRPr="0096368D" w:rsidRDefault="00AF187B" w:rsidP="00661B7D">
            <w:pPr>
              <w:pStyle w:val="Header"/>
              <w:jc w:val="both"/>
              <w:rPr>
                <w:u w:val="single"/>
              </w:rPr>
            </w:pPr>
            <w:r w:rsidRPr="0096368D">
              <w:rPr>
                <w:u w:val="single"/>
              </w:rPr>
              <w:t>Commercial Lessor License Eligibility</w:t>
            </w:r>
          </w:p>
          <w:p w14:paraId="10BA9C79" w14:textId="77777777" w:rsidR="00C60502" w:rsidRDefault="00C60502" w:rsidP="00661B7D">
            <w:pPr>
              <w:pStyle w:val="Header"/>
              <w:jc w:val="both"/>
            </w:pPr>
          </w:p>
          <w:p w14:paraId="44C8C979" w14:textId="78BF8242" w:rsidR="00E566A6" w:rsidRDefault="00AF187B" w:rsidP="00661B7D">
            <w:pPr>
              <w:pStyle w:val="Header"/>
              <w:tabs>
                <w:tab w:val="clear" w:pos="4320"/>
                <w:tab w:val="clear" w:pos="8640"/>
              </w:tabs>
              <w:jc w:val="both"/>
            </w:pPr>
            <w:r>
              <w:t xml:space="preserve">S.B. 3070 authorizes TCLR to place an administrative hold on the license of </w:t>
            </w:r>
            <w:r w:rsidRPr="00CF5D02">
              <w:t>a person who was a licensed commercial lessor on June 10, 1989</w:t>
            </w:r>
            <w:r w:rsidR="009B3138">
              <w:t>,</w:t>
            </w:r>
            <w:r w:rsidRPr="00CF5D02">
              <w:t xml:space="preserve"> whose license has been in effect continuously since that date, and who is otherwise eligible for the license</w:t>
            </w:r>
            <w:r>
              <w:t>, for a period TCLR determines not to exceed 10 years. If the administrative hold on the license remains on the last day of that period, TCLR must remove the administrative hold</w:t>
            </w:r>
            <w:r w:rsidR="009B3138">
              <w:t>,</w:t>
            </w:r>
            <w:r>
              <w:t xml:space="preserve"> and the lessor is not eligible to renew the license as a continuous license holder. These bill provisions apply only to a license placed on administrative hold o</w:t>
            </w:r>
            <w:r>
              <w:t>n or after the bill's effective date.</w:t>
            </w:r>
          </w:p>
          <w:p w14:paraId="14F38D1E" w14:textId="77777777" w:rsidR="00C60502" w:rsidRDefault="00C60502" w:rsidP="00661B7D">
            <w:pPr>
              <w:pStyle w:val="Header"/>
              <w:tabs>
                <w:tab w:val="clear" w:pos="4320"/>
                <w:tab w:val="clear" w:pos="8640"/>
              </w:tabs>
              <w:jc w:val="both"/>
            </w:pPr>
          </w:p>
          <w:p w14:paraId="7E74F3FD" w14:textId="67F03182" w:rsidR="002544F8" w:rsidRPr="0096368D" w:rsidRDefault="00AF187B" w:rsidP="00661B7D">
            <w:pPr>
              <w:pStyle w:val="Header"/>
              <w:tabs>
                <w:tab w:val="clear" w:pos="4320"/>
                <w:tab w:val="clear" w:pos="8640"/>
              </w:tabs>
              <w:jc w:val="both"/>
              <w:rPr>
                <w:u w:val="single"/>
              </w:rPr>
            </w:pPr>
            <w:r w:rsidRPr="0096368D">
              <w:rPr>
                <w:u w:val="single"/>
              </w:rPr>
              <w:t>Inspection of Premises</w:t>
            </w:r>
          </w:p>
          <w:p w14:paraId="682D74D6" w14:textId="77777777" w:rsidR="002544F8" w:rsidRDefault="002544F8" w:rsidP="00661B7D">
            <w:pPr>
              <w:pStyle w:val="Header"/>
              <w:tabs>
                <w:tab w:val="clear" w:pos="4320"/>
                <w:tab w:val="clear" w:pos="8640"/>
              </w:tabs>
              <w:jc w:val="both"/>
            </w:pPr>
          </w:p>
          <w:p w14:paraId="073CD4CB" w14:textId="0E1287C9" w:rsidR="00955622" w:rsidRDefault="00AF187B" w:rsidP="00661B7D">
            <w:pPr>
              <w:pStyle w:val="Header"/>
              <w:tabs>
                <w:tab w:val="clear" w:pos="4320"/>
                <w:tab w:val="clear" w:pos="8640"/>
              </w:tabs>
              <w:jc w:val="both"/>
            </w:pPr>
            <w:r>
              <w:t>S.B. 3070 requires TCLR, i</w:t>
            </w:r>
            <w:r w:rsidRPr="00955622">
              <w:t xml:space="preserve">n developing and implementing a policy or procedure </w:t>
            </w:r>
            <w:r>
              <w:t>to prioritize the inspection of certain premises where bingo is being conducted or intended to be conducted, to</w:t>
            </w:r>
            <w:r w:rsidRPr="00955622">
              <w:t xml:space="preserve"> consult with the bingo advisory committee to collaboratively define and implement specific fiscal accountability criteria for inspections of premises.</w:t>
            </w:r>
            <w:r w:rsidR="00DB6C3D">
              <w:t xml:space="preserve"> </w:t>
            </w:r>
          </w:p>
          <w:p w14:paraId="1DB93A64" w14:textId="77777777" w:rsidR="00AF172C" w:rsidRDefault="00AF172C" w:rsidP="00661B7D">
            <w:pPr>
              <w:pStyle w:val="Header"/>
              <w:tabs>
                <w:tab w:val="clear" w:pos="4320"/>
                <w:tab w:val="clear" w:pos="8640"/>
              </w:tabs>
              <w:jc w:val="both"/>
            </w:pPr>
          </w:p>
          <w:p w14:paraId="344C6842" w14:textId="7CFEDA98" w:rsidR="001601A1" w:rsidRDefault="00AF187B" w:rsidP="00661B7D">
            <w:pPr>
              <w:pStyle w:val="Header"/>
              <w:tabs>
                <w:tab w:val="clear" w:pos="4320"/>
                <w:tab w:val="clear" w:pos="8640"/>
              </w:tabs>
              <w:jc w:val="both"/>
              <w:rPr>
                <w:u w:val="single"/>
              </w:rPr>
            </w:pPr>
            <w:r w:rsidRPr="0096368D">
              <w:rPr>
                <w:u w:val="single"/>
              </w:rPr>
              <w:t>Auditing License Holders</w:t>
            </w:r>
          </w:p>
          <w:p w14:paraId="50B09881" w14:textId="77777777" w:rsidR="007000C1" w:rsidRPr="0096368D" w:rsidRDefault="007000C1" w:rsidP="00661B7D">
            <w:pPr>
              <w:pStyle w:val="Header"/>
              <w:tabs>
                <w:tab w:val="clear" w:pos="4320"/>
                <w:tab w:val="clear" w:pos="8640"/>
              </w:tabs>
              <w:jc w:val="both"/>
              <w:rPr>
                <w:u w:val="single"/>
              </w:rPr>
            </w:pPr>
          </w:p>
          <w:p w14:paraId="369C4D52" w14:textId="12F960AE" w:rsidR="008921D5" w:rsidRDefault="00AF187B" w:rsidP="00661B7D">
            <w:pPr>
              <w:pStyle w:val="Header"/>
              <w:tabs>
                <w:tab w:val="clear" w:pos="4320"/>
                <w:tab w:val="clear" w:pos="8640"/>
              </w:tabs>
              <w:jc w:val="both"/>
            </w:pPr>
            <w:r>
              <w:t>S.B. 3070</w:t>
            </w:r>
            <w:r w:rsidR="007000C1">
              <w:t xml:space="preserve"> specifies that the requirement for TDLR to use audit risk analysis procedures established by TCLR to annually identify the license holder most at risk of violating the </w:t>
            </w:r>
            <w:r w:rsidR="00782F78" w:rsidRPr="009820C7">
              <w:t>Bingo Enabling Act</w:t>
            </w:r>
            <w:r w:rsidR="007000C1">
              <w:t xml:space="preserve"> or rules under that act </w:t>
            </w:r>
            <w:r w:rsidR="00782F78">
              <w:t>include</w:t>
            </w:r>
            <w:r w:rsidR="007000C1">
              <w:t>s</w:t>
            </w:r>
            <w:r w:rsidR="00782F78">
              <w:t xml:space="preserve"> consideration of the license holder compliance history in the identification. </w:t>
            </w:r>
          </w:p>
          <w:p w14:paraId="0AFCAB4D" w14:textId="67EECF92" w:rsidR="009820C7" w:rsidRDefault="009820C7" w:rsidP="00661B7D">
            <w:pPr>
              <w:pStyle w:val="Header"/>
              <w:tabs>
                <w:tab w:val="clear" w:pos="4320"/>
                <w:tab w:val="clear" w:pos="8640"/>
              </w:tabs>
              <w:jc w:val="both"/>
            </w:pPr>
          </w:p>
          <w:p w14:paraId="0ACA2AC1" w14:textId="36389CE4" w:rsidR="00504D56" w:rsidRPr="0096368D" w:rsidRDefault="00AF187B" w:rsidP="00661B7D">
            <w:pPr>
              <w:pStyle w:val="Header"/>
              <w:jc w:val="both"/>
              <w:rPr>
                <w:u w:val="single"/>
              </w:rPr>
            </w:pPr>
            <w:r w:rsidRPr="0096368D">
              <w:rPr>
                <w:u w:val="single"/>
              </w:rPr>
              <w:t xml:space="preserve">Department of Security </w:t>
            </w:r>
          </w:p>
          <w:p w14:paraId="50689393" w14:textId="77777777" w:rsidR="00504D56" w:rsidRDefault="00504D56" w:rsidP="00661B7D">
            <w:pPr>
              <w:pStyle w:val="Header"/>
              <w:jc w:val="both"/>
            </w:pPr>
          </w:p>
          <w:p w14:paraId="6EF508C9" w14:textId="03FEA797" w:rsidR="00DF0EC8" w:rsidRDefault="00AF187B" w:rsidP="00661B7D">
            <w:pPr>
              <w:pStyle w:val="Header"/>
              <w:jc w:val="both"/>
            </w:pPr>
            <w:r>
              <w:t xml:space="preserve">S.B. 3070 requires </w:t>
            </w:r>
            <w:r w:rsidR="00B072D4">
              <w:t xml:space="preserve">the financial crimes intelligence center established by TCLR to </w:t>
            </w:r>
            <w:r w:rsidR="00B072D4" w:rsidRPr="00B072D4">
              <w:t>maintain a department of security within the center</w:t>
            </w:r>
            <w:r w:rsidR="00B072D4">
              <w:t xml:space="preserve"> as required by Government Code provisions and authorizes the center's department of security to </w:t>
            </w:r>
            <w:r w:rsidR="00B072D4" w:rsidRPr="00B072D4">
              <w:t>identify and respond to criminal activity related to financial crimes associated with the state lottery and charitable bingo.</w:t>
            </w:r>
          </w:p>
          <w:p w14:paraId="05483B08" w14:textId="77777777" w:rsidR="00BA5141" w:rsidRPr="00B14CCF" w:rsidRDefault="00BA5141" w:rsidP="00661B7D">
            <w:pPr>
              <w:pStyle w:val="Header"/>
              <w:tabs>
                <w:tab w:val="clear" w:pos="4320"/>
                <w:tab w:val="clear" w:pos="8640"/>
              </w:tabs>
              <w:ind w:left="360"/>
              <w:jc w:val="both"/>
              <w:rPr>
                <w:b/>
              </w:rPr>
            </w:pPr>
          </w:p>
          <w:p w14:paraId="7BDF7CD9" w14:textId="3BA63764" w:rsidR="000F395D" w:rsidRDefault="00AF187B" w:rsidP="00661B7D">
            <w:pPr>
              <w:pStyle w:val="Header"/>
              <w:tabs>
                <w:tab w:val="clear" w:pos="4320"/>
                <w:tab w:val="clear" w:pos="8640"/>
              </w:tabs>
              <w:jc w:val="both"/>
              <w:rPr>
                <w:b/>
                <w:bCs/>
              </w:rPr>
            </w:pPr>
            <w:r>
              <w:rPr>
                <w:b/>
                <w:bCs/>
              </w:rPr>
              <w:t>Transfer of Provisions</w:t>
            </w:r>
          </w:p>
          <w:p w14:paraId="57238552" w14:textId="77777777" w:rsidR="0046379F" w:rsidRDefault="0046379F" w:rsidP="00661B7D">
            <w:pPr>
              <w:pStyle w:val="Header"/>
              <w:tabs>
                <w:tab w:val="clear" w:pos="4320"/>
                <w:tab w:val="clear" w:pos="8640"/>
              </w:tabs>
              <w:jc w:val="both"/>
              <w:rPr>
                <w:b/>
                <w:bCs/>
              </w:rPr>
            </w:pPr>
          </w:p>
          <w:p w14:paraId="67317EC5" w14:textId="3B1758B5" w:rsidR="000F395D" w:rsidRDefault="00AF187B" w:rsidP="00661B7D">
            <w:pPr>
              <w:pStyle w:val="Header"/>
              <w:tabs>
                <w:tab w:val="clear" w:pos="4320"/>
                <w:tab w:val="clear" w:pos="8640"/>
              </w:tabs>
              <w:jc w:val="both"/>
            </w:pPr>
            <w:r>
              <w:t xml:space="preserve">S.B. 3070 transfers from the Government Code to the Occupations Code provisions </w:t>
            </w:r>
            <w:r w:rsidR="00B14CCF">
              <w:t xml:space="preserve">relating to </w:t>
            </w:r>
            <w:r w:rsidR="00B14CCF" w:rsidRPr="00255E5E">
              <w:t>the State Lottery Act</w:t>
            </w:r>
            <w:r w:rsidR="00B14CCF">
              <w:t xml:space="preserve">, provisions governing the lottery commission, and </w:t>
            </w:r>
            <w:r w:rsidR="00B14CCF" w:rsidRPr="00255E5E">
              <w:t>the Bingo Enabling Act</w:t>
            </w:r>
            <w:r w:rsidR="00A36221">
              <w:t xml:space="preserve">, including provisions </w:t>
            </w:r>
            <w:r>
              <w:t xml:space="preserve">that </w:t>
            </w:r>
            <w:r w:rsidR="00A36221">
              <w:t xml:space="preserve">specify that </w:t>
            </w:r>
            <w:r>
              <w:t xml:space="preserve">TCLR records </w:t>
            </w:r>
            <w:r w:rsidR="00A36221">
              <w:t xml:space="preserve">relating to the state lottery and the regulation of charitable bingo </w:t>
            </w:r>
            <w:r w:rsidR="00233BC1">
              <w:t xml:space="preserve">are </w:t>
            </w:r>
            <w:r>
              <w:t xml:space="preserve">subject to public inspection in accordance with state public information law. </w:t>
            </w:r>
          </w:p>
          <w:p w14:paraId="5870D670" w14:textId="77777777" w:rsidR="000F395D" w:rsidRPr="007A4615" w:rsidRDefault="000F395D" w:rsidP="00661B7D">
            <w:pPr>
              <w:pStyle w:val="Header"/>
              <w:tabs>
                <w:tab w:val="clear" w:pos="4320"/>
                <w:tab w:val="clear" w:pos="8640"/>
              </w:tabs>
              <w:ind w:left="720"/>
              <w:jc w:val="both"/>
              <w:rPr>
                <w:b/>
              </w:rPr>
            </w:pPr>
          </w:p>
          <w:p w14:paraId="045C56FD" w14:textId="2AAB92FC" w:rsidR="00FC0204" w:rsidRDefault="00AF187B" w:rsidP="00661B7D">
            <w:pPr>
              <w:pStyle w:val="Header"/>
              <w:tabs>
                <w:tab w:val="clear" w:pos="4320"/>
                <w:tab w:val="clear" w:pos="8640"/>
              </w:tabs>
              <w:jc w:val="both"/>
              <w:rPr>
                <w:b/>
                <w:bCs/>
              </w:rPr>
            </w:pPr>
            <w:r>
              <w:rPr>
                <w:b/>
                <w:bCs/>
              </w:rPr>
              <w:t>Conforming Changes</w:t>
            </w:r>
          </w:p>
          <w:p w14:paraId="21C66AB5" w14:textId="77777777" w:rsidR="00604E51" w:rsidRDefault="00604E51" w:rsidP="00661B7D">
            <w:pPr>
              <w:pStyle w:val="Header"/>
              <w:tabs>
                <w:tab w:val="clear" w:pos="4320"/>
                <w:tab w:val="clear" w:pos="8640"/>
              </w:tabs>
              <w:jc w:val="both"/>
              <w:rPr>
                <w:b/>
                <w:bCs/>
              </w:rPr>
            </w:pPr>
          </w:p>
          <w:p w14:paraId="5FA63560" w14:textId="0398766A" w:rsidR="009F03DB" w:rsidRDefault="00AF187B" w:rsidP="00661B7D">
            <w:pPr>
              <w:pStyle w:val="Header"/>
              <w:tabs>
                <w:tab w:val="clear" w:pos="4320"/>
                <w:tab w:val="clear" w:pos="8640"/>
              </w:tabs>
              <w:jc w:val="both"/>
            </w:pPr>
            <w:r>
              <w:t xml:space="preserve">S.B. 3070 amends the </w:t>
            </w:r>
            <w:r w:rsidR="00604E51">
              <w:t xml:space="preserve">Penal Code and the </w:t>
            </w:r>
            <w:r>
              <w:t xml:space="preserve">Transportation Code </w:t>
            </w:r>
            <w:r w:rsidR="00B072D4">
              <w:t xml:space="preserve">to </w:t>
            </w:r>
            <w:r w:rsidR="00604E51">
              <w:t>make conforming changes</w:t>
            </w:r>
            <w:r w:rsidR="00C60502">
              <w:t>.</w:t>
            </w:r>
          </w:p>
          <w:p w14:paraId="4D81AE61" w14:textId="1DD04211" w:rsidR="00BA5141" w:rsidRDefault="00BA5141" w:rsidP="00661B7D">
            <w:pPr>
              <w:pStyle w:val="Header"/>
              <w:tabs>
                <w:tab w:val="clear" w:pos="4320"/>
                <w:tab w:val="clear" w:pos="8640"/>
              </w:tabs>
              <w:jc w:val="both"/>
            </w:pPr>
          </w:p>
          <w:p w14:paraId="0DD84975" w14:textId="77777777" w:rsidR="00661B7D" w:rsidRDefault="00661B7D" w:rsidP="00661B7D">
            <w:pPr>
              <w:pStyle w:val="Header"/>
              <w:tabs>
                <w:tab w:val="clear" w:pos="4320"/>
                <w:tab w:val="clear" w:pos="8640"/>
              </w:tabs>
              <w:jc w:val="both"/>
            </w:pPr>
          </w:p>
          <w:p w14:paraId="7DBBFB6C" w14:textId="681E57C3" w:rsidR="00DF0EC8" w:rsidRDefault="00AF187B" w:rsidP="00661B7D">
            <w:pPr>
              <w:pStyle w:val="Header"/>
              <w:keepNext/>
              <w:tabs>
                <w:tab w:val="clear" w:pos="4320"/>
                <w:tab w:val="clear" w:pos="8640"/>
              </w:tabs>
              <w:jc w:val="both"/>
              <w:rPr>
                <w:b/>
              </w:rPr>
            </w:pPr>
            <w:r w:rsidRPr="0096368D">
              <w:rPr>
                <w:b/>
                <w:bCs/>
              </w:rPr>
              <w:t xml:space="preserve">Transition </w:t>
            </w:r>
            <w:r w:rsidR="00986336">
              <w:rPr>
                <w:b/>
              </w:rPr>
              <w:t>Provisions</w:t>
            </w:r>
          </w:p>
          <w:p w14:paraId="137812A8" w14:textId="77777777" w:rsidR="004206D2" w:rsidRDefault="004206D2" w:rsidP="00661B7D">
            <w:pPr>
              <w:pStyle w:val="Header"/>
              <w:keepNext/>
              <w:tabs>
                <w:tab w:val="clear" w:pos="4320"/>
                <w:tab w:val="clear" w:pos="8640"/>
              </w:tabs>
              <w:jc w:val="both"/>
              <w:rPr>
                <w:b/>
              </w:rPr>
            </w:pPr>
          </w:p>
          <w:p w14:paraId="580A954B" w14:textId="6F19CAE6" w:rsidR="00DF0EC8" w:rsidRDefault="00AF187B" w:rsidP="00661B7D">
            <w:pPr>
              <w:pStyle w:val="Header"/>
              <w:keepNext/>
              <w:tabs>
                <w:tab w:val="clear" w:pos="4320"/>
                <w:tab w:val="clear" w:pos="8640"/>
              </w:tabs>
              <w:jc w:val="both"/>
            </w:pPr>
            <w:r>
              <w:t>S.B. 3070</w:t>
            </w:r>
            <w:r w:rsidR="00986336">
              <w:t xml:space="preserve"> requires </w:t>
            </w:r>
            <w:r w:rsidR="00122CAB">
              <w:t>the lottery commission</w:t>
            </w:r>
            <w:r w:rsidR="00986336">
              <w:t xml:space="preserve">, on and after September 1, 2025, to grant TDLR </w:t>
            </w:r>
            <w:r w:rsidR="00986336" w:rsidRPr="00986336">
              <w:t>inquiry-only security access to</w:t>
            </w:r>
            <w:r w:rsidR="00986336">
              <w:t xml:space="preserve"> the following:</w:t>
            </w:r>
          </w:p>
          <w:p w14:paraId="5637333B" w14:textId="004EB1DB" w:rsidR="00B273E9" w:rsidRDefault="00AF187B" w:rsidP="00661B7D">
            <w:pPr>
              <w:pStyle w:val="Header"/>
              <w:keepNext/>
              <w:numPr>
                <w:ilvl w:val="0"/>
                <w:numId w:val="27"/>
              </w:numPr>
              <w:jc w:val="both"/>
            </w:pPr>
            <w:r>
              <w:t xml:space="preserve">all licensing, enforcement, and examination software or computer systems used by </w:t>
            </w:r>
            <w:r w:rsidR="00122CAB">
              <w:t xml:space="preserve">the lottery commission </w:t>
            </w:r>
            <w:r>
              <w:t xml:space="preserve">in administering or enforcing </w:t>
            </w:r>
            <w:r w:rsidR="002B1EA3">
              <w:t xml:space="preserve">the State Lottery Act </w:t>
            </w:r>
            <w:r>
              <w:t xml:space="preserve">or provisions governing </w:t>
            </w:r>
            <w:r w:rsidR="00122CAB">
              <w:t>the lottery commission</w:t>
            </w:r>
            <w:r>
              <w:t xml:space="preserve">, or </w:t>
            </w:r>
            <w:r w:rsidR="002B1EA3">
              <w:t>the Bingo Enabling Act</w:t>
            </w:r>
            <w:r>
              <w:t>; and</w:t>
            </w:r>
          </w:p>
          <w:p w14:paraId="751CA8B9" w14:textId="6609BF13" w:rsidR="00986336" w:rsidRDefault="00AF187B" w:rsidP="00661B7D">
            <w:pPr>
              <w:pStyle w:val="Header"/>
              <w:numPr>
                <w:ilvl w:val="0"/>
                <w:numId w:val="27"/>
              </w:numPr>
              <w:tabs>
                <w:tab w:val="clear" w:pos="4320"/>
                <w:tab w:val="clear" w:pos="8640"/>
              </w:tabs>
              <w:jc w:val="both"/>
            </w:pPr>
            <w:r>
              <w:t xml:space="preserve">the uniform statewide accounting system, the state property accounting system, the uniform statewide payroll system, and the human resources information system for </w:t>
            </w:r>
            <w:r w:rsidR="00122CAB">
              <w:t>the lottery commission</w:t>
            </w:r>
            <w:r w:rsidR="002B1EA3">
              <w:t>.</w:t>
            </w:r>
          </w:p>
          <w:p w14:paraId="2DE788CE" w14:textId="42BD5053" w:rsidR="00615287" w:rsidRDefault="00AF187B" w:rsidP="00661B7D">
            <w:pPr>
              <w:pStyle w:val="Header"/>
              <w:tabs>
                <w:tab w:val="clear" w:pos="4320"/>
                <w:tab w:val="clear" w:pos="8640"/>
              </w:tabs>
              <w:jc w:val="both"/>
            </w:pPr>
            <w:r>
              <w:t xml:space="preserve">The bill authorizes </w:t>
            </w:r>
            <w:r w:rsidR="00122CAB">
              <w:t>the lottery commission</w:t>
            </w:r>
            <w:r>
              <w:t xml:space="preserve">, on and after September 1, 2025, to </w:t>
            </w:r>
            <w:r w:rsidRPr="002B1EA3">
              <w:t xml:space="preserve">agree with </w:t>
            </w:r>
            <w:r>
              <w:t>TDLR</w:t>
            </w:r>
            <w:r w:rsidRPr="002B1EA3">
              <w:t xml:space="preserve"> to transfer any property of </w:t>
            </w:r>
            <w:r w:rsidR="00122CAB">
              <w:t>the lottery commission</w:t>
            </w:r>
            <w:r w:rsidR="00122CAB" w:rsidRPr="002B1EA3">
              <w:t xml:space="preserve"> </w:t>
            </w:r>
            <w:r w:rsidRPr="002B1EA3">
              <w:t xml:space="preserve">to </w:t>
            </w:r>
            <w:r>
              <w:t>TDLR</w:t>
            </w:r>
            <w:r w:rsidRPr="002B1EA3">
              <w:t xml:space="preserve"> to implement the transfers required by </w:t>
            </w:r>
            <w:r>
              <w:t xml:space="preserve">the bill. </w:t>
            </w:r>
            <w:r w:rsidR="00AD03FC">
              <w:t xml:space="preserve">The bill requires TDLR and </w:t>
            </w:r>
            <w:r w:rsidR="00BF6066">
              <w:t xml:space="preserve">the lottery commission </w:t>
            </w:r>
            <w:r w:rsidR="00AD03FC">
              <w:t xml:space="preserve">to coordinate implementation of these bill provisions and requires </w:t>
            </w:r>
            <w:r w:rsidR="00BF6066">
              <w:t xml:space="preserve">the lottery commission </w:t>
            </w:r>
            <w:r w:rsidR="00AD03FC">
              <w:t xml:space="preserve">to cooperate with TDLR </w:t>
            </w:r>
            <w:r w:rsidR="00AD03FC" w:rsidRPr="00AD03FC">
              <w:t>in transferring all data and records necessary to implement the transfers</w:t>
            </w:r>
            <w:r w:rsidR="00BF6066">
              <w:t xml:space="preserve"> required by the bill</w:t>
            </w:r>
            <w:r w:rsidR="00AD03FC" w:rsidRPr="00AD03FC">
              <w:t>.</w:t>
            </w:r>
            <w:r>
              <w:t xml:space="preserve"> The bill requires </w:t>
            </w:r>
            <w:r w:rsidR="00BF6066">
              <w:t xml:space="preserve">the lottery commission </w:t>
            </w:r>
            <w:r>
              <w:t xml:space="preserve">and TDLR, not later than December 1, 2025, to </w:t>
            </w:r>
            <w:r w:rsidRPr="00615287">
              <w:t xml:space="preserve">develop and enter into a memorandum of understanding regarding the transfers required by </w:t>
            </w:r>
            <w:r>
              <w:t>the bill that must</w:t>
            </w:r>
            <w:r w:rsidRPr="00615287">
              <w:t xml:space="preserve"> include a transition plan with a timetable and specific steps and deadlines required to complete the transfer.</w:t>
            </w:r>
            <w:r>
              <w:t xml:space="preserve"> The bill requires a </w:t>
            </w:r>
            <w:r w:rsidRPr="00615287">
              <w:t xml:space="preserve">manufacturer of bingo equipment or supplies that submitted </w:t>
            </w:r>
            <w:r w:rsidR="00BF6066">
              <w:t xml:space="preserve">a bond </w:t>
            </w:r>
            <w:r w:rsidRPr="00615287">
              <w:t>to</w:t>
            </w:r>
            <w:r>
              <w:t xml:space="preserve"> </w:t>
            </w:r>
            <w:r w:rsidR="00BF6066">
              <w:t xml:space="preserve">the lottery commission </w:t>
            </w:r>
            <w:r>
              <w:t xml:space="preserve">before </w:t>
            </w:r>
            <w:r w:rsidRPr="00615287">
              <w:t>September 1, 2025, that is in effect on the</w:t>
            </w:r>
            <w:r>
              <w:t xml:space="preserve"> bill's</w:t>
            </w:r>
            <w:r w:rsidRPr="00615287">
              <w:t xml:space="preserve"> effective date</w:t>
            </w:r>
            <w:r>
              <w:t>, to</w:t>
            </w:r>
            <w:r w:rsidRPr="00615287">
              <w:t xml:space="preserve"> amend the bond t</w:t>
            </w:r>
            <w:r w:rsidRPr="00615287">
              <w:t xml:space="preserve">o name </w:t>
            </w:r>
            <w:r>
              <w:t xml:space="preserve">TDLR </w:t>
            </w:r>
            <w:r w:rsidRPr="00615287">
              <w:t>as the payee for the bond</w:t>
            </w:r>
            <w:r w:rsidR="00AB7EC4">
              <w:t xml:space="preserve"> not later than December 1, 2025</w:t>
            </w:r>
            <w:r w:rsidRPr="00615287">
              <w:t>.</w:t>
            </w:r>
          </w:p>
          <w:p w14:paraId="1CEFD792" w14:textId="77777777" w:rsidR="006214AE" w:rsidRDefault="006214AE" w:rsidP="00661B7D">
            <w:pPr>
              <w:pStyle w:val="Header"/>
              <w:tabs>
                <w:tab w:val="clear" w:pos="4320"/>
                <w:tab w:val="clear" w:pos="8640"/>
              </w:tabs>
              <w:jc w:val="both"/>
            </w:pPr>
          </w:p>
          <w:p w14:paraId="53668F17" w14:textId="6416CC3E" w:rsidR="00E14B36" w:rsidRDefault="00AF187B" w:rsidP="00661B7D">
            <w:pPr>
              <w:pStyle w:val="Header"/>
              <w:tabs>
                <w:tab w:val="clear" w:pos="4320"/>
                <w:tab w:val="clear" w:pos="8640"/>
              </w:tabs>
              <w:jc w:val="both"/>
              <w:rPr>
                <w:b/>
                <w:bCs/>
              </w:rPr>
            </w:pPr>
            <w:r w:rsidRPr="0096368D">
              <w:rPr>
                <w:b/>
                <w:bCs/>
              </w:rPr>
              <w:t>Applicability</w:t>
            </w:r>
          </w:p>
          <w:p w14:paraId="7FD751D1" w14:textId="77777777" w:rsidR="00E14B36" w:rsidRPr="0096368D" w:rsidRDefault="00E14B36" w:rsidP="00661B7D">
            <w:pPr>
              <w:pStyle w:val="Header"/>
              <w:tabs>
                <w:tab w:val="clear" w:pos="4320"/>
                <w:tab w:val="clear" w:pos="8640"/>
              </w:tabs>
              <w:jc w:val="both"/>
              <w:rPr>
                <w:b/>
                <w:bCs/>
              </w:rPr>
            </w:pPr>
          </w:p>
          <w:p w14:paraId="70D576D1" w14:textId="73BF5A97" w:rsidR="00E14B36" w:rsidRDefault="00AF187B" w:rsidP="00661B7D">
            <w:pPr>
              <w:pStyle w:val="Header"/>
              <w:tabs>
                <w:tab w:val="clear" w:pos="4320"/>
                <w:tab w:val="clear" w:pos="8640"/>
              </w:tabs>
              <w:jc w:val="both"/>
            </w:pPr>
            <w:r>
              <w:t>S.B. 3070 establishes that the bill's provisions amending the Bingo Enabling Act</w:t>
            </w:r>
            <w:r w:rsidRPr="00F6762F">
              <w:t xml:space="preserve"> apply only to a tax or fee charged on or after September 1, 2025. A tax or fee charged before September 1, 2025, is governed by the law in effect immediately before that date, and the former law is continued in effect for that purpose.</w:t>
            </w:r>
            <w:r>
              <w:t xml:space="preserve"> </w:t>
            </w:r>
          </w:p>
          <w:p w14:paraId="7B76DEBE" w14:textId="77777777" w:rsidR="00E14B36" w:rsidRDefault="00E14B36" w:rsidP="00661B7D">
            <w:pPr>
              <w:pStyle w:val="Header"/>
              <w:tabs>
                <w:tab w:val="clear" w:pos="4320"/>
                <w:tab w:val="clear" w:pos="8640"/>
              </w:tabs>
              <w:jc w:val="both"/>
            </w:pPr>
          </w:p>
          <w:p w14:paraId="66C7455D" w14:textId="0F0335EA" w:rsidR="00F6762F" w:rsidRDefault="00AF187B" w:rsidP="00661B7D">
            <w:pPr>
              <w:pStyle w:val="Header"/>
              <w:tabs>
                <w:tab w:val="clear" w:pos="4320"/>
                <w:tab w:val="clear" w:pos="8640"/>
              </w:tabs>
              <w:jc w:val="both"/>
            </w:pPr>
            <w:r>
              <w:t xml:space="preserve">S.B. 3070 </w:t>
            </w:r>
            <w:r w:rsidRPr="00F6762F">
              <w:t>applies only to an offense committed on or after</w:t>
            </w:r>
            <w:r>
              <w:t xml:space="preserve"> the</w:t>
            </w:r>
            <w:r w:rsidRPr="00F6762F">
              <w:t xml:space="preserve"> </w:t>
            </w:r>
            <w:r>
              <w:t xml:space="preserve">bill's </w:t>
            </w:r>
            <w:r w:rsidRPr="00F6762F">
              <w:t>effective date. An offense committed before the</w:t>
            </w:r>
            <w:r>
              <w:t xml:space="preserve"> bill's</w:t>
            </w:r>
            <w:r w:rsidRPr="00F6762F">
              <w:t xml:space="preserve"> effective date is governed by the law in effect on the date the offense was committed, and the former law is continued in effect for that purpose. For</w:t>
            </w:r>
            <w:r>
              <w:t xml:space="preserve"> these</w:t>
            </w:r>
            <w:r w:rsidRPr="00F6762F">
              <w:t xml:space="preserve"> purposes, an offense was committed before the</w:t>
            </w:r>
            <w:r>
              <w:t xml:space="preserve"> bill's</w:t>
            </w:r>
            <w:r w:rsidRPr="00F6762F">
              <w:t xml:space="preserve"> effective date if any element of the offense occurred before that date.</w:t>
            </w:r>
            <w:r>
              <w:t xml:space="preserve"> </w:t>
            </w:r>
          </w:p>
          <w:p w14:paraId="4B80A43A" w14:textId="77777777" w:rsidR="00F6762F" w:rsidRDefault="00F6762F" w:rsidP="00661B7D">
            <w:pPr>
              <w:pStyle w:val="Header"/>
              <w:tabs>
                <w:tab w:val="clear" w:pos="4320"/>
                <w:tab w:val="clear" w:pos="8640"/>
              </w:tabs>
              <w:jc w:val="both"/>
            </w:pPr>
          </w:p>
          <w:p w14:paraId="4BEDDA22" w14:textId="17B2F7A3" w:rsidR="0083522A" w:rsidRPr="0096368D" w:rsidRDefault="00AF187B" w:rsidP="00661B7D">
            <w:pPr>
              <w:pStyle w:val="Header"/>
              <w:tabs>
                <w:tab w:val="clear" w:pos="4320"/>
                <w:tab w:val="clear" w:pos="8640"/>
              </w:tabs>
              <w:jc w:val="both"/>
              <w:rPr>
                <w:b/>
                <w:bCs/>
              </w:rPr>
            </w:pPr>
            <w:r w:rsidRPr="0096368D">
              <w:rPr>
                <w:b/>
                <w:bCs/>
              </w:rPr>
              <w:t>TCLR Rules</w:t>
            </w:r>
          </w:p>
          <w:p w14:paraId="677D25D2" w14:textId="77777777" w:rsidR="0083522A" w:rsidRDefault="0083522A" w:rsidP="00661B7D">
            <w:pPr>
              <w:pStyle w:val="Header"/>
              <w:tabs>
                <w:tab w:val="clear" w:pos="4320"/>
                <w:tab w:val="clear" w:pos="8640"/>
              </w:tabs>
              <w:jc w:val="both"/>
            </w:pPr>
          </w:p>
          <w:p w14:paraId="57002BA3" w14:textId="77777777" w:rsidR="0083522A" w:rsidRDefault="00AF187B" w:rsidP="00661B7D">
            <w:pPr>
              <w:pStyle w:val="Header"/>
              <w:tabs>
                <w:tab w:val="clear" w:pos="4320"/>
                <w:tab w:val="clear" w:pos="8640"/>
              </w:tabs>
              <w:jc w:val="both"/>
            </w:pPr>
            <w:r>
              <w:t xml:space="preserve">S.B. 3070 </w:t>
            </w:r>
            <w:r w:rsidR="00DB6C3D">
              <w:t xml:space="preserve">requires TCLR, not later than December 1, 2025, to adopt rules necessary to implement the bill's provisions. </w:t>
            </w:r>
          </w:p>
          <w:p w14:paraId="1E7A1956" w14:textId="77777777" w:rsidR="0083522A" w:rsidRDefault="0083522A" w:rsidP="00661B7D">
            <w:pPr>
              <w:pStyle w:val="Header"/>
              <w:tabs>
                <w:tab w:val="clear" w:pos="4320"/>
                <w:tab w:val="clear" w:pos="8640"/>
              </w:tabs>
              <w:jc w:val="both"/>
            </w:pPr>
          </w:p>
          <w:p w14:paraId="46CF858C" w14:textId="7AD6B26F" w:rsidR="0083522A" w:rsidRDefault="00AF187B" w:rsidP="00661B7D">
            <w:pPr>
              <w:pStyle w:val="Header"/>
              <w:tabs>
                <w:tab w:val="clear" w:pos="4320"/>
                <w:tab w:val="clear" w:pos="8640"/>
              </w:tabs>
              <w:jc w:val="both"/>
              <w:rPr>
                <w:b/>
                <w:bCs/>
              </w:rPr>
            </w:pPr>
            <w:r w:rsidRPr="0096368D">
              <w:rPr>
                <w:b/>
                <w:bCs/>
              </w:rPr>
              <w:t>TDLR Recommendations</w:t>
            </w:r>
          </w:p>
          <w:p w14:paraId="554471FE" w14:textId="77777777" w:rsidR="0083522A" w:rsidRPr="0096368D" w:rsidRDefault="0083522A" w:rsidP="00661B7D">
            <w:pPr>
              <w:pStyle w:val="Header"/>
              <w:tabs>
                <w:tab w:val="clear" w:pos="4320"/>
                <w:tab w:val="clear" w:pos="8640"/>
              </w:tabs>
              <w:jc w:val="both"/>
              <w:rPr>
                <w:b/>
                <w:bCs/>
              </w:rPr>
            </w:pPr>
          </w:p>
          <w:p w14:paraId="40A22D2E" w14:textId="09380A95" w:rsidR="00F6762F" w:rsidRDefault="00AF187B" w:rsidP="00661B7D">
            <w:pPr>
              <w:pStyle w:val="Header"/>
              <w:tabs>
                <w:tab w:val="clear" w:pos="4320"/>
                <w:tab w:val="clear" w:pos="8640"/>
              </w:tabs>
              <w:jc w:val="both"/>
            </w:pPr>
            <w:r>
              <w:t>S.B. 3070</w:t>
            </w:r>
            <w:r w:rsidR="00D43A96">
              <w:t xml:space="preserve"> requires TDLR, not later than December 1, 2026, to submit to the Sunset Advisory Commission</w:t>
            </w:r>
            <w:r w:rsidR="00D43A96" w:rsidRPr="00D43A96">
              <w:t xml:space="preserve"> and each standing committee of the legislature with primary jurisdiction over the state lottery or regulation of charitable bingo any legislative recommendations necessary to improve the lottery or charitable bingo.</w:t>
            </w:r>
          </w:p>
          <w:p w14:paraId="35B6270E" w14:textId="77777777" w:rsidR="00F6762F" w:rsidRPr="00DF0EC8" w:rsidRDefault="00F6762F" w:rsidP="00661B7D">
            <w:pPr>
              <w:pStyle w:val="Header"/>
              <w:tabs>
                <w:tab w:val="clear" w:pos="4320"/>
                <w:tab w:val="clear" w:pos="8640"/>
              </w:tabs>
              <w:jc w:val="both"/>
            </w:pPr>
          </w:p>
          <w:p w14:paraId="2505BC8B" w14:textId="1198EB7F" w:rsidR="00DF0EC8" w:rsidRDefault="00AF187B" w:rsidP="00661B7D">
            <w:pPr>
              <w:pStyle w:val="Header"/>
              <w:tabs>
                <w:tab w:val="clear" w:pos="4320"/>
                <w:tab w:val="clear" w:pos="8640"/>
              </w:tabs>
              <w:jc w:val="both"/>
              <w:rPr>
                <w:b/>
              </w:rPr>
            </w:pPr>
            <w:r>
              <w:rPr>
                <w:b/>
              </w:rPr>
              <w:t>Repeal</w:t>
            </w:r>
            <w:r w:rsidR="004206D2">
              <w:rPr>
                <w:b/>
              </w:rPr>
              <w:t>ed Provision</w:t>
            </w:r>
            <w:r>
              <w:rPr>
                <w:b/>
              </w:rPr>
              <w:t>s</w:t>
            </w:r>
          </w:p>
          <w:p w14:paraId="33C6590A" w14:textId="77777777" w:rsidR="004206D2" w:rsidRDefault="004206D2" w:rsidP="00661B7D">
            <w:pPr>
              <w:pStyle w:val="Header"/>
              <w:tabs>
                <w:tab w:val="clear" w:pos="4320"/>
                <w:tab w:val="clear" w:pos="8640"/>
              </w:tabs>
              <w:jc w:val="both"/>
              <w:rPr>
                <w:b/>
              </w:rPr>
            </w:pPr>
          </w:p>
          <w:p w14:paraId="4420F021" w14:textId="68504B85" w:rsidR="00E473C6" w:rsidRDefault="00AF187B" w:rsidP="00661B7D">
            <w:pPr>
              <w:pStyle w:val="Header"/>
              <w:tabs>
                <w:tab w:val="clear" w:pos="4320"/>
                <w:tab w:val="clear" w:pos="8640"/>
              </w:tabs>
              <w:jc w:val="both"/>
            </w:pPr>
            <w:r>
              <w:t xml:space="preserve">S.B. 3070 repeals </w:t>
            </w:r>
            <w:r w:rsidRPr="0023010B">
              <w:t>Section 232.0021, Family Code</w:t>
            </w:r>
            <w:r w:rsidR="00D360DE">
              <w:t>,</w:t>
            </w:r>
            <w:r>
              <w:t xml:space="preserve"> and </w:t>
            </w:r>
            <w:r w:rsidRPr="00E473C6">
              <w:t>Section 721.003(e), Transportation Code</w:t>
            </w:r>
            <w:r>
              <w:t>.</w:t>
            </w:r>
          </w:p>
          <w:p w14:paraId="019C2FFA" w14:textId="77777777" w:rsidR="003D2E19" w:rsidRDefault="003D2E19" w:rsidP="00661B7D">
            <w:pPr>
              <w:pStyle w:val="Header"/>
              <w:tabs>
                <w:tab w:val="clear" w:pos="4320"/>
                <w:tab w:val="clear" w:pos="8640"/>
              </w:tabs>
              <w:jc w:val="both"/>
            </w:pPr>
          </w:p>
          <w:p w14:paraId="70CA8195" w14:textId="016C9F42" w:rsidR="0023010B" w:rsidRDefault="00AF187B" w:rsidP="00661B7D">
            <w:pPr>
              <w:pStyle w:val="Header"/>
              <w:tabs>
                <w:tab w:val="clear" w:pos="4320"/>
                <w:tab w:val="clear" w:pos="8640"/>
              </w:tabs>
              <w:jc w:val="both"/>
            </w:pPr>
            <w:r>
              <w:t>S.B. 3070 repeals the following provisions of the Government Code:</w:t>
            </w:r>
          </w:p>
          <w:p w14:paraId="73B25FEC" w14:textId="77777777" w:rsidR="0023010B" w:rsidRDefault="00AF187B" w:rsidP="00661B7D">
            <w:pPr>
              <w:pStyle w:val="Header"/>
              <w:numPr>
                <w:ilvl w:val="0"/>
                <w:numId w:val="12"/>
              </w:numPr>
              <w:tabs>
                <w:tab w:val="clear" w:pos="4320"/>
                <w:tab w:val="clear" w:pos="8640"/>
              </w:tabs>
              <w:jc w:val="both"/>
            </w:pPr>
            <w:r>
              <w:t xml:space="preserve">Section </w:t>
            </w:r>
            <w:r w:rsidRPr="0023010B">
              <w:t>411.108</w:t>
            </w:r>
            <w:r>
              <w:t>;</w:t>
            </w:r>
          </w:p>
          <w:p w14:paraId="0D9286C5" w14:textId="77777777" w:rsidR="0023010B" w:rsidRDefault="00AF187B" w:rsidP="00661B7D">
            <w:pPr>
              <w:pStyle w:val="Header"/>
              <w:numPr>
                <w:ilvl w:val="0"/>
                <w:numId w:val="12"/>
              </w:numPr>
              <w:tabs>
                <w:tab w:val="clear" w:pos="4320"/>
                <w:tab w:val="clear" w:pos="8640"/>
              </w:tabs>
              <w:jc w:val="both"/>
            </w:pPr>
            <w:r w:rsidRPr="0023010B">
              <w:t>Section 466.012</w:t>
            </w:r>
            <w:r>
              <w:t>;</w:t>
            </w:r>
          </w:p>
          <w:p w14:paraId="06CA1622" w14:textId="77777777" w:rsidR="0023010B" w:rsidRDefault="00AF187B" w:rsidP="00661B7D">
            <w:pPr>
              <w:pStyle w:val="Header"/>
              <w:numPr>
                <w:ilvl w:val="0"/>
                <w:numId w:val="12"/>
              </w:numPr>
              <w:tabs>
                <w:tab w:val="clear" w:pos="4320"/>
                <w:tab w:val="clear" w:pos="8640"/>
              </w:tabs>
              <w:jc w:val="both"/>
            </w:pPr>
            <w:r w:rsidRPr="0023010B">
              <w:t>Section 466.016</w:t>
            </w:r>
            <w:r>
              <w:t>;</w:t>
            </w:r>
          </w:p>
          <w:p w14:paraId="5B3FB3B3" w14:textId="77777777" w:rsidR="0023010B" w:rsidRDefault="00AF187B" w:rsidP="00661B7D">
            <w:pPr>
              <w:pStyle w:val="Header"/>
              <w:numPr>
                <w:ilvl w:val="0"/>
                <w:numId w:val="12"/>
              </w:numPr>
              <w:tabs>
                <w:tab w:val="clear" w:pos="4320"/>
                <w:tab w:val="clear" w:pos="8640"/>
              </w:tabs>
              <w:jc w:val="both"/>
            </w:pPr>
            <w:r w:rsidRPr="00E473C6">
              <w:t>Section 466.028</w:t>
            </w:r>
            <w:r>
              <w:t>;</w:t>
            </w:r>
          </w:p>
          <w:p w14:paraId="652E2292" w14:textId="77777777" w:rsidR="00E473C6" w:rsidRDefault="00AF187B" w:rsidP="00661B7D">
            <w:pPr>
              <w:pStyle w:val="Header"/>
              <w:numPr>
                <w:ilvl w:val="0"/>
                <w:numId w:val="12"/>
              </w:numPr>
              <w:tabs>
                <w:tab w:val="clear" w:pos="4320"/>
                <w:tab w:val="clear" w:pos="8640"/>
              </w:tabs>
              <w:jc w:val="both"/>
            </w:pPr>
            <w:r w:rsidRPr="00E473C6">
              <w:t>Sections 467.001(1) and (2</w:t>
            </w:r>
            <w:r>
              <w:t>);</w:t>
            </w:r>
          </w:p>
          <w:p w14:paraId="48271260" w14:textId="064C172B" w:rsidR="00D360DE" w:rsidRDefault="00AF187B" w:rsidP="00661B7D">
            <w:pPr>
              <w:pStyle w:val="Header"/>
              <w:numPr>
                <w:ilvl w:val="0"/>
                <w:numId w:val="12"/>
              </w:numPr>
              <w:tabs>
                <w:tab w:val="clear" w:pos="4320"/>
                <w:tab w:val="clear" w:pos="8640"/>
              </w:tabs>
              <w:jc w:val="both"/>
            </w:pPr>
            <w:r>
              <w:t>the heading to Section 467.001;</w:t>
            </w:r>
          </w:p>
          <w:p w14:paraId="12652988" w14:textId="77777777" w:rsidR="00E473C6" w:rsidRDefault="00AF187B" w:rsidP="00661B7D">
            <w:pPr>
              <w:pStyle w:val="Header"/>
              <w:numPr>
                <w:ilvl w:val="0"/>
                <w:numId w:val="12"/>
              </w:numPr>
              <w:tabs>
                <w:tab w:val="clear" w:pos="4320"/>
                <w:tab w:val="clear" w:pos="8640"/>
              </w:tabs>
              <w:jc w:val="both"/>
            </w:pPr>
            <w:r w:rsidRPr="00E473C6">
              <w:t>Section 467.002</w:t>
            </w:r>
            <w:r>
              <w:t>;</w:t>
            </w:r>
          </w:p>
          <w:p w14:paraId="36E2B953" w14:textId="77777777" w:rsidR="00E473C6" w:rsidRDefault="00AF187B" w:rsidP="00661B7D">
            <w:pPr>
              <w:pStyle w:val="Header"/>
              <w:numPr>
                <w:ilvl w:val="0"/>
                <w:numId w:val="12"/>
              </w:numPr>
              <w:tabs>
                <w:tab w:val="clear" w:pos="4320"/>
                <w:tab w:val="clear" w:pos="8640"/>
              </w:tabs>
              <w:jc w:val="both"/>
            </w:pPr>
            <w:r w:rsidRPr="00E473C6">
              <w:t>Section 467.021</w:t>
            </w:r>
            <w:r>
              <w:t>;</w:t>
            </w:r>
          </w:p>
          <w:p w14:paraId="33C03142" w14:textId="77777777" w:rsidR="00E473C6" w:rsidRDefault="00AF187B" w:rsidP="00661B7D">
            <w:pPr>
              <w:pStyle w:val="Header"/>
              <w:numPr>
                <w:ilvl w:val="0"/>
                <w:numId w:val="12"/>
              </w:numPr>
              <w:tabs>
                <w:tab w:val="clear" w:pos="4320"/>
                <w:tab w:val="clear" w:pos="8640"/>
              </w:tabs>
              <w:jc w:val="both"/>
            </w:pPr>
            <w:r w:rsidRPr="00E473C6">
              <w:t>Section 467.022</w:t>
            </w:r>
            <w:r>
              <w:t>;</w:t>
            </w:r>
          </w:p>
          <w:p w14:paraId="05F86E56" w14:textId="77777777" w:rsidR="00E473C6" w:rsidRDefault="00AF187B" w:rsidP="00661B7D">
            <w:pPr>
              <w:pStyle w:val="Header"/>
              <w:numPr>
                <w:ilvl w:val="0"/>
                <w:numId w:val="12"/>
              </w:numPr>
              <w:tabs>
                <w:tab w:val="clear" w:pos="4320"/>
                <w:tab w:val="clear" w:pos="8640"/>
              </w:tabs>
              <w:jc w:val="both"/>
            </w:pPr>
            <w:r w:rsidRPr="00E473C6">
              <w:t>Section 467.023</w:t>
            </w:r>
            <w:r>
              <w:t>;</w:t>
            </w:r>
          </w:p>
          <w:p w14:paraId="5B46A4E0" w14:textId="77777777" w:rsidR="00E473C6" w:rsidRDefault="00AF187B" w:rsidP="00661B7D">
            <w:pPr>
              <w:pStyle w:val="Header"/>
              <w:numPr>
                <w:ilvl w:val="0"/>
                <w:numId w:val="12"/>
              </w:numPr>
              <w:tabs>
                <w:tab w:val="clear" w:pos="4320"/>
                <w:tab w:val="clear" w:pos="8640"/>
              </w:tabs>
              <w:jc w:val="both"/>
            </w:pPr>
            <w:r w:rsidRPr="00E473C6">
              <w:t>Section 467.02</w:t>
            </w:r>
            <w:r>
              <w:t>4;</w:t>
            </w:r>
          </w:p>
          <w:p w14:paraId="6ADB7F8D" w14:textId="77777777" w:rsidR="00E473C6" w:rsidRDefault="00AF187B" w:rsidP="00661B7D">
            <w:pPr>
              <w:pStyle w:val="Header"/>
              <w:numPr>
                <w:ilvl w:val="0"/>
                <w:numId w:val="12"/>
              </w:numPr>
              <w:tabs>
                <w:tab w:val="clear" w:pos="4320"/>
                <w:tab w:val="clear" w:pos="8640"/>
              </w:tabs>
              <w:jc w:val="both"/>
            </w:pPr>
            <w:r w:rsidRPr="00E473C6">
              <w:t>Section 467.02</w:t>
            </w:r>
            <w:r>
              <w:t>55;</w:t>
            </w:r>
          </w:p>
          <w:p w14:paraId="29EE12C7" w14:textId="77777777" w:rsidR="00E473C6" w:rsidRDefault="00AF187B" w:rsidP="00661B7D">
            <w:pPr>
              <w:pStyle w:val="Header"/>
              <w:numPr>
                <w:ilvl w:val="0"/>
                <w:numId w:val="12"/>
              </w:numPr>
              <w:tabs>
                <w:tab w:val="clear" w:pos="4320"/>
                <w:tab w:val="clear" w:pos="8640"/>
              </w:tabs>
              <w:jc w:val="both"/>
            </w:pPr>
            <w:r w:rsidRPr="00E473C6">
              <w:t>Section 467.02</w:t>
            </w:r>
            <w:r>
              <w:t>6;</w:t>
            </w:r>
          </w:p>
          <w:p w14:paraId="629DC446" w14:textId="77777777" w:rsidR="00E473C6" w:rsidRDefault="00AF187B" w:rsidP="00661B7D">
            <w:pPr>
              <w:pStyle w:val="Header"/>
              <w:numPr>
                <w:ilvl w:val="0"/>
                <w:numId w:val="12"/>
              </w:numPr>
              <w:tabs>
                <w:tab w:val="clear" w:pos="4320"/>
                <w:tab w:val="clear" w:pos="8640"/>
              </w:tabs>
              <w:jc w:val="both"/>
            </w:pPr>
            <w:r w:rsidRPr="00E473C6">
              <w:t>Section 467.02</w:t>
            </w:r>
            <w:r>
              <w:t>7;</w:t>
            </w:r>
          </w:p>
          <w:p w14:paraId="6EF20029" w14:textId="77777777" w:rsidR="00E473C6" w:rsidRDefault="00AF187B" w:rsidP="00661B7D">
            <w:pPr>
              <w:pStyle w:val="Header"/>
              <w:numPr>
                <w:ilvl w:val="0"/>
                <w:numId w:val="12"/>
              </w:numPr>
              <w:tabs>
                <w:tab w:val="clear" w:pos="4320"/>
                <w:tab w:val="clear" w:pos="8640"/>
              </w:tabs>
              <w:jc w:val="both"/>
            </w:pPr>
            <w:r w:rsidRPr="00E473C6">
              <w:t>Section 467.02</w:t>
            </w:r>
            <w:r>
              <w:t>8;</w:t>
            </w:r>
          </w:p>
          <w:p w14:paraId="646A47FB" w14:textId="77777777" w:rsidR="00E473C6" w:rsidRDefault="00AF187B" w:rsidP="00661B7D">
            <w:pPr>
              <w:pStyle w:val="Header"/>
              <w:numPr>
                <w:ilvl w:val="0"/>
                <w:numId w:val="12"/>
              </w:numPr>
              <w:tabs>
                <w:tab w:val="clear" w:pos="4320"/>
                <w:tab w:val="clear" w:pos="8640"/>
              </w:tabs>
              <w:jc w:val="both"/>
            </w:pPr>
            <w:r w:rsidRPr="00E473C6">
              <w:t>Section 467.02</w:t>
            </w:r>
            <w:r>
              <w:t>9;</w:t>
            </w:r>
          </w:p>
          <w:p w14:paraId="6BB03B58" w14:textId="77777777" w:rsidR="00E473C6" w:rsidRDefault="00AF187B" w:rsidP="00661B7D">
            <w:pPr>
              <w:pStyle w:val="Header"/>
              <w:numPr>
                <w:ilvl w:val="0"/>
                <w:numId w:val="12"/>
              </w:numPr>
              <w:tabs>
                <w:tab w:val="clear" w:pos="4320"/>
                <w:tab w:val="clear" w:pos="8640"/>
              </w:tabs>
              <w:jc w:val="both"/>
            </w:pPr>
            <w:r w:rsidRPr="00E473C6">
              <w:t>Section 467.0</w:t>
            </w:r>
            <w:r>
              <w:t>30;</w:t>
            </w:r>
          </w:p>
          <w:p w14:paraId="29DB59F8" w14:textId="7C6D8032" w:rsidR="00E473C6" w:rsidRDefault="00AF187B" w:rsidP="00661B7D">
            <w:pPr>
              <w:pStyle w:val="Header"/>
              <w:numPr>
                <w:ilvl w:val="0"/>
                <w:numId w:val="12"/>
              </w:numPr>
              <w:tabs>
                <w:tab w:val="clear" w:pos="4320"/>
                <w:tab w:val="clear" w:pos="8640"/>
              </w:tabs>
              <w:jc w:val="both"/>
            </w:pPr>
            <w:r w:rsidRPr="00E473C6">
              <w:t>Se</w:t>
            </w:r>
            <w:r>
              <w:t>c</w:t>
            </w:r>
            <w:r w:rsidRPr="00E473C6">
              <w:t>tion 467.0</w:t>
            </w:r>
            <w:r>
              <w:t>31;</w:t>
            </w:r>
          </w:p>
          <w:p w14:paraId="50EB87B7" w14:textId="77777777" w:rsidR="00E473C6" w:rsidRDefault="00AF187B" w:rsidP="00661B7D">
            <w:pPr>
              <w:pStyle w:val="Header"/>
              <w:numPr>
                <w:ilvl w:val="0"/>
                <w:numId w:val="12"/>
              </w:numPr>
              <w:tabs>
                <w:tab w:val="clear" w:pos="4320"/>
                <w:tab w:val="clear" w:pos="8640"/>
              </w:tabs>
              <w:jc w:val="both"/>
            </w:pPr>
            <w:r w:rsidRPr="00E473C6">
              <w:t>Section 467.0</w:t>
            </w:r>
            <w:r>
              <w:t>32;</w:t>
            </w:r>
          </w:p>
          <w:p w14:paraId="68D35FBB" w14:textId="77777777" w:rsidR="00E473C6" w:rsidRDefault="00AF187B" w:rsidP="00661B7D">
            <w:pPr>
              <w:pStyle w:val="Header"/>
              <w:numPr>
                <w:ilvl w:val="0"/>
                <w:numId w:val="12"/>
              </w:numPr>
              <w:tabs>
                <w:tab w:val="clear" w:pos="4320"/>
                <w:tab w:val="clear" w:pos="8640"/>
              </w:tabs>
              <w:jc w:val="both"/>
            </w:pPr>
            <w:r w:rsidRPr="00E473C6">
              <w:t xml:space="preserve">Section </w:t>
            </w:r>
            <w:r w:rsidRPr="00E473C6">
              <w:t>467.0</w:t>
            </w:r>
            <w:r>
              <w:t>33;</w:t>
            </w:r>
          </w:p>
          <w:p w14:paraId="1D03E812" w14:textId="77777777" w:rsidR="00E473C6" w:rsidRDefault="00AF187B" w:rsidP="00661B7D">
            <w:pPr>
              <w:pStyle w:val="Header"/>
              <w:numPr>
                <w:ilvl w:val="0"/>
                <w:numId w:val="12"/>
              </w:numPr>
              <w:tabs>
                <w:tab w:val="clear" w:pos="4320"/>
                <w:tab w:val="clear" w:pos="8640"/>
              </w:tabs>
              <w:jc w:val="both"/>
            </w:pPr>
            <w:r w:rsidRPr="00E473C6">
              <w:t>Section 467.0</w:t>
            </w:r>
            <w:r>
              <w:t>34;</w:t>
            </w:r>
          </w:p>
          <w:p w14:paraId="25E7D310" w14:textId="77777777" w:rsidR="00E473C6" w:rsidRDefault="00AF187B" w:rsidP="00661B7D">
            <w:pPr>
              <w:pStyle w:val="Header"/>
              <w:numPr>
                <w:ilvl w:val="0"/>
                <w:numId w:val="12"/>
              </w:numPr>
              <w:tabs>
                <w:tab w:val="clear" w:pos="4320"/>
                <w:tab w:val="clear" w:pos="8640"/>
              </w:tabs>
              <w:jc w:val="both"/>
            </w:pPr>
            <w:r w:rsidRPr="00E473C6">
              <w:t>Section 467.0</w:t>
            </w:r>
            <w:r>
              <w:t>35;</w:t>
            </w:r>
          </w:p>
          <w:p w14:paraId="4E69340D" w14:textId="77777777" w:rsidR="00E473C6" w:rsidRDefault="00AF187B" w:rsidP="00661B7D">
            <w:pPr>
              <w:pStyle w:val="Header"/>
              <w:numPr>
                <w:ilvl w:val="0"/>
                <w:numId w:val="12"/>
              </w:numPr>
              <w:tabs>
                <w:tab w:val="clear" w:pos="4320"/>
                <w:tab w:val="clear" w:pos="8640"/>
              </w:tabs>
              <w:jc w:val="both"/>
            </w:pPr>
            <w:r w:rsidRPr="00E473C6">
              <w:t>Section 467.0</w:t>
            </w:r>
            <w:r>
              <w:t>37;</w:t>
            </w:r>
          </w:p>
          <w:p w14:paraId="435B4C6C" w14:textId="77777777" w:rsidR="00E473C6" w:rsidRDefault="00AF187B" w:rsidP="00661B7D">
            <w:pPr>
              <w:pStyle w:val="Header"/>
              <w:numPr>
                <w:ilvl w:val="0"/>
                <w:numId w:val="12"/>
              </w:numPr>
              <w:tabs>
                <w:tab w:val="clear" w:pos="4320"/>
                <w:tab w:val="clear" w:pos="8640"/>
              </w:tabs>
              <w:jc w:val="both"/>
            </w:pPr>
            <w:r>
              <w:t>S</w:t>
            </w:r>
            <w:r w:rsidRPr="00E473C6">
              <w:t>ection 467.102</w:t>
            </w:r>
            <w:r>
              <w:t xml:space="preserve">; </w:t>
            </w:r>
          </w:p>
          <w:p w14:paraId="3BA09376" w14:textId="77777777" w:rsidR="00E473C6" w:rsidRDefault="00AF187B" w:rsidP="00661B7D">
            <w:pPr>
              <w:pStyle w:val="Header"/>
              <w:numPr>
                <w:ilvl w:val="0"/>
                <w:numId w:val="12"/>
              </w:numPr>
              <w:tabs>
                <w:tab w:val="clear" w:pos="4320"/>
                <w:tab w:val="clear" w:pos="8640"/>
              </w:tabs>
              <w:jc w:val="both"/>
            </w:pPr>
            <w:r>
              <w:t>S</w:t>
            </w:r>
            <w:r w:rsidRPr="00E473C6">
              <w:t>ection 467.10</w:t>
            </w:r>
            <w:r>
              <w:t>3;</w:t>
            </w:r>
          </w:p>
          <w:p w14:paraId="336C80DF" w14:textId="77777777" w:rsidR="00E473C6" w:rsidRDefault="00AF187B" w:rsidP="00661B7D">
            <w:pPr>
              <w:pStyle w:val="Header"/>
              <w:numPr>
                <w:ilvl w:val="0"/>
                <w:numId w:val="12"/>
              </w:numPr>
              <w:tabs>
                <w:tab w:val="clear" w:pos="4320"/>
                <w:tab w:val="clear" w:pos="8640"/>
              </w:tabs>
              <w:jc w:val="both"/>
            </w:pPr>
            <w:r>
              <w:t>S</w:t>
            </w:r>
            <w:r w:rsidRPr="00E473C6">
              <w:t>ection 467.10</w:t>
            </w:r>
            <w:r>
              <w:t>9;</w:t>
            </w:r>
          </w:p>
          <w:p w14:paraId="1FDE49FE" w14:textId="45FAAEED" w:rsidR="00E473C6" w:rsidRDefault="00AF187B" w:rsidP="00661B7D">
            <w:pPr>
              <w:pStyle w:val="Header"/>
              <w:numPr>
                <w:ilvl w:val="0"/>
                <w:numId w:val="12"/>
              </w:numPr>
              <w:tabs>
                <w:tab w:val="clear" w:pos="4320"/>
                <w:tab w:val="clear" w:pos="8640"/>
              </w:tabs>
              <w:jc w:val="both"/>
            </w:pPr>
            <w:r>
              <w:t>S</w:t>
            </w:r>
            <w:r w:rsidRPr="00E473C6">
              <w:t>ection 467.1</w:t>
            </w:r>
            <w:r>
              <w:t xml:space="preserve">10; </w:t>
            </w:r>
          </w:p>
          <w:p w14:paraId="699145FC" w14:textId="77777777" w:rsidR="00D360DE" w:rsidRDefault="00AF187B" w:rsidP="00661B7D">
            <w:pPr>
              <w:pStyle w:val="Header"/>
              <w:numPr>
                <w:ilvl w:val="0"/>
                <w:numId w:val="12"/>
              </w:numPr>
              <w:tabs>
                <w:tab w:val="clear" w:pos="4320"/>
                <w:tab w:val="clear" w:pos="8640"/>
              </w:tabs>
              <w:jc w:val="both"/>
            </w:pPr>
            <w:r>
              <w:t>S</w:t>
            </w:r>
            <w:r w:rsidRPr="00E473C6">
              <w:t>ection 467.1</w:t>
            </w:r>
            <w:r>
              <w:t xml:space="preserve">11; </w:t>
            </w:r>
          </w:p>
          <w:p w14:paraId="6043F6B9" w14:textId="5DE843BB" w:rsidR="00D360DE" w:rsidRDefault="00AF187B" w:rsidP="00661B7D">
            <w:pPr>
              <w:pStyle w:val="Header"/>
              <w:numPr>
                <w:ilvl w:val="0"/>
                <w:numId w:val="12"/>
              </w:numPr>
              <w:jc w:val="both"/>
            </w:pPr>
            <w:r>
              <w:t>the headings to Subchapters A, B, and C, Chapter 467; and</w:t>
            </w:r>
          </w:p>
          <w:p w14:paraId="1A84688E" w14:textId="2A9ABD21" w:rsidR="00E473C6" w:rsidRDefault="00AF187B" w:rsidP="00661B7D">
            <w:pPr>
              <w:pStyle w:val="Header"/>
              <w:numPr>
                <w:ilvl w:val="0"/>
                <w:numId w:val="12"/>
              </w:numPr>
              <w:tabs>
                <w:tab w:val="clear" w:pos="4320"/>
                <w:tab w:val="clear" w:pos="8640"/>
              </w:tabs>
              <w:jc w:val="both"/>
            </w:pPr>
            <w:r>
              <w:t>the heading to Chapter 467.</w:t>
            </w:r>
          </w:p>
          <w:p w14:paraId="12ECB242" w14:textId="77777777" w:rsidR="003D2E19" w:rsidRDefault="003D2E19" w:rsidP="00661B7D">
            <w:pPr>
              <w:pStyle w:val="Header"/>
              <w:tabs>
                <w:tab w:val="clear" w:pos="4320"/>
                <w:tab w:val="clear" w:pos="8640"/>
              </w:tabs>
              <w:ind w:left="720"/>
              <w:jc w:val="both"/>
            </w:pPr>
          </w:p>
          <w:p w14:paraId="195116B8" w14:textId="77777777" w:rsidR="00E473C6" w:rsidRDefault="00AF187B" w:rsidP="00661B7D">
            <w:pPr>
              <w:pStyle w:val="Header"/>
              <w:tabs>
                <w:tab w:val="clear" w:pos="4320"/>
                <w:tab w:val="clear" w:pos="8640"/>
              </w:tabs>
              <w:jc w:val="both"/>
            </w:pPr>
            <w:r>
              <w:t xml:space="preserve">S.B. 3070 </w:t>
            </w:r>
            <w:r>
              <w:t>repeals the following provisions of the Occupations Code:</w:t>
            </w:r>
          </w:p>
          <w:p w14:paraId="66086A2F" w14:textId="77777777" w:rsidR="00E473C6" w:rsidRDefault="00AF187B" w:rsidP="00661B7D">
            <w:pPr>
              <w:pStyle w:val="Header"/>
              <w:numPr>
                <w:ilvl w:val="0"/>
                <w:numId w:val="13"/>
              </w:numPr>
              <w:tabs>
                <w:tab w:val="clear" w:pos="4320"/>
                <w:tab w:val="clear" w:pos="8640"/>
              </w:tabs>
              <w:jc w:val="both"/>
            </w:pPr>
            <w:r w:rsidRPr="00F96FF2">
              <w:t>Section 2001.051</w:t>
            </w:r>
            <w:r>
              <w:t>;</w:t>
            </w:r>
          </w:p>
          <w:p w14:paraId="7922FAEC" w14:textId="77777777" w:rsidR="00F96FF2" w:rsidRDefault="00AF187B" w:rsidP="00661B7D">
            <w:pPr>
              <w:pStyle w:val="Header"/>
              <w:numPr>
                <w:ilvl w:val="0"/>
                <w:numId w:val="13"/>
              </w:numPr>
              <w:tabs>
                <w:tab w:val="clear" w:pos="4320"/>
                <w:tab w:val="clear" w:pos="8640"/>
              </w:tabs>
              <w:jc w:val="both"/>
            </w:pPr>
            <w:r w:rsidRPr="00F96FF2">
              <w:t>Section 2001.05</w:t>
            </w:r>
            <w:r>
              <w:t>2;</w:t>
            </w:r>
          </w:p>
          <w:p w14:paraId="140E06DE" w14:textId="77777777" w:rsidR="00F96FF2" w:rsidRDefault="00AF187B" w:rsidP="00661B7D">
            <w:pPr>
              <w:pStyle w:val="Header"/>
              <w:numPr>
                <w:ilvl w:val="0"/>
                <w:numId w:val="13"/>
              </w:numPr>
              <w:tabs>
                <w:tab w:val="clear" w:pos="4320"/>
                <w:tab w:val="clear" w:pos="8640"/>
              </w:tabs>
              <w:jc w:val="both"/>
            </w:pPr>
            <w:r w:rsidRPr="00F96FF2">
              <w:t>Section 2001.0</w:t>
            </w:r>
            <w:r>
              <w:t>60;</w:t>
            </w:r>
          </w:p>
          <w:p w14:paraId="4D7A6CF7" w14:textId="0053A5C0" w:rsidR="00F96FF2" w:rsidRDefault="00AF187B" w:rsidP="00661B7D">
            <w:pPr>
              <w:pStyle w:val="Header"/>
              <w:numPr>
                <w:ilvl w:val="0"/>
                <w:numId w:val="13"/>
              </w:numPr>
              <w:tabs>
                <w:tab w:val="clear" w:pos="4320"/>
                <w:tab w:val="clear" w:pos="8640"/>
              </w:tabs>
              <w:jc w:val="both"/>
            </w:pPr>
            <w:r w:rsidRPr="00F96FF2">
              <w:t>Section 2001.0</w:t>
            </w:r>
            <w:r>
              <w:t>61; and</w:t>
            </w:r>
          </w:p>
          <w:p w14:paraId="0506FAA4" w14:textId="77777777" w:rsidR="00F96FF2" w:rsidRDefault="00AF187B" w:rsidP="00661B7D">
            <w:pPr>
              <w:pStyle w:val="Header"/>
              <w:numPr>
                <w:ilvl w:val="0"/>
                <w:numId w:val="13"/>
              </w:numPr>
              <w:tabs>
                <w:tab w:val="clear" w:pos="4320"/>
                <w:tab w:val="clear" w:pos="8640"/>
              </w:tabs>
              <w:jc w:val="both"/>
            </w:pPr>
            <w:r w:rsidRPr="00F96FF2">
              <w:t>Section 2001.</w:t>
            </w:r>
            <w:r>
              <w:t xml:space="preserve">307. </w:t>
            </w:r>
          </w:p>
          <w:p w14:paraId="1B9524E4" w14:textId="78C5C2CE" w:rsidR="0071139A" w:rsidRPr="0023010B" w:rsidRDefault="0071139A" w:rsidP="00661B7D">
            <w:pPr>
              <w:pStyle w:val="Header"/>
              <w:tabs>
                <w:tab w:val="clear" w:pos="4320"/>
                <w:tab w:val="clear" w:pos="8640"/>
              </w:tabs>
              <w:jc w:val="both"/>
            </w:pPr>
          </w:p>
        </w:tc>
      </w:tr>
      <w:tr w:rsidR="00BE7C3C" w14:paraId="183673F4" w14:textId="77777777" w:rsidTr="00345119">
        <w:tc>
          <w:tcPr>
            <w:tcW w:w="9576" w:type="dxa"/>
          </w:tcPr>
          <w:p w14:paraId="1458171E" w14:textId="77777777" w:rsidR="008423E4" w:rsidRPr="00A8133F" w:rsidRDefault="00AF187B" w:rsidP="00661B7D">
            <w:pPr>
              <w:rPr>
                <w:b/>
              </w:rPr>
            </w:pPr>
            <w:r w:rsidRPr="009C1E9A">
              <w:rPr>
                <w:b/>
                <w:u w:val="single"/>
              </w:rPr>
              <w:t>EFFECTIVE DATE</w:t>
            </w:r>
            <w:r>
              <w:rPr>
                <w:b/>
              </w:rPr>
              <w:t xml:space="preserve"> </w:t>
            </w:r>
          </w:p>
          <w:p w14:paraId="127B8F66" w14:textId="77777777" w:rsidR="008423E4" w:rsidRDefault="008423E4" w:rsidP="00661B7D"/>
          <w:p w14:paraId="29390A0F" w14:textId="03C04473" w:rsidR="008423E4" w:rsidRPr="003624F2" w:rsidRDefault="00AF187B" w:rsidP="00661B7D">
            <w:pPr>
              <w:pStyle w:val="Header"/>
              <w:tabs>
                <w:tab w:val="clear" w:pos="4320"/>
                <w:tab w:val="clear" w:pos="8640"/>
              </w:tabs>
              <w:jc w:val="both"/>
            </w:pPr>
            <w:r>
              <w:t xml:space="preserve">On passage, or, if the bill does not receive the necessary vote, September 1, </w:t>
            </w:r>
            <w:r>
              <w:t>2025.</w:t>
            </w:r>
          </w:p>
          <w:p w14:paraId="0C43984D" w14:textId="77777777" w:rsidR="008423E4" w:rsidRPr="00233FDB" w:rsidRDefault="008423E4" w:rsidP="00661B7D">
            <w:pPr>
              <w:rPr>
                <w:b/>
              </w:rPr>
            </w:pPr>
          </w:p>
        </w:tc>
      </w:tr>
    </w:tbl>
    <w:p w14:paraId="4F99655A" w14:textId="77777777" w:rsidR="004108C3" w:rsidRPr="008423E4" w:rsidRDefault="004108C3" w:rsidP="00661B7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2597" w14:textId="77777777" w:rsidR="00AF187B" w:rsidRDefault="00AF187B">
      <w:r>
        <w:separator/>
      </w:r>
    </w:p>
  </w:endnote>
  <w:endnote w:type="continuationSeparator" w:id="0">
    <w:p w14:paraId="44469D44" w14:textId="77777777" w:rsidR="00AF187B" w:rsidRDefault="00A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169E" w14:textId="77777777" w:rsidR="00536C26" w:rsidRDefault="0053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E7C3C" w14:paraId="49EA58D1" w14:textId="77777777" w:rsidTr="009C1E9A">
      <w:trPr>
        <w:cantSplit/>
      </w:trPr>
      <w:tc>
        <w:tcPr>
          <w:tcW w:w="0" w:type="pct"/>
        </w:tcPr>
        <w:p w14:paraId="4A0D7545" w14:textId="77777777" w:rsidR="00137D90" w:rsidRDefault="00137D90" w:rsidP="009C1E9A">
          <w:pPr>
            <w:pStyle w:val="Footer"/>
            <w:tabs>
              <w:tab w:val="clear" w:pos="8640"/>
              <w:tab w:val="right" w:pos="9360"/>
            </w:tabs>
          </w:pPr>
        </w:p>
      </w:tc>
      <w:tc>
        <w:tcPr>
          <w:tcW w:w="2395" w:type="pct"/>
        </w:tcPr>
        <w:p w14:paraId="0158C311" w14:textId="77777777" w:rsidR="00137D90" w:rsidRDefault="00137D90" w:rsidP="009C1E9A">
          <w:pPr>
            <w:pStyle w:val="Footer"/>
            <w:tabs>
              <w:tab w:val="clear" w:pos="8640"/>
              <w:tab w:val="right" w:pos="9360"/>
            </w:tabs>
          </w:pPr>
        </w:p>
        <w:p w14:paraId="45402556" w14:textId="77777777" w:rsidR="001A4310" w:rsidRDefault="001A4310" w:rsidP="009C1E9A">
          <w:pPr>
            <w:pStyle w:val="Footer"/>
            <w:tabs>
              <w:tab w:val="clear" w:pos="8640"/>
              <w:tab w:val="right" w:pos="9360"/>
            </w:tabs>
          </w:pPr>
        </w:p>
        <w:p w14:paraId="48E53CFE" w14:textId="77777777" w:rsidR="00137D90" w:rsidRDefault="00137D90" w:rsidP="009C1E9A">
          <w:pPr>
            <w:pStyle w:val="Footer"/>
            <w:tabs>
              <w:tab w:val="clear" w:pos="8640"/>
              <w:tab w:val="right" w:pos="9360"/>
            </w:tabs>
          </w:pPr>
        </w:p>
      </w:tc>
      <w:tc>
        <w:tcPr>
          <w:tcW w:w="2453" w:type="pct"/>
        </w:tcPr>
        <w:p w14:paraId="1D61BF08" w14:textId="77777777" w:rsidR="00137D90" w:rsidRDefault="00137D90" w:rsidP="009C1E9A">
          <w:pPr>
            <w:pStyle w:val="Footer"/>
            <w:tabs>
              <w:tab w:val="clear" w:pos="8640"/>
              <w:tab w:val="right" w:pos="9360"/>
            </w:tabs>
            <w:jc w:val="right"/>
          </w:pPr>
        </w:p>
      </w:tc>
    </w:tr>
    <w:tr w:rsidR="00BE7C3C" w14:paraId="1ECDF3B9" w14:textId="77777777" w:rsidTr="009C1E9A">
      <w:trPr>
        <w:cantSplit/>
      </w:trPr>
      <w:tc>
        <w:tcPr>
          <w:tcW w:w="0" w:type="pct"/>
        </w:tcPr>
        <w:p w14:paraId="3E5E2BA2" w14:textId="77777777" w:rsidR="00EC379B" w:rsidRDefault="00EC379B" w:rsidP="009C1E9A">
          <w:pPr>
            <w:pStyle w:val="Footer"/>
            <w:tabs>
              <w:tab w:val="clear" w:pos="8640"/>
              <w:tab w:val="right" w:pos="9360"/>
            </w:tabs>
          </w:pPr>
        </w:p>
      </w:tc>
      <w:tc>
        <w:tcPr>
          <w:tcW w:w="2395" w:type="pct"/>
        </w:tcPr>
        <w:p w14:paraId="3DBCBA4C" w14:textId="5CE2BA55" w:rsidR="00EC379B" w:rsidRPr="009C1E9A" w:rsidRDefault="00AF187B" w:rsidP="009C1E9A">
          <w:pPr>
            <w:pStyle w:val="Footer"/>
            <w:tabs>
              <w:tab w:val="clear" w:pos="8640"/>
              <w:tab w:val="right" w:pos="9360"/>
            </w:tabs>
            <w:rPr>
              <w:rFonts w:ascii="Shruti" w:hAnsi="Shruti"/>
              <w:sz w:val="22"/>
            </w:rPr>
          </w:pPr>
          <w:r>
            <w:rPr>
              <w:rFonts w:ascii="Shruti" w:hAnsi="Shruti"/>
              <w:sz w:val="22"/>
            </w:rPr>
            <w:t>89R 32994-D</w:t>
          </w:r>
        </w:p>
      </w:tc>
      <w:tc>
        <w:tcPr>
          <w:tcW w:w="2453" w:type="pct"/>
        </w:tcPr>
        <w:p w14:paraId="0C43C44A" w14:textId="6BD9B80A" w:rsidR="00EC379B" w:rsidRDefault="00AF187B" w:rsidP="009C1E9A">
          <w:pPr>
            <w:pStyle w:val="Footer"/>
            <w:tabs>
              <w:tab w:val="clear" w:pos="8640"/>
              <w:tab w:val="right" w:pos="9360"/>
            </w:tabs>
            <w:jc w:val="right"/>
          </w:pPr>
          <w:r>
            <w:fldChar w:fldCharType="begin"/>
          </w:r>
          <w:r>
            <w:instrText xml:space="preserve"> DOCPROPERTY  OTID  \* MERGEFORMAT </w:instrText>
          </w:r>
          <w:r>
            <w:fldChar w:fldCharType="separate"/>
          </w:r>
          <w:r w:rsidR="00785664">
            <w:t>25.142.2554</w:t>
          </w:r>
          <w:r>
            <w:fldChar w:fldCharType="end"/>
          </w:r>
        </w:p>
      </w:tc>
    </w:tr>
    <w:tr w:rsidR="00BE7C3C" w14:paraId="3EAAFA76" w14:textId="77777777" w:rsidTr="009C1E9A">
      <w:trPr>
        <w:cantSplit/>
      </w:trPr>
      <w:tc>
        <w:tcPr>
          <w:tcW w:w="0" w:type="pct"/>
        </w:tcPr>
        <w:p w14:paraId="5E0BB375" w14:textId="77777777" w:rsidR="00EC379B" w:rsidRDefault="00EC379B" w:rsidP="009C1E9A">
          <w:pPr>
            <w:pStyle w:val="Footer"/>
            <w:tabs>
              <w:tab w:val="clear" w:pos="4320"/>
              <w:tab w:val="clear" w:pos="8640"/>
              <w:tab w:val="left" w:pos="2865"/>
            </w:tabs>
          </w:pPr>
        </w:p>
      </w:tc>
      <w:tc>
        <w:tcPr>
          <w:tcW w:w="2395" w:type="pct"/>
        </w:tcPr>
        <w:p w14:paraId="01F072A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06A969C" w14:textId="77777777" w:rsidR="00EC379B" w:rsidRDefault="00EC379B" w:rsidP="006D504F">
          <w:pPr>
            <w:pStyle w:val="Footer"/>
            <w:rPr>
              <w:rStyle w:val="PageNumber"/>
            </w:rPr>
          </w:pPr>
        </w:p>
        <w:p w14:paraId="1420856A" w14:textId="77777777" w:rsidR="00EC379B" w:rsidRDefault="00EC379B" w:rsidP="009C1E9A">
          <w:pPr>
            <w:pStyle w:val="Footer"/>
            <w:tabs>
              <w:tab w:val="clear" w:pos="8640"/>
              <w:tab w:val="right" w:pos="9360"/>
            </w:tabs>
            <w:jc w:val="right"/>
          </w:pPr>
        </w:p>
      </w:tc>
    </w:tr>
    <w:tr w:rsidR="00BE7C3C" w14:paraId="1EA5EE9A" w14:textId="77777777" w:rsidTr="009C1E9A">
      <w:trPr>
        <w:cantSplit/>
        <w:trHeight w:val="323"/>
      </w:trPr>
      <w:tc>
        <w:tcPr>
          <w:tcW w:w="0" w:type="pct"/>
          <w:gridSpan w:val="3"/>
        </w:tcPr>
        <w:p w14:paraId="4057481B" w14:textId="77777777" w:rsidR="00EC379B" w:rsidRDefault="00AF18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760B8C" w14:textId="77777777" w:rsidR="00EC379B" w:rsidRDefault="00EC379B" w:rsidP="009C1E9A">
          <w:pPr>
            <w:pStyle w:val="Footer"/>
            <w:tabs>
              <w:tab w:val="clear" w:pos="8640"/>
              <w:tab w:val="right" w:pos="9360"/>
            </w:tabs>
            <w:jc w:val="center"/>
          </w:pPr>
        </w:p>
      </w:tc>
    </w:tr>
  </w:tbl>
  <w:p w14:paraId="5EBF3D6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34FC" w14:textId="77777777" w:rsidR="00536C26" w:rsidRDefault="0053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F647" w14:textId="77777777" w:rsidR="00AF187B" w:rsidRDefault="00AF187B">
      <w:r>
        <w:separator/>
      </w:r>
    </w:p>
  </w:footnote>
  <w:footnote w:type="continuationSeparator" w:id="0">
    <w:p w14:paraId="1F789AA2" w14:textId="77777777" w:rsidR="00AF187B" w:rsidRDefault="00AF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D8B" w14:textId="77777777" w:rsidR="00536C26" w:rsidRDefault="00536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85FE" w14:textId="77777777" w:rsidR="00536C26" w:rsidRDefault="00536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F39" w14:textId="77777777" w:rsidR="00536C26" w:rsidRDefault="0053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305"/>
    <w:multiLevelType w:val="hybridMultilevel"/>
    <w:tmpl w:val="1E92169C"/>
    <w:lvl w:ilvl="0" w:tplc="F7B691AE">
      <w:start w:val="1"/>
      <w:numFmt w:val="bullet"/>
      <w:lvlText w:val=""/>
      <w:lvlJc w:val="left"/>
      <w:pPr>
        <w:tabs>
          <w:tab w:val="num" w:pos="720"/>
        </w:tabs>
        <w:ind w:left="720" w:hanging="360"/>
      </w:pPr>
      <w:rPr>
        <w:rFonts w:ascii="Symbol" w:hAnsi="Symbol" w:hint="default"/>
      </w:rPr>
    </w:lvl>
    <w:lvl w:ilvl="1" w:tplc="61BA7120" w:tentative="1">
      <w:start w:val="1"/>
      <w:numFmt w:val="bullet"/>
      <w:lvlText w:val="o"/>
      <w:lvlJc w:val="left"/>
      <w:pPr>
        <w:ind w:left="1440" w:hanging="360"/>
      </w:pPr>
      <w:rPr>
        <w:rFonts w:ascii="Courier New" w:hAnsi="Courier New" w:cs="Courier New" w:hint="default"/>
      </w:rPr>
    </w:lvl>
    <w:lvl w:ilvl="2" w:tplc="6C2C669A" w:tentative="1">
      <w:start w:val="1"/>
      <w:numFmt w:val="bullet"/>
      <w:lvlText w:val=""/>
      <w:lvlJc w:val="left"/>
      <w:pPr>
        <w:ind w:left="2160" w:hanging="360"/>
      </w:pPr>
      <w:rPr>
        <w:rFonts w:ascii="Wingdings" w:hAnsi="Wingdings" w:hint="default"/>
      </w:rPr>
    </w:lvl>
    <w:lvl w:ilvl="3" w:tplc="8A0A07D0" w:tentative="1">
      <w:start w:val="1"/>
      <w:numFmt w:val="bullet"/>
      <w:lvlText w:val=""/>
      <w:lvlJc w:val="left"/>
      <w:pPr>
        <w:ind w:left="2880" w:hanging="360"/>
      </w:pPr>
      <w:rPr>
        <w:rFonts w:ascii="Symbol" w:hAnsi="Symbol" w:hint="default"/>
      </w:rPr>
    </w:lvl>
    <w:lvl w:ilvl="4" w:tplc="0A60518E" w:tentative="1">
      <w:start w:val="1"/>
      <w:numFmt w:val="bullet"/>
      <w:lvlText w:val="o"/>
      <w:lvlJc w:val="left"/>
      <w:pPr>
        <w:ind w:left="3600" w:hanging="360"/>
      </w:pPr>
      <w:rPr>
        <w:rFonts w:ascii="Courier New" w:hAnsi="Courier New" w:cs="Courier New" w:hint="default"/>
      </w:rPr>
    </w:lvl>
    <w:lvl w:ilvl="5" w:tplc="08F87C5E" w:tentative="1">
      <w:start w:val="1"/>
      <w:numFmt w:val="bullet"/>
      <w:lvlText w:val=""/>
      <w:lvlJc w:val="left"/>
      <w:pPr>
        <w:ind w:left="4320" w:hanging="360"/>
      </w:pPr>
      <w:rPr>
        <w:rFonts w:ascii="Wingdings" w:hAnsi="Wingdings" w:hint="default"/>
      </w:rPr>
    </w:lvl>
    <w:lvl w:ilvl="6" w:tplc="C9E28B1C" w:tentative="1">
      <w:start w:val="1"/>
      <w:numFmt w:val="bullet"/>
      <w:lvlText w:val=""/>
      <w:lvlJc w:val="left"/>
      <w:pPr>
        <w:ind w:left="5040" w:hanging="360"/>
      </w:pPr>
      <w:rPr>
        <w:rFonts w:ascii="Symbol" w:hAnsi="Symbol" w:hint="default"/>
      </w:rPr>
    </w:lvl>
    <w:lvl w:ilvl="7" w:tplc="43383716" w:tentative="1">
      <w:start w:val="1"/>
      <w:numFmt w:val="bullet"/>
      <w:lvlText w:val="o"/>
      <w:lvlJc w:val="left"/>
      <w:pPr>
        <w:ind w:left="5760" w:hanging="360"/>
      </w:pPr>
      <w:rPr>
        <w:rFonts w:ascii="Courier New" w:hAnsi="Courier New" w:cs="Courier New" w:hint="default"/>
      </w:rPr>
    </w:lvl>
    <w:lvl w:ilvl="8" w:tplc="94ACF524" w:tentative="1">
      <w:start w:val="1"/>
      <w:numFmt w:val="bullet"/>
      <w:lvlText w:val=""/>
      <w:lvlJc w:val="left"/>
      <w:pPr>
        <w:ind w:left="6480" w:hanging="360"/>
      </w:pPr>
      <w:rPr>
        <w:rFonts w:ascii="Wingdings" w:hAnsi="Wingdings" w:hint="default"/>
      </w:rPr>
    </w:lvl>
  </w:abstractNum>
  <w:abstractNum w:abstractNumId="1" w15:restartNumberingAfterBreak="0">
    <w:nsid w:val="0C443932"/>
    <w:multiLevelType w:val="hybridMultilevel"/>
    <w:tmpl w:val="DFFEC7DC"/>
    <w:lvl w:ilvl="0" w:tplc="E1F65CBE">
      <w:start w:val="1"/>
      <w:numFmt w:val="bullet"/>
      <w:lvlText w:val=""/>
      <w:lvlJc w:val="left"/>
      <w:pPr>
        <w:tabs>
          <w:tab w:val="num" w:pos="720"/>
        </w:tabs>
        <w:ind w:left="720" w:hanging="360"/>
      </w:pPr>
      <w:rPr>
        <w:rFonts w:ascii="Symbol" w:hAnsi="Symbol" w:hint="default"/>
      </w:rPr>
    </w:lvl>
    <w:lvl w:ilvl="1" w:tplc="7D0491EE" w:tentative="1">
      <w:start w:val="1"/>
      <w:numFmt w:val="bullet"/>
      <w:lvlText w:val="o"/>
      <w:lvlJc w:val="left"/>
      <w:pPr>
        <w:ind w:left="1440" w:hanging="360"/>
      </w:pPr>
      <w:rPr>
        <w:rFonts w:ascii="Courier New" w:hAnsi="Courier New" w:cs="Courier New" w:hint="default"/>
      </w:rPr>
    </w:lvl>
    <w:lvl w:ilvl="2" w:tplc="F78069E2" w:tentative="1">
      <w:start w:val="1"/>
      <w:numFmt w:val="bullet"/>
      <w:lvlText w:val=""/>
      <w:lvlJc w:val="left"/>
      <w:pPr>
        <w:ind w:left="2160" w:hanging="360"/>
      </w:pPr>
      <w:rPr>
        <w:rFonts w:ascii="Wingdings" w:hAnsi="Wingdings" w:hint="default"/>
      </w:rPr>
    </w:lvl>
    <w:lvl w:ilvl="3" w:tplc="6E8C4F30" w:tentative="1">
      <w:start w:val="1"/>
      <w:numFmt w:val="bullet"/>
      <w:lvlText w:val=""/>
      <w:lvlJc w:val="left"/>
      <w:pPr>
        <w:ind w:left="2880" w:hanging="360"/>
      </w:pPr>
      <w:rPr>
        <w:rFonts w:ascii="Symbol" w:hAnsi="Symbol" w:hint="default"/>
      </w:rPr>
    </w:lvl>
    <w:lvl w:ilvl="4" w:tplc="497A5298" w:tentative="1">
      <w:start w:val="1"/>
      <w:numFmt w:val="bullet"/>
      <w:lvlText w:val="o"/>
      <w:lvlJc w:val="left"/>
      <w:pPr>
        <w:ind w:left="3600" w:hanging="360"/>
      </w:pPr>
      <w:rPr>
        <w:rFonts w:ascii="Courier New" w:hAnsi="Courier New" w:cs="Courier New" w:hint="default"/>
      </w:rPr>
    </w:lvl>
    <w:lvl w:ilvl="5" w:tplc="04D824C0" w:tentative="1">
      <w:start w:val="1"/>
      <w:numFmt w:val="bullet"/>
      <w:lvlText w:val=""/>
      <w:lvlJc w:val="left"/>
      <w:pPr>
        <w:ind w:left="4320" w:hanging="360"/>
      </w:pPr>
      <w:rPr>
        <w:rFonts w:ascii="Wingdings" w:hAnsi="Wingdings" w:hint="default"/>
      </w:rPr>
    </w:lvl>
    <w:lvl w:ilvl="6" w:tplc="243EC3BA" w:tentative="1">
      <w:start w:val="1"/>
      <w:numFmt w:val="bullet"/>
      <w:lvlText w:val=""/>
      <w:lvlJc w:val="left"/>
      <w:pPr>
        <w:ind w:left="5040" w:hanging="360"/>
      </w:pPr>
      <w:rPr>
        <w:rFonts w:ascii="Symbol" w:hAnsi="Symbol" w:hint="default"/>
      </w:rPr>
    </w:lvl>
    <w:lvl w:ilvl="7" w:tplc="3CDE5C76" w:tentative="1">
      <w:start w:val="1"/>
      <w:numFmt w:val="bullet"/>
      <w:lvlText w:val="o"/>
      <w:lvlJc w:val="left"/>
      <w:pPr>
        <w:ind w:left="5760" w:hanging="360"/>
      </w:pPr>
      <w:rPr>
        <w:rFonts w:ascii="Courier New" w:hAnsi="Courier New" w:cs="Courier New" w:hint="default"/>
      </w:rPr>
    </w:lvl>
    <w:lvl w:ilvl="8" w:tplc="96966892" w:tentative="1">
      <w:start w:val="1"/>
      <w:numFmt w:val="bullet"/>
      <w:lvlText w:val=""/>
      <w:lvlJc w:val="left"/>
      <w:pPr>
        <w:ind w:left="6480" w:hanging="360"/>
      </w:pPr>
      <w:rPr>
        <w:rFonts w:ascii="Wingdings" w:hAnsi="Wingdings" w:hint="default"/>
      </w:rPr>
    </w:lvl>
  </w:abstractNum>
  <w:abstractNum w:abstractNumId="2" w15:restartNumberingAfterBreak="0">
    <w:nsid w:val="0D4532F7"/>
    <w:multiLevelType w:val="hybridMultilevel"/>
    <w:tmpl w:val="E2FED3F0"/>
    <w:lvl w:ilvl="0" w:tplc="EE96B29C">
      <w:start w:val="1"/>
      <w:numFmt w:val="bullet"/>
      <w:lvlText w:val=""/>
      <w:lvlJc w:val="left"/>
      <w:pPr>
        <w:tabs>
          <w:tab w:val="num" w:pos="720"/>
        </w:tabs>
        <w:ind w:left="720" w:hanging="360"/>
      </w:pPr>
      <w:rPr>
        <w:rFonts w:ascii="Symbol" w:hAnsi="Symbol" w:hint="default"/>
      </w:rPr>
    </w:lvl>
    <w:lvl w:ilvl="1" w:tplc="987897E6">
      <w:start w:val="1"/>
      <w:numFmt w:val="bullet"/>
      <w:lvlText w:val="o"/>
      <w:lvlJc w:val="left"/>
      <w:pPr>
        <w:ind w:left="1440" w:hanging="360"/>
      </w:pPr>
      <w:rPr>
        <w:rFonts w:ascii="Courier New" w:hAnsi="Courier New" w:cs="Courier New" w:hint="default"/>
      </w:rPr>
    </w:lvl>
    <w:lvl w:ilvl="2" w:tplc="D75C9B7A" w:tentative="1">
      <w:start w:val="1"/>
      <w:numFmt w:val="bullet"/>
      <w:lvlText w:val=""/>
      <w:lvlJc w:val="left"/>
      <w:pPr>
        <w:ind w:left="2160" w:hanging="360"/>
      </w:pPr>
      <w:rPr>
        <w:rFonts w:ascii="Wingdings" w:hAnsi="Wingdings" w:hint="default"/>
      </w:rPr>
    </w:lvl>
    <w:lvl w:ilvl="3" w:tplc="4330FCB6" w:tentative="1">
      <w:start w:val="1"/>
      <w:numFmt w:val="bullet"/>
      <w:lvlText w:val=""/>
      <w:lvlJc w:val="left"/>
      <w:pPr>
        <w:ind w:left="2880" w:hanging="360"/>
      </w:pPr>
      <w:rPr>
        <w:rFonts w:ascii="Symbol" w:hAnsi="Symbol" w:hint="default"/>
      </w:rPr>
    </w:lvl>
    <w:lvl w:ilvl="4" w:tplc="7FF43C1A" w:tentative="1">
      <w:start w:val="1"/>
      <w:numFmt w:val="bullet"/>
      <w:lvlText w:val="o"/>
      <w:lvlJc w:val="left"/>
      <w:pPr>
        <w:ind w:left="3600" w:hanging="360"/>
      </w:pPr>
      <w:rPr>
        <w:rFonts w:ascii="Courier New" w:hAnsi="Courier New" w:cs="Courier New" w:hint="default"/>
      </w:rPr>
    </w:lvl>
    <w:lvl w:ilvl="5" w:tplc="2D10369C" w:tentative="1">
      <w:start w:val="1"/>
      <w:numFmt w:val="bullet"/>
      <w:lvlText w:val=""/>
      <w:lvlJc w:val="left"/>
      <w:pPr>
        <w:ind w:left="4320" w:hanging="360"/>
      </w:pPr>
      <w:rPr>
        <w:rFonts w:ascii="Wingdings" w:hAnsi="Wingdings" w:hint="default"/>
      </w:rPr>
    </w:lvl>
    <w:lvl w:ilvl="6" w:tplc="89700236" w:tentative="1">
      <w:start w:val="1"/>
      <w:numFmt w:val="bullet"/>
      <w:lvlText w:val=""/>
      <w:lvlJc w:val="left"/>
      <w:pPr>
        <w:ind w:left="5040" w:hanging="360"/>
      </w:pPr>
      <w:rPr>
        <w:rFonts w:ascii="Symbol" w:hAnsi="Symbol" w:hint="default"/>
      </w:rPr>
    </w:lvl>
    <w:lvl w:ilvl="7" w:tplc="18C8FBF4" w:tentative="1">
      <w:start w:val="1"/>
      <w:numFmt w:val="bullet"/>
      <w:lvlText w:val="o"/>
      <w:lvlJc w:val="left"/>
      <w:pPr>
        <w:ind w:left="5760" w:hanging="360"/>
      </w:pPr>
      <w:rPr>
        <w:rFonts w:ascii="Courier New" w:hAnsi="Courier New" w:cs="Courier New" w:hint="default"/>
      </w:rPr>
    </w:lvl>
    <w:lvl w:ilvl="8" w:tplc="8A5A300A" w:tentative="1">
      <w:start w:val="1"/>
      <w:numFmt w:val="bullet"/>
      <w:lvlText w:val=""/>
      <w:lvlJc w:val="left"/>
      <w:pPr>
        <w:ind w:left="6480" w:hanging="360"/>
      </w:pPr>
      <w:rPr>
        <w:rFonts w:ascii="Wingdings" w:hAnsi="Wingdings" w:hint="default"/>
      </w:rPr>
    </w:lvl>
  </w:abstractNum>
  <w:abstractNum w:abstractNumId="3" w15:restartNumberingAfterBreak="0">
    <w:nsid w:val="11F504AE"/>
    <w:multiLevelType w:val="hybridMultilevel"/>
    <w:tmpl w:val="4ECEB3AE"/>
    <w:lvl w:ilvl="0" w:tplc="2294CC76">
      <w:start w:val="1"/>
      <w:numFmt w:val="bullet"/>
      <w:lvlText w:val=""/>
      <w:lvlJc w:val="left"/>
      <w:pPr>
        <w:tabs>
          <w:tab w:val="num" w:pos="720"/>
        </w:tabs>
        <w:ind w:left="720" w:hanging="360"/>
      </w:pPr>
      <w:rPr>
        <w:rFonts w:ascii="Symbol" w:hAnsi="Symbol" w:hint="default"/>
      </w:rPr>
    </w:lvl>
    <w:lvl w:ilvl="1" w:tplc="5B5C2EC2" w:tentative="1">
      <w:start w:val="1"/>
      <w:numFmt w:val="bullet"/>
      <w:lvlText w:val="o"/>
      <w:lvlJc w:val="left"/>
      <w:pPr>
        <w:ind w:left="1440" w:hanging="360"/>
      </w:pPr>
      <w:rPr>
        <w:rFonts w:ascii="Courier New" w:hAnsi="Courier New" w:cs="Courier New" w:hint="default"/>
      </w:rPr>
    </w:lvl>
    <w:lvl w:ilvl="2" w:tplc="37E0F1D2" w:tentative="1">
      <w:start w:val="1"/>
      <w:numFmt w:val="bullet"/>
      <w:lvlText w:val=""/>
      <w:lvlJc w:val="left"/>
      <w:pPr>
        <w:ind w:left="2160" w:hanging="360"/>
      </w:pPr>
      <w:rPr>
        <w:rFonts w:ascii="Wingdings" w:hAnsi="Wingdings" w:hint="default"/>
      </w:rPr>
    </w:lvl>
    <w:lvl w:ilvl="3" w:tplc="AC664ADE" w:tentative="1">
      <w:start w:val="1"/>
      <w:numFmt w:val="bullet"/>
      <w:lvlText w:val=""/>
      <w:lvlJc w:val="left"/>
      <w:pPr>
        <w:ind w:left="2880" w:hanging="360"/>
      </w:pPr>
      <w:rPr>
        <w:rFonts w:ascii="Symbol" w:hAnsi="Symbol" w:hint="default"/>
      </w:rPr>
    </w:lvl>
    <w:lvl w:ilvl="4" w:tplc="7D349460" w:tentative="1">
      <w:start w:val="1"/>
      <w:numFmt w:val="bullet"/>
      <w:lvlText w:val="o"/>
      <w:lvlJc w:val="left"/>
      <w:pPr>
        <w:ind w:left="3600" w:hanging="360"/>
      </w:pPr>
      <w:rPr>
        <w:rFonts w:ascii="Courier New" w:hAnsi="Courier New" w:cs="Courier New" w:hint="default"/>
      </w:rPr>
    </w:lvl>
    <w:lvl w:ilvl="5" w:tplc="D00858E6" w:tentative="1">
      <w:start w:val="1"/>
      <w:numFmt w:val="bullet"/>
      <w:lvlText w:val=""/>
      <w:lvlJc w:val="left"/>
      <w:pPr>
        <w:ind w:left="4320" w:hanging="360"/>
      </w:pPr>
      <w:rPr>
        <w:rFonts w:ascii="Wingdings" w:hAnsi="Wingdings" w:hint="default"/>
      </w:rPr>
    </w:lvl>
    <w:lvl w:ilvl="6" w:tplc="F9DC0AC0" w:tentative="1">
      <w:start w:val="1"/>
      <w:numFmt w:val="bullet"/>
      <w:lvlText w:val=""/>
      <w:lvlJc w:val="left"/>
      <w:pPr>
        <w:ind w:left="5040" w:hanging="360"/>
      </w:pPr>
      <w:rPr>
        <w:rFonts w:ascii="Symbol" w:hAnsi="Symbol" w:hint="default"/>
      </w:rPr>
    </w:lvl>
    <w:lvl w:ilvl="7" w:tplc="CDF02BE4" w:tentative="1">
      <w:start w:val="1"/>
      <w:numFmt w:val="bullet"/>
      <w:lvlText w:val="o"/>
      <w:lvlJc w:val="left"/>
      <w:pPr>
        <w:ind w:left="5760" w:hanging="360"/>
      </w:pPr>
      <w:rPr>
        <w:rFonts w:ascii="Courier New" w:hAnsi="Courier New" w:cs="Courier New" w:hint="default"/>
      </w:rPr>
    </w:lvl>
    <w:lvl w:ilvl="8" w:tplc="419E94C4" w:tentative="1">
      <w:start w:val="1"/>
      <w:numFmt w:val="bullet"/>
      <w:lvlText w:val=""/>
      <w:lvlJc w:val="left"/>
      <w:pPr>
        <w:ind w:left="6480" w:hanging="360"/>
      </w:pPr>
      <w:rPr>
        <w:rFonts w:ascii="Wingdings" w:hAnsi="Wingdings" w:hint="default"/>
      </w:rPr>
    </w:lvl>
  </w:abstractNum>
  <w:abstractNum w:abstractNumId="4" w15:restartNumberingAfterBreak="0">
    <w:nsid w:val="123F1F7C"/>
    <w:multiLevelType w:val="hybridMultilevel"/>
    <w:tmpl w:val="083EACDA"/>
    <w:lvl w:ilvl="0" w:tplc="FD425694">
      <w:start w:val="1"/>
      <w:numFmt w:val="bullet"/>
      <w:lvlText w:val=""/>
      <w:lvlJc w:val="left"/>
      <w:pPr>
        <w:tabs>
          <w:tab w:val="num" w:pos="720"/>
        </w:tabs>
        <w:ind w:left="720" w:hanging="360"/>
      </w:pPr>
      <w:rPr>
        <w:rFonts w:ascii="Symbol" w:hAnsi="Symbol" w:hint="default"/>
      </w:rPr>
    </w:lvl>
    <w:lvl w:ilvl="1" w:tplc="E5EE5FB8" w:tentative="1">
      <w:start w:val="1"/>
      <w:numFmt w:val="bullet"/>
      <w:lvlText w:val="o"/>
      <w:lvlJc w:val="left"/>
      <w:pPr>
        <w:ind w:left="1440" w:hanging="360"/>
      </w:pPr>
      <w:rPr>
        <w:rFonts w:ascii="Courier New" w:hAnsi="Courier New" w:cs="Courier New" w:hint="default"/>
      </w:rPr>
    </w:lvl>
    <w:lvl w:ilvl="2" w:tplc="7108C652" w:tentative="1">
      <w:start w:val="1"/>
      <w:numFmt w:val="bullet"/>
      <w:lvlText w:val=""/>
      <w:lvlJc w:val="left"/>
      <w:pPr>
        <w:ind w:left="2160" w:hanging="360"/>
      </w:pPr>
      <w:rPr>
        <w:rFonts w:ascii="Wingdings" w:hAnsi="Wingdings" w:hint="default"/>
      </w:rPr>
    </w:lvl>
    <w:lvl w:ilvl="3" w:tplc="E172746A" w:tentative="1">
      <w:start w:val="1"/>
      <w:numFmt w:val="bullet"/>
      <w:lvlText w:val=""/>
      <w:lvlJc w:val="left"/>
      <w:pPr>
        <w:ind w:left="2880" w:hanging="360"/>
      </w:pPr>
      <w:rPr>
        <w:rFonts w:ascii="Symbol" w:hAnsi="Symbol" w:hint="default"/>
      </w:rPr>
    </w:lvl>
    <w:lvl w:ilvl="4" w:tplc="754A1A0C" w:tentative="1">
      <w:start w:val="1"/>
      <w:numFmt w:val="bullet"/>
      <w:lvlText w:val="o"/>
      <w:lvlJc w:val="left"/>
      <w:pPr>
        <w:ind w:left="3600" w:hanging="360"/>
      </w:pPr>
      <w:rPr>
        <w:rFonts w:ascii="Courier New" w:hAnsi="Courier New" w:cs="Courier New" w:hint="default"/>
      </w:rPr>
    </w:lvl>
    <w:lvl w:ilvl="5" w:tplc="8BEA0CAC" w:tentative="1">
      <w:start w:val="1"/>
      <w:numFmt w:val="bullet"/>
      <w:lvlText w:val=""/>
      <w:lvlJc w:val="left"/>
      <w:pPr>
        <w:ind w:left="4320" w:hanging="360"/>
      </w:pPr>
      <w:rPr>
        <w:rFonts w:ascii="Wingdings" w:hAnsi="Wingdings" w:hint="default"/>
      </w:rPr>
    </w:lvl>
    <w:lvl w:ilvl="6" w:tplc="98D6C142" w:tentative="1">
      <w:start w:val="1"/>
      <w:numFmt w:val="bullet"/>
      <w:lvlText w:val=""/>
      <w:lvlJc w:val="left"/>
      <w:pPr>
        <w:ind w:left="5040" w:hanging="360"/>
      </w:pPr>
      <w:rPr>
        <w:rFonts w:ascii="Symbol" w:hAnsi="Symbol" w:hint="default"/>
      </w:rPr>
    </w:lvl>
    <w:lvl w:ilvl="7" w:tplc="AE6E24FC" w:tentative="1">
      <w:start w:val="1"/>
      <w:numFmt w:val="bullet"/>
      <w:lvlText w:val="o"/>
      <w:lvlJc w:val="left"/>
      <w:pPr>
        <w:ind w:left="5760" w:hanging="360"/>
      </w:pPr>
      <w:rPr>
        <w:rFonts w:ascii="Courier New" w:hAnsi="Courier New" w:cs="Courier New" w:hint="default"/>
      </w:rPr>
    </w:lvl>
    <w:lvl w:ilvl="8" w:tplc="5770E7C2" w:tentative="1">
      <w:start w:val="1"/>
      <w:numFmt w:val="bullet"/>
      <w:lvlText w:val=""/>
      <w:lvlJc w:val="left"/>
      <w:pPr>
        <w:ind w:left="6480" w:hanging="360"/>
      </w:pPr>
      <w:rPr>
        <w:rFonts w:ascii="Wingdings" w:hAnsi="Wingdings" w:hint="default"/>
      </w:rPr>
    </w:lvl>
  </w:abstractNum>
  <w:abstractNum w:abstractNumId="5" w15:restartNumberingAfterBreak="0">
    <w:nsid w:val="1AD46B57"/>
    <w:multiLevelType w:val="hybridMultilevel"/>
    <w:tmpl w:val="615214FC"/>
    <w:lvl w:ilvl="0" w:tplc="BFF00CCA">
      <w:start w:val="1"/>
      <w:numFmt w:val="bullet"/>
      <w:lvlText w:val=""/>
      <w:lvlJc w:val="left"/>
      <w:pPr>
        <w:tabs>
          <w:tab w:val="num" w:pos="720"/>
        </w:tabs>
        <w:ind w:left="720" w:hanging="360"/>
      </w:pPr>
      <w:rPr>
        <w:rFonts w:ascii="Symbol" w:hAnsi="Symbol" w:hint="default"/>
      </w:rPr>
    </w:lvl>
    <w:lvl w:ilvl="1" w:tplc="1CBA6F3A" w:tentative="1">
      <w:start w:val="1"/>
      <w:numFmt w:val="bullet"/>
      <w:lvlText w:val="o"/>
      <w:lvlJc w:val="left"/>
      <w:pPr>
        <w:ind w:left="1440" w:hanging="360"/>
      </w:pPr>
      <w:rPr>
        <w:rFonts w:ascii="Courier New" w:hAnsi="Courier New" w:cs="Courier New" w:hint="default"/>
      </w:rPr>
    </w:lvl>
    <w:lvl w:ilvl="2" w:tplc="7124E932" w:tentative="1">
      <w:start w:val="1"/>
      <w:numFmt w:val="bullet"/>
      <w:lvlText w:val=""/>
      <w:lvlJc w:val="left"/>
      <w:pPr>
        <w:ind w:left="2160" w:hanging="360"/>
      </w:pPr>
      <w:rPr>
        <w:rFonts w:ascii="Wingdings" w:hAnsi="Wingdings" w:hint="default"/>
      </w:rPr>
    </w:lvl>
    <w:lvl w:ilvl="3" w:tplc="C65E8140" w:tentative="1">
      <w:start w:val="1"/>
      <w:numFmt w:val="bullet"/>
      <w:lvlText w:val=""/>
      <w:lvlJc w:val="left"/>
      <w:pPr>
        <w:ind w:left="2880" w:hanging="360"/>
      </w:pPr>
      <w:rPr>
        <w:rFonts w:ascii="Symbol" w:hAnsi="Symbol" w:hint="default"/>
      </w:rPr>
    </w:lvl>
    <w:lvl w:ilvl="4" w:tplc="D9A66E14" w:tentative="1">
      <w:start w:val="1"/>
      <w:numFmt w:val="bullet"/>
      <w:lvlText w:val="o"/>
      <w:lvlJc w:val="left"/>
      <w:pPr>
        <w:ind w:left="3600" w:hanging="360"/>
      </w:pPr>
      <w:rPr>
        <w:rFonts w:ascii="Courier New" w:hAnsi="Courier New" w:cs="Courier New" w:hint="default"/>
      </w:rPr>
    </w:lvl>
    <w:lvl w:ilvl="5" w:tplc="817C15B6" w:tentative="1">
      <w:start w:val="1"/>
      <w:numFmt w:val="bullet"/>
      <w:lvlText w:val=""/>
      <w:lvlJc w:val="left"/>
      <w:pPr>
        <w:ind w:left="4320" w:hanging="360"/>
      </w:pPr>
      <w:rPr>
        <w:rFonts w:ascii="Wingdings" w:hAnsi="Wingdings" w:hint="default"/>
      </w:rPr>
    </w:lvl>
    <w:lvl w:ilvl="6" w:tplc="56E4DEC4" w:tentative="1">
      <w:start w:val="1"/>
      <w:numFmt w:val="bullet"/>
      <w:lvlText w:val=""/>
      <w:lvlJc w:val="left"/>
      <w:pPr>
        <w:ind w:left="5040" w:hanging="360"/>
      </w:pPr>
      <w:rPr>
        <w:rFonts w:ascii="Symbol" w:hAnsi="Symbol" w:hint="default"/>
      </w:rPr>
    </w:lvl>
    <w:lvl w:ilvl="7" w:tplc="7EC48A4A" w:tentative="1">
      <w:start w:val="1"/>
      <w:numFmt w:val="bullet"/>
      <w:lvlText w:val="o"/>
      <w:lvlJc w:val="left"/>
      <w:pPr>
        <w:ind w:left="5760" w:hanging="360"/>
      </w:pPr>
      <w:rPr>
        <w:rFonts w:ascii="Courier New" w:hAnsi="Courier New" w:cs="Courier New" w:hint="default"/>
      </w:rPr>
    </w:lvl>
    <w:lvl w:ilvl="8" w:tplc="D584CC06" w:tentative="1">
      <w:start w:val="1"/>
      <w:numFmt w:val="bullet"/>
      <w:lvlText w:val=""/>
      <w:lvlJc w:val="left"/>
      <w:pPr>
        <w:ind w:left="6480" w:hanging="360"/>
      </w:pPr>
      <w:rPr>
        <w:rFonts w:ascii="Wingdings" w:hAnsi="Wingdings" w:hint="default"/>
      </w:rPr>
    </w:lvl>
  </w:abstractNum>
  <w:abstractNum w:abstractNumId="6" w15:restartNumberingAfterBreak="0">
    <w:nsid w:val="1D092818"/>
    <w:multiLevelType w:val="hybridMultilevel"/>
    <w:tmpl w:val="ADBCB7AA"/>
    <w:lvl w:ilvl="0" w:tplc="118C99C0">
      <w:start w:val="1"/>
      <w:numFmt w:val="bullet"/>
      <w:lvlText w:val=""/>
      <w:lvlJc w:val="left"/>
      <w:pPr>
        <w:tabs>
          <w:tab w:val="num" w:pos="720"/>
        </w:tabs>
        <w:ind w:left="720" w:hanging="360"/>
      </w:pPr>
      <w:rPr>
        <w:rFonts w:ascii="Symbol" w:hAnsi="Symbol" w:hint="default"/>
      </w:rPr>
    </w:lvl>
    <w:lvl w:ilvl="1" w:tplc="D682D664" w:tentative="1">
      <w:start w:val="1"/>
      <w:numFmt w:val="bullet"/>
      <w:lvlText w:val="o"/>
      <w:lvlJc w:val="left"/>
      <w:pPr>
        <w:ind w:left="1440" w:hanging="360"/>
      </w:pPr>
      <w:rPr>
        <w:rFonts w:ascii="Courier New" w:hAnsi="Courier New" w:cs="Courier New" w:hint="default"/>
      </w:rPr>
    </w:lvl>
    <w:lvl w:ilvl="2" w:tplc="607CC8DE" w:tentative="1">
      <w:start w:val="1"/>
      <w:numFmt w:val="bullet"/>
      <w:lvlText w:val=""/>
      <w:lvlJc w:val="left"/>
      <w:pPr>
        <w:ind w:left="2160" w:hanging="360"/>
      </w:pPr>
      <w:rPr>
        <w:rFonts w:ascii="Wingdings" w:hAnsi="Wingdings" w:hint="default"/>
      </w:rPr>
    </w:lvl>
    <w:lvl w:ilvl="3" w:tplc="9556A1D4" w:tentative="1">
      <w:start w:val="1"/>
      <w:numFmt w:val="bullet"/>
      <w:lvlText w:val=""/>
      <w:lvlJc w:val="left"/>
      <w:pPr>
        <w:ind w:left="2880" w:hanging="360"/>
      </w:pPr>
      <w:rPr>
        <w:rFonts w:ascii="Symbol" w:hAnsi="Symbol" w:hint="default"/>
      </w:rPr>
    </w:lvl>
    <w:lvl w:ilvl="4" w:tplc="B09E4B02" w:tentative="1">
      <w:start w:val="1"/>
      <w:numFmt w:val="bullet"/>
      <w:lvlText w:val="o"/>
      <w:lvlJc w:val="left"/>
      <w:pPr>
        <w:ind w:left="3600" w:hanging="360"/>
      </w:pPr>
      <w:rPr>
        <w:rFonts w:ascii="Courier New" w:hAnsi="Courier New" w:cs="Courier New" w:hint="default"/>
      </w:rPr>
    </w:lvl>
    <w:lvl w:ilvl="5" w:tplc="06F8DB74" w:tentative="1">
      <w:start w:val="1"/>
      <w:numFmt w:val="bullet"/>
      <w:lvlText w:val=""/>
      <w:lvlJc w:val="left"/>
      <w:pPr>
        <w:ind w:left="4320" w:hanging="360"/>
      </w:pPr>
      <w:rPr>
        <w:rFonts w:ascii="Wingdings" w:hAnsi="Wingdings" w:hint="default"/>
      </w:rPr>
    </w:lvl>
    <w:lvl w:ilvl="6" w:tplc="6F742E0A" w:tentative="1">
      <w:start w:val="1"/>
      <w:numFmt w:val="bullet"/>
      <w:lvlText w:val=""/>
      <w:lvlJc w:val="left"/>
      <w:pPr>
        <w:ind w:left="5040" w:hanging="360"/>
      </w:pPr>
      <w:rPr>
        <w:rFonts w:ascii="Symbol" w:hAnsi="Symbol" w:hint="default"/>
      </w:rPr>
    </w:lvl>
    <w:lvl w:ilvl="7" w:tplc="9A90201A" w:tentative="1">
      <w:start w:val="1"/>
      <w:numFmt w:val="bullet"/>
      <w:lvlText w:val="o"/>
      <w:lvlJc w:val="left"/>
      <w:pPr>
        <w:ind w:left="5760" w:hanging="360"/>
      </w:pPr>
      <w:rPr>
        <w:rFonts w:ascii="Courier New" w:hAnsi="Courier New" w:cs="Courier New" w:hint="default"/>
      </w:rPr>
    </w:lvl>
    <w:lvl w:ilvl="8" w:tplc="D8A6DBBA" w:tentative="1">
      <w:start w:val="1"/>
      <w:numFmt w:val="bullet"/>
      <w:lvlText w:val=""/>
      <w:lvlJc w:val="left"/>
      <w:pPr>
        <w:ind w:left="6480" w:hanging="360"/>
      </w:pPr>
      <w:rPr>
        <w:rFonts w:ascii="Wingdings" w:hAnsi="Wingdings" w:hint="default"/>
      </w:rPr>
    </w:lvl>
  </w:abstractNum>
  <w:abstractNum w:abstractNumId="7" w15:restartNumberingAfterBreak="0">
    <w:nsid w:val="21072F47"/>
    <w:multiLevelType w:val="hybridMultilevel"/>
    <w:tmpl w:val="C7848914"/>
    <w:lvl w:ilvl="0" w:tplc="8A545A9C">
      <w:start w:val="1"/>
      <w:numFmt w:val="bullet"/>
      <w:lvlText w:val=""/>
      <w:lvlJc w:val="left"/>
      <w:pPr>
        <w:tabs>
          <w:tab w:val="num" w:pos="720"/>
        </w:tabs>
        <w:ind w:left="720" w:hanging="360"/>
      </w:pPr>
      <w:rPr>
        <w:rFonts w:ascii="Symbol" w:hAnsi="Symbol" w:hint="default"/>
      </w:rPr>
    </w:lvl>
    <w:lvl w:ilvl="1" w:tplc="AA40F7D0" w:tentative="1">
      <w:start w:val="1"/>
      <w:numFmt w:val="bullet"/>
      <w:lvlText w:val="o"/>
      <w:lvlJc w:val="left"/>
      <w:pPr>
        <w:ind w:left="1440" w:hanging="360"/>
      </w:pPr>
      <w:rPr>
        <w:rFonts w:ascii="Courier New" w:hAnsi="Courier New" w:cs="Courier New" w:hint="default"/>
      </w:rPr>
    </w:lvl>
    <w:lvl w:ilvl="2" w:tplc="9138874E" w:tentative="1">
      <w:start w:val="1"/>
      <w:numFmt w:val="bullet"/>
      <w:lvlText w:val=""/>
      <w:lvlJc w:val="left"/>
      <w:pPr>
        <w:ind w:left="2160" w:hanging="360"/>
      </w:pPr>
      <w:rPr>
        <w:rFonts w:ascii="Wingdings" w:hAnsi="Wingdings" w:hint="default"/>
      </w:rPr>
    </w:lvl>
    <w:lvl w:ilvl="3" w:tplc="555AD36C" w:tentative="1">
      <w:start w:val="1"/>
      <w:numFmt w:val="bullet"/>
      <w:lvlText w:val=""/>
      <w:lvlJc w:val="left"/>
      <w:pPr>
        <w:ind w:left="2880" w:hanging="360"/>
      </w:pPr>
      <w:rPr>
        <w:rFonts w:ascii="Symbol" w:hAnsi="Symbol" w:hint="default"/>
      </w:rPr>
    </w:lvl>
    <w:lvl w:ilvl="4" w:tplc="969A3ADC" w:tentative="1">
      <w:start w:val="1"/>
      <w:numFmt w:val="bullet"/>
      <w:lvlText w:val="o"/>
      <w:lvlJc w:val="left"/>
      <w:pPr>
        <w:ind w:left="3600" w:hanging="360"/>
      </w:pPr>
      <w:rPr>
        <w:rFonts w:ascii="Courier New" w:hAnsi="Courier New" w:cs="Courier New" w:hint="default"/>
      </w:rPr>
    </w:lvl>
    <w:lvl w:ilvl="5" w:tplc="659C8462" w:tentative="1">
      <w:start w:val="1"/>
      <w:numFmt w:val="bullet"/>
      <w:lvlText w:val=""/>
      <w:lvlJc w:val="left"/>
      <w:pPr>
        <w:ind w:left="4320" w:hanging="360"/>
      </w:pPr>
      <w:rPr>
        <w:rFonts w:ascii="Wingdings" w:hAnsi="Wingdings" w:hint="default"/>
      </w:rPr>
    </w:lvl>
    <w:lvl w:ilvl="6" w:tplc="421A61B2" w:tentative="1">
      <w:start w:val="1"/>
      <w:numFmt w:val="bullet"/>
      <w:lvlText w:val=""/>
      <w:lvlJc w:val="left"/>
      <w:pPr>
        <w:ind w:left="5040" w:hanging="360"/>
      </w:pPr>
      <w:rPr>
        <w:rFonts w:ascii="Symbol" w:hAnsi="Symbol" w:hint="default"/>
      </w:rPr>
    </w:lvl>
    <w:lvl w:ilvl="7" w:tplc="704478A8" w:tentative="1">
      <w:start w:val="1"/>
      <w:numFmt w:val="bullet"/>
      <w:lvlText w:val="o"/>
      <w:lvlJc w:val="left"/>
      <w:pPr>
        <w:ind w:left="5760" w:hanging="360"/>
      </w:pPr>
      <w:rPr>
        <w:rFonts w:ascii="Courier New" w:hAnsi="Courier New" w:cs="Courier New" w:hint="default"/>
      </w:rPr>
    </w:lvl>
    <w:lvl w:ilvl="8" w:tplc="51E2D348" w:tentative="1">
      <w:start w:val="1"/>
      <w:numFmt w:val="bullet"/>
      <w:lvlText w:val=""/>
      <w:lvlJc w:val="left"/>
      <w:pPr>
        <w:ind w:left="6480" w:hanging="360"/>
      </w:pPr>
      <w:rPr>
        <w:rFonts w:ascii="Wingdings" w:hAnsi="Wingdings" w:hint="default"/>
      </w:rPr>
    </w:lvl>
  </w:abstractNum>
  <w:abstractNum w:abstractNumId="8" w15:restartNumberingAfterBreak="0">
    <w:nsid w:val="24B15C29"/>
    <w:multiLevelType w:val="hybridMultilevel"/>
    <w:tmpl w:val="D3EA5C26"/>
    <w:lvl w:ilvl="0" w:tplc="4F7A5A26">
      <w:start w:val="1"/>
      <w:numFmt w:val="bullet"/>
      <w:lvlText w:val=""/>
      <w:lvlJc w:val="left"/>
      <w:pPr>
        <w:tabs>
          <w:tab w:val="num" w:pos="720"/>
        </w:tabs>
        <w:ind w:left="720" w:hanging="360"/>
      </w:pPr>
      <w:rPr>
        <w:rFonts w:ascii="Symbol" w:hAnsi="Symbol" w:hint="default"/>
      </w:rPr>
    </w:lvl>
    <w:lvl w:ilvl="1" w:tplc="D940F4C2" w:tentative="1">
      <w:start w:val="1"/>
      <w:numFmt w:val="bullet"/>
      <w:lvlText w:val="o"/>
      <w:lvlJc w:val="left"/>
      <w:pPr>
        <w:ind w:left="1440" w:hanging="360"/>
      </w:pPr>
      <w:rPr>
        <w:rFonts w:ascii="Courier New" w:hAnsi="Courier New" w:cs="Courier New" w:hint="default"/>
      </w:rPr>
    </w:lvl>
    <w:lvl w:ilvl="2" w:tplc="60BA1854" w:tentative="1">
      <w:start w:val="1"/>
      <w:numFmt w:val="bullet"/>
      <w:lvlText w:val=""/>
      <w:lvlJc w:val="left"/>
      <w:pPr>
        <w:ind w:left="2160" w:hanging="360"/>
      </w:pPr>
      <w:rPr>
        <w:rFonts w:ascii="Wingdings" w:hAnsi="Wingdings" w:hint="default"/>
      </w:rPr>
    </w:lvl>
    <w:lvl w:ilvl="3" w:tplc="94D07118" w:tentative="1">
      <w:start w:val="1"/>
      <w:numFmt w:val="bullet"/>
      <w:lvlText w:val=""/>
      <w:lvlJc w:val="left"/>
      <w:pPr>
        <w:ind w:left="2880" w:hanging="360"/>
      </w:pPr>
      <w:rPr>
        <w:rFonts w:ascii="Symbol" w:hAnsi="Symbol" w:hint="default"/>
      </w:rPr>
    </w:lvl>
    <w:lvl w:ilvl="4" w:tplc="1966CD22" w:tentative="1">
      <w:start w:val="1"/>
      <w:numFmt w:val="bullet"/>
      <w:lvlText w:val="o"/>
      <w:lvlJc w:val="left"/>
      <w:pPr>
        <w:ind w:left="3600" w:hanging="360"/>
      </w:pPr>
      <w:rPr>
        <w:rFonts w:ascii="Courier New" w:hAnsi="Courier New" w:cs="Courier New" w:hint="default"/>
      </w:rPr>
    </w:lvl>
    <w:lvl w:ilvl="5" w:tplc="46E073D0" w:tentative="1">
      <w:start w:val="1"/>
      <w:numFmt w:val="bullet"/>
      <w:lvlText w:val=""/>
      <w:lvlJc w:val="left"/>
      <w:pPr>
        <w:ind w:left="4320" w:hanging="360"/>
      </w:pPr>
      <w:rPr>
        <w:rFonts w:ascii="Wingdings" w:hAnsi="Wingdings" w:hint="default"/>
      </w:rPr>
    </w:lvl>
    <w:lvl w:ilvl="6" w:tplc="56D8EDFA" w:tentative="1">
      <w:start w:val="1"/>
      <w:numFmt w:val="bullet"/>
      <w:lvlText w:val=""/>
      <w:lvlJc w:val="left"/>
      <w:pPr>
        <w:ind w:left="5040" w:hanging="360"/>
      </w:pPr>
      <w:rPr>
        <w:rFonts w:ascii="Symbol" w:hAnsi="Symbol" w:hint="default"/>
      </w:rPr>
    </w:lvl>
    <w:lvl w:ilvl="7" w:tplc="4D2AC94A" w:tentative="1">
      <w:start w:val="1"/>
      <w:numFmt w:val="bullet"/>
      <w:lvlText w:val="o"/>
      <w:lvlJc w:val="left"/>
      <w:pPr>
        <w:ind w:left="5760" w:hanging="360"/>
      </w:pPr>
      <w:rPr>
        <w:rFonts w:ascii="Courier New" w:hAnsi="Courier New" w:cs="Courier New" w:hint="default"/>
      </w:rPr>
    </w:lvl>
    <w:lvl w:ilvl="8" w:tplc="9F4234D4" w:tentative="1">
      <w:start w:val="1"/>
      <w:numFmt w:val="bullet"/>
      <w:lvlText w:val=""/>
      <w:lvlJc w:val="left"/>
      <w:pPr>
        <w:ind w:left="6480" w:hanging="360"/>
      </w:pPr>
      <w:rPr>
        <w:rFonts w:ascii="Wingdings" w:hAnsi="Wingdings" w:hint="default"/>
      </w:rPr>
    </w:lvl>
  </w:abstractNum>
  <w:abstractNum w:abstractNumId="9" w15:restartNumberingAfterBreak="0">
    <w:nsid w:val="30D63F7E"/>
    <w:multiLevelType w:val="hybridMultilevel"/>
    <w:tmpl w:val="FE3E34F8"/>
    <w:lvl w:ilvl="0" w:tplc="EFCE5686">
      <w:start w:val="1"/>
      <w:numFmt w:val="bullet"/>
      <w:lvlText w:val=""/>
      <w:lvlJc w:val="left"/>
      <w:pPr>
        <w:tabs>
          <w:tab w:val="num" w:pos="720"/>
        </w:tabs>
        <w:ind w:left="720" w:hanging="360"/>
      </w:pPr>
      <w:rPr>
        <w:rFonts w:ascii="Symbol" w:hAnsi="Symbol" w:hint="default"/>
      </w:rPr>
    </w:lvl>
    <w:lvl w:ilvl="1" w:tplc="E162F1CA" w:tentative="1">
      <w:start w:val="1"/>
      <w:numFmt w:val="bullet"/>
      <w:lvlText w:val="o"/>
      <w:lvlJc w:val="left"/>
      <w:pPr>
        <w:ind w:left="1440" w:hanging="360"/>
      </w:pPr>
      <w:rPr>
        <w:rFonts w:ascii="Courier New" w:hAnsi="Courier New" w:cs="Courier New" w:hint="default"/>
      </w:rPr>
    </w:lvl>
    <w:lvl w:ilvl="2" w:tplc="6DD03102" w:tentative="1">
      <w:start w:val="1"/>
      <w:numFmt w:val="bullet"/>
      <w:lvlText w:val=""/>
      <w:lvlJc w:val="left"/>
      <w:pPr>
        <w:ind w:left="2160" w:hanging="360"/>
      </w:pPr>
      <w:rPr>
        <w:rFonts w:ascii="Wingdings" w:hAnsi="Wingdings" w:hint="default"/>
      </w:rPr>
    </w:lvl>
    <w:lvl w:ilvl="3" w:tplc="87EE5164" w:tentative="1">
      <w:start w:val="1"/>
      <w:numFmt w:val="bullet"/>
      <w:lvlText w:val=""/>
      <w:lvlJc w:val="left"/>
      <w:pPr>
        <w:ind w:left="2880" w:hanging="360"/>
      </w:pPr>
      <w:rPr>
        <w:rFonts w:ascii="Symbol" w:hAnsi="Symbol" w:hint="default"/>
      </w:rPr>
    </w:lvl>
    <w:lvl w:ilvl="4" w:tplc="CB844328" w:tentative="1">
      <w:start w:val="1"/>
      <w:numFmt w:val="bullet"/>
      <w:lvlText w:val="o"/>
      <w:lvlJc w:val="left"/>
      <w:pPr>
        <w:ind w:left="3600" w:hanging="360"/>
      </w:pPr>
      <w:rPr>
        <w:rFonts w:ascii="Courier New" w:hAnsi="Courier New" w:cs="Courier New" w:hint="default"/>
      </w:rPr>
    </w:lvl>
    <w:lvl w:ilvl="5" w:tplc="E61EABEC" w:tentative="1">
      <w:start w:val="1"/>
      <w:numFmt w:val="bullet"/>
      <w:lvlText w:val=""/>
      <w:lvlJc w:val="left"/>
      <w:pPr>
        <w:ind w:left="4320" w:hanging="360"/>
      </w:pPr>
      <w:rPr>
        <w:rFonts w:ascii="Wingdings" w:hAnsi="Wingdings" w:hint="default"/>
      </w:rPr>
    </w:lvl>
    <w:lvl w:ilvl="6" w:tplc="F7DC4490" w:tentative="1">
      <w:start w:val="1"/>
      <w:numFmt w:val="bullet"/>
      <w:lvlText w:val=""/>
      <w:lvlJc w:val="left"/>
      <w:pPr>
        <w:ind w:left="5040" w:hanging="360"/>
      </w:pPr>
      <w:rPr>
        <w:rFonts w:ascii="Symbol" w:hAnsi="Symbol" w:hint="default"/>
      </w:rPr>
    </w:lvl>
    <w:lvl w:ilvl="7" w:tplc="D57A55BA" w:tentative="1">
      <w:start w:val="1"/>
      <w:numFmt w:val="bullet"/>
      <w:lvlText w:val="o"/>
      <w:lvlJc w:val="left"/>
      <w:pPr>
        <w:ind w:left="5760" w:hanging="360"/>
      </w:pPr>
      <w:rPr>
        <w:rFonts w:ascii="Courier New" w:hAnsi="Courier New" w:cs="Courier New" w:hint="default"/>
      </w:rPr>
    </w:lvl>
    <w:lvl w:ilvl="8" w:tplc="404CF35E" w:tentative="1">
      <w:start w:val="1"/>
      <w:numFmt w:val="bullet"/>
      <w:lvlText w:val=""/>
      <w:lvlJc w:val="left"/>
      <w:pPr>
        <w:ind w:left="6480" w:hanging="360"/>
      </w:pPr>
      <w:rPr>
        <w:rFonts w:ascii="Wingdings" w:hAnsi="Wingdings" w:hint="default"/>
      </w:rPr>
    </w:lvl>
  </w:abstractNum>
  <w:abstractNum w:abstractNumId="10" w15:restartNumberingAfterBreak="0">
    <w:nsid w:val="313A4922"/>
    <w:multiLevelType w:val="hybridMultilevel"/>
    <w:tmpl w:val="E30C0630"/>
    <w:lvl w:ilvl="0" w:tplc="247E3972">
      <w:start w:val="1"/>
      <w:numFmt w:val="bullet"/>
      <w:lvlText w:val=""/>
      <w:lvlJc w:val="left"/>
      <w:pPr>
        <w:tabs>
          <w:tab w:val="num" w:pos="720"/>
        </w:tabs>
        <w:ind w:left="720" w:hanging="360"/>
      </w:pPr>
      <w:rPr>
        <w:rFonts w:ascii="Symbol" w:hAnsi="Symbol" w:hint="default"/>
      </w:rPr>
    </w:lvl>
    <w:lvl w:ilvl="1" w:tplc="23968F7C" w:tentative="1">
      <w:start w:val="1"/>
      <w:numFmt w:val="bullet"/>
      <w:lvlText w:val="o"/>
      <w:lvlJc w:val="left"/>
      <w:pPr>
        <w:ind w:left="1440" w:hanging="360"/>
      </w:pPr>
      <w:rPr>
        <w:rFonts w:ascii="Courier New" w:hAnsi="Courier New" w:cs="Courier New" w:hint="default"/>
      </w:rPr>
    </w:lvl>
    <w:lvl w:ilvl="2" w:tplc="12580612" w:tentative="1">
      <w:start w:val="1"/>
      <w:numFmt w:val="bullet"/>
      <w:lvlText w:val=""/>
      <w:lvlJc w:val="left"/>
      <w:pPr>
        <w:ind w:left="2160" w:hanging="360"/>
      </w:pPr>
      <w:rPr>
        <w:rFonts w:ascii="Wingdings" w:hAnsi="Wingdings" w:hint="default"/>
      </w:rPr>
    </w:lvl>
    <w:lvl w:ilvl="3" w:tplc="25524790" w:tentative="1">
      <w:start w:val="1"/>
      <w:numFmt w:val="bullet"/>
      <w:lvlText w:val=""/>
      <w:lvlJc w:val="left"/>
      <w:pPr>
        <w:ind w:left="2880" w:hanging="360"/>
      </w:pPr>
      <w:rPr>
        <w:rFonts w:ascii="Symbol" w:hAnsi="Symbol" w:hint="default"/>
      </w:rPr>
    </w:lvl>
    <w:lvl w:ilvl="4" w:tplc="B38EC48E" w:tentative="1">
      <w:start w:val="1"/>
      <w:numFmt w:val="bullet"/>
      <w:lvlText w:val="o"/>
      <w:lvlJc w:val="left"/>
      <w:pPr>
        <w:ind w:left="3600" w:hanging="360"/>
      </w:pPr>
      <w:rPr>
        <w:rFonts w:ascii="Courier New" w:hAnsi="Courier New" w:cs="Courier New" w:hint="default"/>
      </w:rPr>
    </w:lvl>
    <w:lvl w:ilvl="5" w:tplc="278801D0" w:tentative="1">
      <w:start w:val="1"/>
      <w:numFmt w:val="bullet"/>
      <w:lvlText w:val=""/>
      <w:lvlJc w:val="left"/>
      <w:pPr>
        <w:ind w:left="4320" w:hanging="360"/>
      </w:pPr>
      <w:rPr>
        <w:rFonts w:ascii="Wingdings" w:hAnsi="Wingdings" w:hint="default"/>
      </w:rPr>
    </w:lvl>
    <w:lvl w:ilvl="6" w:tplc="D3CA70EE" w:tentative="1">
      <w:start w:val="1"/>
      <w:numFmt w:val="bullet"/>
      <w:lvlText w:val=""/>
      <w:lvlJc w:val="left"/>
      <w:pPr>
        <w:ind w:left="5040" w:hanging="360"/>
      </w:pPr>
      <w:rPr>
        <w:rFonts w:ascii="Symbol" w:hAnsi="Symbol" w:hint="default"/>
      </w:rPr>
    </w:lvl>
    <w:lvl w:ilvl="7" w:tplc="B770E830" w:tentative="1">
      <w:start w:val="1"/>
      <w:numFmt w:val="bullet"/>
      <w:lvlText w:val="o"/>
      <w:lvlJc w:val="left"/>
      <w:pPr>
        <w:ind w:left="5760" w:hanging="360"/>
      </w:pPr>
      <w:rPr>
        <w:rFonts w:ascii="Courier New" w:hAnsi="Courier New" w:cs="Courier New" w:hint="default"/>
      </w:rPr>
    </w:lvl>
    <w:lvl w:ilvl="8" w:tplc="F88A6A00" w:tentative="1">
      <w:start w:val="1"/>
      <w:numFmt w:val="bullet"/>
      <w:lvlText w:val=""/>
      <w:lvlJc w:val="left"/>
      <w:pPr>
        <w:ind w:left="6480" w:hanging="360"/>
      </w:pPr>
      <w:rPr>
        <w:rFonts w:ascii="Wingdings" w:hAnsi="Wingdings" w:hint="default"/>
      </w:rPr>
    </w:lvl>
  </w:abstractNum>
  <w:abstractNum w:abstractNumId="11" w15:restartNumberingAfterBreak="0">
    <w:nsid w:val="31CA3FE1"/>
    <w:multiLevelType w:val="hybridMultilevel"/>
    <w:tmpl w:val="FC0603B4"/>
    <w:lvl w:ilvl="0" w:tplc="5248E940">
      <w:start w:val="1"/>
      <w:numFmt w:val="decimal"/>
      <w:lvlText w:val="%1-"/>
      <w:lvlJc w:val="left"/>
      <w:pPr>
        <w:ind w:left="720" w:hanging="360"/>
      </w:pPr>
      <w:rPr>
        <w:rFonts w:hint="default"/>
      </w:rPr>
    </w:lvl>
    <w:lvl w:ilvl="1" w:tplc="F9E455B0" w:tentative="1">
      <w:start w:val="1"/>
      <w:numFmt w:val="lowerLetter"/>
      <w:lvlText w:val="%2."/>
      <w:lvlJc w:val="left"/>
      <w:pPr>
        <w:ind w:left="1440" w:hanging="360"/>
      </w:pPr>
    </w:lvl>
    <w:lvl w:ilvl="2" w:tplc="AC76AA9C" w:tentative="1">
      <w:start w:val="1"/>
      <w:numFmt w:val="lowerRoman"/>
      <w:lvlText w:val="%3."/>
      <w:lvlJc w:val="right"/>
      <w:pPr>
        <w:ind w:left="2160" w:hanging="180"/>
      </w:pPr>
    </w:lvl>
    <w:lvl w:ilvl="3" w:tplc="9A00649A" w:tentative="1">
      <w:start w:val="1"/>
      <w:numFmt w:val="decimal"/>
      <w:lvlText w:val="%4."/>
      <w:lvlJc w:val="left"/>
      <w:pPr>
        <w:ind w:left="2880" w:hanging="360"/>
      </w:pPr>
    </w:lvl>
    <w:lvl w:ilvl="4" w:tplc="E4623072" w:tentative="1">
      <w:start w:val="1"/>
      <w:numFmt w:val="lowerLetter"/>
      <w:lvlText w:val="%5."/>
      <w:lvlJc w:val="left"/>
      <w:pPr>
        <w:ind w:left="3600" w:hanging="360"/>
      </w:pPr>
    </w:lvl>
    <w:lvl w:ilvl="5" w:tplc="E626F2A2" w:tentative="1">
      <w:start w:val="1"/>
      <w:numFmt w:val="lowerRoman"/>
      <w:lvlText w:val="%6."/>
      <w:lvlJc w:val="right"/>
      <w:pPr>
        <w:ind w:left="4320" w:hanging="180"/>
      </w:pPr>
    </w:lvl>
    <w:lvl w:ilvl="6" w:tplc="DDE66D5E" w:tentative="1">
      <w:start w:val="1"/>
      <w:numFmt w:val="decimal"/>
      <w:lvlText w:val="%7."/>
      <w:lvlJc w:val="left"/>
      <w:pPr>
        <w:ind w:left="5040" w:hanging="360"/>
      </w:pPr>
    </w:lvl>
    <w:lvl w:ilvl="7" w:tplc="1830437A" w:tentative="1">
      <w:start w:val="1"/>
      <w:numFmt w:val="lowerLetter"/>
      <w:lvlText w:val="%8."/>
      <w:lvlJc w:val="left"/>
      <w:pPr>
        <w:ind w:left="5760" w:hanging="360"/>
      </w:pPr>
    </w:lvl>
    <w:lvl w:ilvl="8" w:tplc="ED94D278" w:tentative="1">
      <w:start w:val="1"/>
      <w:numFmt w:val="lowerRoman"/>
      <w:lvlText w:val="%9."/>
      <w:lvlJc w:val="right"/>
      <w:pPr>
        <w:ind w:left="6480" w:hanging="180"/>
      </w:pPr>
    </w:lvl>
  </w:abstractNum>
  <w:abstractNum w:abstractNumId="12" w15:restartNumberingAfterBreak="0">
    <w:nsid w:val="33A335D1"/>
    <w:multiLevelType w:val="hybridMultilevel"/>
    <w:tmpl w:val="AAB20DC4"/>
    <w:lvl w:ilvl="0" w:tplc="E6481658">
      <w:start w:val="1"/>
      <w:numFmt w:val="bullet"/>
      <w:lvlText w:val=""/>
      <w:lvlJc w:val="left"/>
      <w:pPr>
        <w:tabs>
          <w:tab w:val="num" w:pos="720"/>
        </w:tabs>
        <w:ind w:left="720" w:hanging="360"/>
      </w:pPr>
      <w:rPr>
        <w:rFonts w:ascii="Symbol" w:hAnsi="Symbol" w:hint="default"/>
      </w:rPr>
    </w:lvl>
    <w:lvl w:ilvl="1" w:tplc="A50EACA0" w:tentative="1">
      <w:start w:val="1"/>
      <w:numFmt w:val="bullet"/>
      <w:lvlText w:val="o"/>
      <w:lvlJc w:val="left"/>
      <w:pPr>
        <w:ind w:left="1440" w:hanging="360"/>
      </w:pPr>
      <w:rPr>
        <w:rFonts w:ascii="Courier New" w:hAnsi="Courier New" w:cs="Courier New" w:hint="default"/>
      </w:rPr>
    </w:lvl>
    <w:lvl w:ilvl="2" w:tplc="ED00BF8A" w:tentative="1">
      <w:start w:val="1"/>
      <w:numFmt w:val="bullet"/>
      <w:lvlText w:val=""/>
      <w:lvlJc w:val="left"/>
      <w:pPr>
        <w:ind w:left="2160" w:hanging="360"/>
      </w:pPr>
      <w:rPr>
        <w:rFonts w:ascii="Wingdings" w:hAnsi="Wingdings" w:hint="default"/>
      </w:rPr>
    </w:lvl>
    <w:lvl w:ilvl="3" w:tplc="9C1A186A" w:tentative="1">
      <w:start w:val="1"/>
      <w:numFmt w:val="bullet"/>
      <w:lvlText w:val=""/>
      <w:lvlJc w:val="left"/>
      <w:pPr>
        <w:ind w:left="2880" w:hanging="360"/>
      </w:pPr>
      <w:rPr>
        <w:rFonts w:ascii="Symbol" w:hAnsi="Symbol" w:hint="default"/>
      </w:rPr>
    </w:lvl>
    <w:lvl w:ilvl="4" w:tplc="E820912A" w:tentative="1">
      <w:start w:val="1"/>
      <w:numFmt w:val="bullet"/>
      <w:lvlText w:val="o"/>
      <w:lvlJc w:val="left"/>
      <w:pPr>
        <w:ind w:left="3600" w:hanging="360"/>
      </w:pPr>
      <w:rPr>
        <w:rFonts w:ascii="Courier New" w:hAnsi="Courier New" w:cs="Courier New" w:hint="default"/>
      </w:rPr>
    </w:lvl>
    <w:lvl w:ilvl="5" w:tplc="A2308520" w:tentative="1">
      <w:start w:val="1"/>
      <w:numFmt w:val="bullet"/>
      <w:lvlText w:val=""/>
      <w:lvlJc w:val="left"/>
      <w:pPr>
        <w:ind w:left="4320" w:hanging="360"/>
      </w:pPr>
      <w:rPr>
        <w:rFonts w:ascii="Wingdings" w:hAnsi="Wingdings" w:hint="default"/>
      </w:rPr>
    </w:lvl>
    <w:lvl w:ilvl="6" w:tplc="9E5A881E" w:tentative="1">
      <w:start w:val="1"/>
      <w:numFmt w:val="bullet"/>
      <w:lvlText w:val=""/>
      <w:lvlJc w:val="left"/>
      <w:pPr>
        <w:ind w:left="5040" w:hanging="360"/>
      </w:pPr>
      <w:rPr>
        <w:rFonts w:ascii="Symbol" w:hAnsi="Symbol" w:hint="default"/>
      </w:rPr>
    </w:lvl>
    <w:lvl w:ilvl="7" w:tplc="548A90FC" w:tentative="1">
      <w:start w:val="1"/>
      <w:numFmt w:val="bullet"/>
      <w:lvlText w:val="o"/>
      <w:lvlJc w:val="left"/>
      <w:pPr>
        <w:ind w:left="5760" w:hanging="360"/>
      </w:pPr>
      <w:rPr>
        <w:rFonts w:ascii="Courier New" w:hAnsi="Courier New" w:cs="Courier New" w:hint="default"/>
      </w:rPr>
    </w:lvl>
    <w:lvl w:ilvl="8" w:tplc="775227BC" w:tentative="1">
      <w:start w:val="1"/>
      <w:numFmt w:val="bullet"/>
      <w:lvlText w:val=""/>
      <w:lvlJc w:val="left"/>
      <w:pPr>
        <w:ind w:left="6480" w:hanging="360"/>
      </w:pPr>
      <w:rPr>
        <w:rFonts w:ascii="Wingdings" w:hAnsi="Wingdings" w:hint="default"/>
      </w:rPr>
    </w:lvl>
  </w:abstractNum>
  <w:abstractNum w:abstractNumId="13" w15:restartNumberingAfterBreak="0">
    <w:nsid w:val="383B7CA4"/>
    <w:multiLevelType w:val="hybridMultilevel"/>
    <w:tmpl w:val="CCF207F8"/>
    <w:lvl w:ilvl="0" w:tplc="F57C4BCA">
      <w:start w:val="1"/>
      <w:numFmt w:val="bullet"/>
      <w:lvlText w:val=""/>
      <w:lvlJc w:val="left"/>
      <w:pPr>
        <w:tabs>
          <w:tab w:val="num" w:pos="720"/>
        </w:tabs>
        <w:ind w:left="720" w:hanging="360"/>
      </w:pPr>
      <w:rPr>
        <w:rFonts w:ascii="Symbol" w:hAnsi="Symbol" w:hint="default"/>
      </w:rPr>
    </w:lvl>
    <w:lvl w:ilvl="1" w:tplc="0722E900" w:tentative="1">
      <w:start w:val="1"/>
      <w:numFmt w:val="bullet"/>
      <w:lvlText w:val="o"/>
      <w:lvlJc w:val="left"/>
      <w:pPr>
        <w:ind w:left="1440" w:hanging="360"/>
      </w:pPr>
      <w:rPr>
        <w:rFonts w:ascii="Courier New" w:hAnsi="Courier New" w:cs="Courier New" w:hint="default"/>
      </w:rPr>
    </w:lvl>
    <w:lvl w:ilvl="2" w:tplc="2996A820" w:tentative="1">
      <w:start w:val="1"/>
      <w:numFmt w:val="bullet"/>
      <w:lvlText w:val=""/>
      <w:lvlJc w:val="left"/>
      <w:pPr>
        <w:ind w:left="2160" w:hanging="360"/>
      </w:pPr>
      <w:rPr>
        <w:rFonts w:ascii="Wingdings" w:hAnsi="Wingdings" w:hint="default"/>
      </w:rPr>
    </w:lvl>
    <w:lvl w:ilvl="3" w:tplc="5DE8E2B2" w:tentative="1">
      <w:start w:val="1"/>
      <w:numFmt w:val="bullet"/>
      <w:lvlText w:val=""/>
      <w:lvlJc w:val="left"/>
      <w:pPr>
        <w:ind w:left="2880" w:hanging="360"/>
      </w:pPr>
      <w:rPr>
        <w:rFonts w:ascii="Symbol" w:hAnsi="Symbol" w:hint="default"/>
      </w:rPr>
    </w:lvl>
    <w:lvl w:ilvl="4" w:tplc="7DF0030E" w:tentative="1">
      <w:start w:val="1"/>
      <w:numFmt w:val="bullet"/>
      <w:lvlText w:val="o"/>
      <w:lvlJc w:val="left"/>
      <w:pPr>
        <w:ind w:left="3600" w:hanging="360"/>
      </w:pPr>
      <w:rPr>
        <w:rFonts w:ascii="Courier New" w:hAnsi="Courier New" w:cs="Courier New" w:hint="default"/>
      </w:rPr>
    </w:lvl>
    <w:lvl w:ilvl="5" w:tplc="9ABEF754" w:tentative="1">
      <w:start w:val="1"/>
      <w:numFmt w:val="bullet"/>
      <w:lvlText w:val=""/>
      <w:lvlJc w:val="left"/>
      <w:pPr>
        <w:ind w:left="4320" w:hanging="360"/>
      </w:pPr>
      <w:rPr>
        <w:rFonts w:ascii="Wingdings" w:hAnsi="Wingdings" w:hint="default"/>
      </w:rPr>
    </w:lvl>
    <w:lvl w:ilvl="6" w:tplc="FCD877E2" w:tentative="1">
      <w:start w:val="1"/>
      <w:numFmt w:val="bullet"/>
      <w:lvlText w:val=""/>
      <w:lvlJc w:val="left"/>
      <w:pPr>
        <w:ind w:left="5040" w:hanging="360"/>
      </w:pPr>
      <w:rPr>
        <w:rFonts w:ascii="Symbol" w:hAnsi="Symbol" w:hint="default"/>
      </w:rPr>
    </w:lvl>
    <w:lvl w:ilvl="7" w:tplc="B5F05432" w:tentative="1">
      <w:start w:val="1"/>
      <w:numFmt w:val="bullet"/>
      <w:lvlText w:val="o"/>
      <w:lvlJc w:val="left"/>
      <w:pPr>
        <w:ind w:left="5760" w:hanging="360"/>
      </w:pPr>
      <w:rPr>
        <w:rFonts w:ascii="Courier New" w:hAnsi="Courier New" w:cs="Courier New" w:hint="default"/>
      </w:rPr>
    </w:lvl>
    <w:lvl w:ilvl="8" w:tplc="706A2F8C" w:tentative="1">
      <w:start w:val="1"/>
      <w:numFmt w:val="bullet"/>
      <w:lvlText w:val=""/>
      <w:lvlJc w:val="left"/>
      <w:pPr>
        <w:ind w:left="6480" w:hanging="360"/>
      </w:pPr>
      <w:rPr>
        <w:rFonts w:ascii="Wingdings" w:hAnsi="Wingdings" w:hint="default"/>
      </w:rPr>
    </w:lvl>
  </w:abstractNum>
  <w:abstractNum w:abstractNumId="14" w15:restartNumberingAfterBreak="0">
    <w:nsid w:val="38DA5346"/>
    <w:multiLevelType w:val="hybridMultilevel"/>
    <w:tmpl w:val="FB184F0E"/>
    <w:lvl w:ilvl="0" w:tplc="FC142842">
      <w:start w:val="1"/>
      <w:numFmt w:val="bullet"/>
      <w:lvlText w:val=""/>
      <w:lvlJc w:val="left"/>
      <w:pPr>
        <w:tabs>
          <w:tab w:val="num" w:pos="720"/>
        </w:tabs>
        <w:ind w:left="720" w:hanging="360"/>
      </w:pPr>
      <w:rPr>
        <w:rFonts w:ascii="Symbol" w:hAnsi="Symbol" w:hint="default"/>
      </w:rPr>
    </w:lvl>
    <w:lvl w:ilvl="1" w:tplc="D912021A" w:tentative="1">
      <w:start w:val="1"/>
      <w:numFmt w:val="bullet"/>
      <w:lvlText w:val="o"/>
      <w:lvlJc w:val="left"/>
      <w:pPr>
        <w:ind w:left="1440" w:hanging="360"/>
      </w:pPr>
      <w:rPr>
        <w:rFonts w:ascii="Courier New" w:hAnsi="Courier New" w:cs="Courier New" w:hint="default"/>
      </w:rPr>
    </w:lvl>
    <w:lvl w:ilvl="2" w:tplc="1248D510" w:tentative="1">
      <w:start w:val="1"/>
      <w:numFmt w:val="bullet"/>
      <w:lvlText w:val=""/>
      <w:lvlJc w:val="left"/>
      <w:pPr>
        <w:ind w:left="2160" w:hanging="360"/>
      </w:pPr>
      <w:rPr>
        <w:rFonts w:ascii="Wingdings" w:hAnsi="Wingdings" w:hint="default"/>
      </w:rPr>
    </w:lvl>
    <w:lvl w:ilvl="3" w:tplc="733E7E88" w:tentative="1">
      <w:start w:val="1"/>
      <w:numFmt w:val="bullet"/>
      <w:lvlText w:val=""/>
      <w:lvlJc w:val="left"/>
      <w:pPr>
        <w:ind w:left="2880" w:hanging="360"/>
      </w:pPr>
      <w:rPr>
        <w:rFonts w:ascii="Symbol" w:hAnsi="Symbol" w:hint="default"/>
      </w:rPr>
    </w:lvl>
    <w:lvl w:ilvl="4" w:tplc="AB649998" w:tentative="1">
      <w:start w:val="1"/>
      <w:numFmt w:val="bullet"/>
      <w:lvlText w:val="o"/>
      <w:lvlJc w:val="left"/>
      <w:pPr>
        <w:ind w:left="3600" w:hanging="360"/>
      </w:pPr>
      <w:rPr>
        <w:rFonts w:ascii="Courier New" w:hAnsi="Courier New" w:cs="Courier New" w:hint="default"/>
      </w:rPr>
    </w:lvl>
    <w:lvl w:ilvl="5" w:tplc="E244C76E" w:tentative="1">
      <w:start w:val="1"/>
      <w:numFmt w:val="bullet"/>
      <w:lvlText w:val=""/>
      <w:lvlJc w:val="left"/>
      <w:pPr>
        <w:ind w:left="4320" w:hanging="360"/>
      </w:pPr>
      <w:rPr>
        <w:rFonts w:ascii="Wingdings" w:hAnsi="Wingdings" w:hint="default"/>
      </w:rPr>
    </w:lvl>
    <w:lvl w:ilvl="6" w:tplc="565C6274" w:tentative="1">
      <w:start w:val="1"/>
      <w:numFmt w:val="bullet"/>
      <w:lvlText w:val=""/>
      <w:lvlJc w:val="left"/>
      <w:pPr>
        <w:ind w:left="5040" w:hanging="360"/>
      </w:pPr>
      <w:rPr>
        <w:rFonts w:ascii="Symbol" w:hAnsi="Symbol" w:hint="default"/>
      </w:rPr>
    </w:lvl>
    <w:lvl w:ilvl="7" w:tplc="64885148" w:tentative="1">
      <w:start w:val="1"/>
      <w:numFmt w:val="bullet"/>
      <w:lvlText w:val="o"/>
      <w:lvlJc w:val="left"/>
      <w:pPr>
        <w:ind w:left="5760" w:hanging="360"/>
      </w:pPr>
      <w:rPr>
        <w:rFonts w:ascii="Courier New" w:hAnsi="Courier New" w:cs="Courier New" w:hint="default"/>
      </w:rPr>
    </w:lvl>
    <w:lvl w:ilvl="8" w:tplc="ADD086F6" w:tentative="1">
      <w:start w:val="1"/>
      <w:numFmt w:val="bullet"/>
      <w:lvlText w:val=""/>
      <w:lvlJc w:val="left"/>
      <w:pPr>
        <w:ind w:left="6480" w:hanging="360"/>
      </w:pPr>
      <w:rPr>
        <w:rFonts w:ascii="Wingdings" w:hAnsi="Wingdings" w:hint="default"/>
      </w:rPr>
    </w:lvl>
  </w:abstractNum>
  <w:abstractNum w:abstractNumId="15" w15:restartNumberingAfterBreak="0">
    <w:nsid w:val="390A79CB"/>
    <w:multiLevelType w:val="hybridMultilevel"/>
    <w:tmpl w:val="74007D5E"/>
    <w:lvl w:ilvl="0" w:tplc="267CCE26">
      <w:start w:val="1"/>
      <w:numFmt w:val="bullet"/>
      <w:lvlText w:val=""/>
      <w:lvlJc w:val="left"/>
      <w:pPr>
        <w:tabs>
          <w:tab w:val="num" w:pos="720"/>
        </w:tabs>
        <w:ind w:left="720" w:hanging="360"/>
      </w:pPr>
      <w:rPr>
        <w:rFonts w:ascii="Symbol" w:hAnsi="Symbol" w:hint="default"/>
      </w:rPr>
    </w:lvl>
    <w:lvl w:ilvl="1" w:tplc="1E8E8CD6">
      <w:start w:val="1"/>
      <w:numFmt w:val="bullet"/>
      <w:lvlText w:val="o"/>
      <w:lvlJc w:val="left"/>
      <w:pPr>
        <w:ind w:left="1440" w:hanging="360"/>
      </w:pPr>
      <w:rPr>
        <w:rFonts w:ascii="Courier New" w:hAnsi="Courier New" w:cs="Courier New" w:hint="default"/>
      </w:rPr>
    </w:lvl>
    <w:lvl w:ilvl="2" w:tplc="85962F60" w:tentative="1">
      <w:start w:val="1"/>
      <w:numFmt w:val="bullet"/>
      <w:lvlText w:val=""/>
      <w:lvlJc w:val="left"/>
      <w:pPr>
        <w:ind w:left="2160" w:hanging="360"/>
      </w:pPr>
      <w:rPr>
        <w:rFonts w:ascii="Wingdings" w:hAnsi="Wingdings" w:hint="default"/>
      </w:rPr>
    </w:lvl>
    <w:lvl w:ilvl="3" w:tplc="C17EAB7E" w:tentative="1">
      <w:start w:val="1"/>
      <w:numFmt w:val="bullet"/>
      <w:lvlText w:val=""/>
      <w:lvlJc w:val="left"/>
      <w:pPr>
        <w:ind w:left="2880" w:hanging="360"/>
      </w:pPr>
      <w:rPr>
        <w:rFonts w:ascii="Symbol" w:hAnsi="Symbol" w:hint="default"/>
      </w:rPr>
    </w:lvl>
    <w:lvl w:ilvl="4" w:tplc="7E18CC58" w:tentative="1">
      <w:start w:val="1"/>
      <w:numFmt w:val="bullet"/>
      <w:lvlText w:val="o"/>
      <w:lvlJc w:val="left"/>
      <w:pPr>
        <w:ind w:left="3600" w:hanging="360"/>
      </w:pPr>
      <w:rPr>
        <w:rFonts w:ascii="Courier New" w:hAnsi="Courier New" w:cs="Courier New" w:hint="default"/>
      </w:rPr>
    </w:lvl>
    <w:lvl w:ilvl="5" w:tplc="E6FCD010" w:tentative="1">
      <w:start w:val="1"/>
      <w:numFmt w:val="bullet"/>
      <w:lvlText w:val=""/>
      <w:lvlJc w:val="left"/>
      <w:pPr>
        <w:ind w:left="4320" w:hanging="360"/>
      </w:pPr>
      <w:rPr>
        <w:rFonts w:ascii="Wingdings" w:hAnsi="Wingdings" w:hint="default"/>
      </w:rPr>
    </w:lvl>
    <w:lvl w:ilvl="6" w:tplc="863AFB44" w:tentative="1">
      <w:start w:val="1"/>
      <w:numFmt w:val="bullet"/>
      <w:lvlText w:val=""/>
      <w:lvlJc w:val="left"/>
      <w:pPr>
        <w:ind w:left="5040" w:hanging="360"/>
      </w:pPr>
      <w:rPr>
        <w:rFonts w:ascii="Symbol" w:hAnsi="Symbol" w:hint="default"/>
      </w:rPr>
    </w:lvl>
    <w:lvl w:ilvl="7" w:tplc="FA52ABA2" w:tentative="1">
      <w:start w:val="1"/>
      <w:numFmt w:val="bullet"/>
      <w:lvlText w:val="o"/>
      <w:lvlJc w:val="left"/>
      <w:pPr>
        <w:ind w:left="5760" w:hanging="360"/>
      </w:pPr>
      <w:rPr>
        <w:rFonts w:ascii="Courier New" w:hAnsi="Courier New" w:cs="Courier New" w:hint="default"/>
      </w:rPr>
    </w:lvl>
    <w:lvl w:ilvl="8" w:tplc="F720471E" w:tentative="1">
      <w:start w:val="1"/>
      <w:numFmt w:val="bullet"/>
      <w:lvlText w:val=""/>
      <w:lvlJc w:val="left"/>
      <w:pPr>
        <w:ind w:left="6480" w:hanging="360"/>
      </w:pPr>
      <w:rPr>
        <w:rFonts w:ascii="Wingdings" w:hAnsi="Wingdings" w:hint="default"/>
      </w:rPr>
    </w:lvl>
  </w:abstractNum>
  <w:abstractNum w:abstractNumId="16" w15:restartNumberingAfterBreak="0">
    <w:nsid w:val="3EDB29BF"/>
    <w:multiLevelType w:val="hybridMultilevel"/>
    <w:tmpl w:val="942C06B4"/>
    <w:lvl w:ilvl="0" w:tplc="FBFE08AE">
      <w:start w:val="1"/>
      <w:numFmt w:val="bullet"/>
      <w:lvlText w:val=""/>
      <w:lvlJc w:val="left"/>
      <w:pPr>
        <w:tabs>
          <w:tab w:val="num" w:pos="720"/>
        </w:tabs>
        <w:ind w:left="720" w:hanging="360"/>
      </w:pPr>
      <w:rPr>
        <w:rFonts w:ascii="Symbol" w:hAnsi="Symbol" w:hint="default"/>
      </w:rPr>
    </w:lvl>
    <w:lvl w:ilvl="1" w:tplc="74BE42B6">
      <w:start w:val="1"/>
      <w:numFmt w:val="bullet"/>
      <w:lvlText w:val="o"/>
      <w:lvlJc w:val="left"/>
      <w:pPr>
        <w:ind w:left="1440" w:hanging="360"/>
      </w:pPr>
      <w:rPr>
        <w:rFonts w:ascii="Courier New" w:hAnsi="Courier New" w:cs="Courier New" w:hint="default"/>
      </w:rPr>
    </w:lvl>
    <w:lvl w:ilvl="2" w:tplc="9F6A488A" w:tentative="1">
      <w:start w:val="1"/>
      <w:numFmt w:val="bullet"/>
      <w:lvlText w:val=""/>
      <w:lvlJc w:val="left"/>
      <w:pPr>
        <w:ind w:left="2160" w:hanging="360"/>
      </w:pPr>
      <w:rPr>
        <w:rFonts w:ascii="Wingdings" w:hAnsi="Wingdings" w:hint="default"/>
      </w:rPr>
    </w:lvl>
    <w:lvl w:ilvl="3" w:tplc="6B4A691C" w:tentative="1">
      <w:start w:val="1"/>
      <w:numFmt w:val="bullet"/>
      <w:lvlText w:val=""/>
      <w:lvlJc w:val="left"/>
      <w:pPr>
        <w:ind w:left="2880" w:hanging="360"/>
      </w:pPr>
      <w:rPr>
        <w:rFonts w:ascii="Symbol" w:hAnsi="Symbol" w:hint="default"/>
      </w:rPr>
    </w:lvl>
    <w:lvl w:ilvl="4" w:tplc="DE086DA8" w:tentative="1">
      <w:start w:val="1"/>
      <w:numFmt w:val="bullet"/>
      <w:lvlText w:val="o"/>
      <w:lvlJc w:val="left"/>
      <w:pPr>
        <w:ind w:left="3600" w:hanging="360"/>
      </w:pPr>
      <w:rPr>
        <w:rFonts w:ascii="Courier New" w:hAnsi="Courier New" w:cs="Courier New" w:hint="default"/>
      </w:rPr>
    </w:lvl>
    <w:lvl w:ilvl="5" w:tplc="2BB4F3A6" w:tentative="1">
      <w:start w:val="1"/>
      <w:numFmt w:val="bullet"/>
      <w:lvlText w:val=""/>
      <w:lvlJc w:val="left"/>
      <w:pPr>
        <w:ind w:left="4320" w:hanging="360"/>
      </w:pPr>
      <w:rPr>
        <w:rFonts w:ascii="Wingdings" w:hAnsi="Wingdings" w:hint="default"/>
      </w:rPr>
    </w:lvl>
    <w:lvl w:ilvl="6" w:tplc="DF2ACFEE" w:tentative="1">
      <w:start w:val="1"/>
      <w:numFmt w:val="bullet"/>
      <w:lvlText w:val=""/>
      <w:lvlJc w:val="left"/>
      <w:pPr>
        <w:ind w:left="5040" w:hanging="360"/>
      </w:pPr>
      <w:rPr>
        <w:rFonts w:ascii="Symbol" w:hAnsi="Symbol" w:hint="default"/>
      </w:rPr>
    </w:lvl>
    <w:lvl w:ilvl="7" w:tplc="687A8B7A" w:tentative="1">
      <w:start w:val="1"/>
      <w:numFmt w:val="bullet"/>
      <w:lvlText w:val="o"/>
      <w:lvlJc w:val="left"/>
      <w:pPr>
        <w:ind w:left="5760" w:hanging="360"/>
      </w:pPr>
      <w:rPr>
        <w:rFonts w:ascii="Courier New" w:hAnsi="Courier New" w:cs="Courier New" w:hint="default"/>
      </w:rPr>
    </w:lvl>
    <w:lvl w:ilvl="8" w:tplc="6DE8D742" w:tentative="1">
      <w:start w:val="1"/>
      <w:numFmt w:val="bullet"/>
      <w:lvlText w:val=""/>
      <w:lvlJc w:val="left"/>
      <w:pPr>
        <w:ind w:left="6480" w:hanging="360"/>
      </w:pPr>
      <w:rPr>
        <w:rFonts w:ascii="Wingdings" w:hAnsi="Wingdings" w:hint="default"/>
      </w:rPr>
    </w:lvl>
  </w:abstractNum>
  <w:abstractNum w:abstractNumId="17" w15:restartNumberingAfterBreak="0">
    <w:nsid w:val="40041FB4"/>
    <w:multiLevelType w:val="hybridMultilevel"/>
    <w:tmpl w:val="FEDA899E"/>
    <w:lvl w:ilvl="0" w:tplc="7C58E228">
      <w:start w:val="1"/>
      <w:numFmt w:val="bullet"/>
      <w:lvlText w:val=""/>
      <w:lvlJc w:val="left"/>
      <w:pPr>
        <w:tabs>
          <w:tab w:val="num" w:pos="720"/>
        </w:tabs>
        <w:ind w:left="720" w:hanging="360"/>
      </w:pPr>
      <w:rPr>
        <w:rFonts w:ascii="Symbol" w:hAnsi="Symbol" w:hint="default"/>
      </w:rPr>
    </w:lvl>
    <w:lvl w:ilvl="1" w:tplc="B33800FA" w:tentative="1">
      <w:start w:val="1"/>
      <w:numFmt w:val="bullet"/>
      <w:lvlText w:val="o"/>
      <w:lvlJc w:val="left"/>
      <w:pPr>
        <w:ind w:left="1440" w:hanging="360"/>
      </w:pPr>
      <w:rPr>
        <w:rFonts w:ascii="Courier New" w:hAnsi="Courier New" w:cs="Courier New" w:hint="default"/>
      </w:rPr>
    </w:lvl>
    <w:lvl w:ilvl="2" w:tplc="DEB696FA" w:tentative="1">
      <w:start w:val="1"/>
      <w:numFmt w:val="bullet"/>
      <w:lvlText w:val=""/>
      <w:lvlJc w:val="left"/>
      <w:pPr>
        <w:ind w:left="2160" w:hanging="360"/>
      </w:pPr>
      <w:rPr>
        <w:rFonts w:ascii="Wingdings" w:hAnsi="Wingdings" w:hint="default"/>
      </w:rPr>
    </w:lvl>
    <w:lvl w:ilvl="3" w:tplc="91F6EDC0" w:tentative="1">
      <w:start w:val="1"/>
      <w:numFmt w:val="bullet"/>
      <w:lvlText w:val=""/>
      <w:lvlJc w:val="left"/>
      <w:pPr>
        <w:ind w:left="2880" w:hanging="360"/>
      </w:pPr>
      <w:rPr>
        <w:rFonts w:ascii="Symbol" w:hAnsi="Symbol" w:hint="default"/>
      </w:rPr>
    </w:lvl>
    <w:lvl w:ilvl="4" w:tplc="5D1C90AA" w:tentative="1">
      <w:start w:val="1"/>
      <w:numFmt w:val="bullet"/>
      <w:lvlText w:val="o"/>
      <w:lvlJc w:val="left"/>
      <w:pPr>
        <w:ind w:left="3600" w:hanging="360"/>
      </w:pPr>
      <w:rPr>
        <w:rFonts w:ascii="Courier New" w:hAnsi="Courier New" w:cs="Courier New" w:hint="default"/>
      </w:rPr>
    </w:lvl>
    <w:lvl w:ilvl="5" w:tplc="4B8A83B4" w:tentative="1">
      <w:start w:val="1"/>
      <w:numFmt w:val="bullet"/>
      <w:lvlText w:val=""/>
      <w:lvlJc w:val="left"/>
      <w:pPr>
        <w:ind w:left="4320" w:hanging="360"/>
      </w:pPr>
      <w:rPr>
        <w:rFonts w:ascii="Wingdings" w:hAnsi="Wingdings" w:hint="default"/>
      </w:rPr>
    </w:lvl>
    <w:lvl w:ilvl="6" w:tplc="1AF6B538" w:tentative="1">
      <w:start w:val="1"/>
      <w:numFmt w:val="bullet"/>
      <w:lvlText w:val=""/>
      <w:lvlJc w:val="left"/>
      <w:pPr>
        <w:ind w:left="5040" w:hanging="360"/>
      </w:pPr>
      <w:rPr>
        <w:rFonts w:ascii="Symbol" w:hAnsi="Symbol" w:hint="default"/>
      </w:rPr>
    </w:lvl>
    <w:lvl w:ilvl="7" w:tplc="B7ACEB04" w:tentative="1">
      <w:start w:val="1"/>
      <w:numFmt w:val="bullet"/>
      <w:lvlText w:val="o"/>
      <w:lvlJc w:val="left"/>
      <w:pPr>
        <w:ind w:left="5760" w:hanging="360"/>
      </w:pPr>
      <w:rPr>
        <w:rFonts w:ascii="Courier New" w:hAnsi="Courier New" w:cs="Courier New" w:hint="default"/>
      </w:rPr>
    </w:lvl>
    <w:lvl w:ilvl="8" w:tplc="A2E25AC4" w:tentative="1">
      <w:start w:val="1"/>
      <w:numFmt w:val="bullet"/>
      <w:lvlText w:val=""/>
      <w:lvlJc w:val="left"/>
      <w:pPr>
        <w:ind w:left="6480" w:hanging="360"/>
      </w:pPr>
      <w:rPr>
        <w:rFonts w:ascii="Wingdings" w:hAnsi="Wingdings" w:hint="default"/>
      </w:rPr>
    </w:lvl>
  </w:abstractNum>
  <w:abstractNum w:abstractNumId="18" w15:restartNumberingAfterBreak="0">
    <w:nsid w:val="492969F6"/>
    <w:multiLevelType w:val="hybridMultilevel"/>
    <w:tmpl w:val="B3149C5C"/>
    <w:lvl w:ilvl="0" w:tplc="17DC9A08">
      <w:start w:val="1"/>
      <w:numFmt w:val="bullet"/>
      <w:lvlText w:val=""/>
      <w:lvlJc w:val="left"/>
      <w:pPr>
        <w:tabs>
          <w:tab w:val="num" w:pos="720"/>
        </w:tabs>
        <w:ind w:left="720" w:hanging="360"/>
      </w:pPr>
      <w:rPr>
        <w:rFonts w:ascii="Symbol" w:hAnsi="Symbol" w:hint="default"/>
      </w:rPr>
    </w:lvl>
    <w:lvl w:ilvl="1" w:tplc="A7921A44" w:tentative="1">
      <w:start w:val="1"/>
      <w:numFmt w:val="bullet"/>
      <w:lvlText w:val="o"/>
      <w:lvlJc w:val="left"/>
      <w:pPr>
        <w:ind w:left="1440" w:hanging="360"/>
      </w:pPr>
      <w:rPr>
        <w:rFonts w:ascii="Courier New" w:hAnsi="Courier New" w:cs="Courier New" w:hint="default"/>
      </w:rPr>
    </w:lvl>
    <w:lvl w:ilvl="2" w:tplc="EC1460C2" w:tentative="1">
      <w:start w:val="1"/>
      <w:numFmt w:val="bullet"/>
      <w:lvlText w:val=""/>
      <w:lvlJc w:val="left"/>
      <w:pPr>
        <w:ind w:left="2160" w:hanging="360"/>
      </w:pPr>
      <w:rPr>
        <w:rFonts w:ascii="Wingdings" w:hAnsi="Wingdings" w:hint="default"/>
      </w:rPr>
    </w:lvl>
    <w:lvl w:ilvl="3" w:tplc="84C266A2" w:tentative="1">
      <w:start w:val="1"/>
      <w:numFmt w:val="bullet"/>
      <w:lvlText w:val=""/>
      <w:lvlJc w:val="left"/>
      <w:pPr>
        <w:ind w:left="2880" w:hanging="360"/>
      </w:pPr>
      <w:rPr>
        <w:rFonts w:ascii="Symbol" w:hAnsi="Symbol" w:hint="default"/>
      </w:rPr>
    </w:lvl>
    <w:lvl w:ilvl="4" w:tplc="F632889A" w:tentative="1">
      <w:start w:val="1"/>
      <w:numFmt w:val="bullet"/>
      <w:lvlText w:val="o"/>
      <w:lvlJc w:val="left"/>
      <w:pPr>
        <w:ind w:left="3600" w:hanging="360"/>
      </w:pPr>
      <w:rPr>
        <w:rFonts w:ascii="Courier New" w:hAnsi="Courier New" w:cs="Courier New" w:hint="default"/>
      </w:rPr>
    </w:lvl>
    <w:lvl w:ilvl="5" w:tplc="E8BE8594" w:tentative="1">
      <w:start w:val="1"/>
      <w:numFmt w:val="bullet"/>
      <w:lvlText w:val=""/>
      <w:lvlJc w:val="left"/>
      <w:pPr>
        <w:ind w:left="4320" w:hanging="360"/>
      </w:pPr>
      <w:rPr>
        <w:rFonts w:ascii="Wingdings" w:hAnsi="Wingdings" w:hint="default"/>
      </w:rPr>
    </w:lvl>
    <w:lvl w:ilvl="6" w:tplc="EBB88474" w:tentative="1">
      <w:start w:val="1"/>
      <w:numFmt w:val="bullet"/>
      <w:lvlText w:val=""/>
      <w:lvlJc w:val="left"/>
      <w:pPr>
        <w:ind w:left="5040" w:hanging="360"/>
      </w:pPr>
      <w:rPr>
        <w:rFonts w:ascii="Symbol" w:hAnsi="Symbol" w:hint="default"/>
      </w:rPr>
    </w:lvl>
    <w:lvl w:ilvl="7" w:tplc="CB0CFFFA" w:tentative="1">
      <w:start w:val="1"/>
      <w:numFmt w:val="bullet"/>
      <w:lvlText w:val="o"/>
      <w:lvlJc w:val="left"/>
      <w:pPr>
        <w:ind w:left="5760" w:hanging="360"/>
      </w:pPr>
      <w:rPr>
        <w:rFonts w:ascii="Courier New" w:hAnsi="Courier New" w:cs="Courier New" w:hint="default"/>
      </w:rPr>
    </w:lvl>
    <w:lvl w:ilvl="8" w:tplc="E3FCE324" w:tentative="1">
      <w:start w:val="1"/>
      <w:numFmt w:val="bullet"/>
      <w:lvlText w:val=""/>
      <w:lvlJc w:val="left"/>
      <w:pPr>
        <w:ind w:left="6480" w:hanging="360"/>
      </w:pPr>
      <w:rPr>
        <w:rFonts w:ascii="Wingdings" w:hAnsi="Wingdings" w:hint="default"/>
      </w:rPr>
    </w:lvl>
  </w:abstractNum>
  <w:abstractNum w:abstractNumId="19" w15:restartNumberingAfterBreak="0">
    <w:nsid w:val="4CBC0D42"/>
    <w:multiLevelType w:val="hybridMultilevel"/>
    <w:tmpl w:val="9FBC78BE"/>
    <w:lvl w:ilvl="0" w:tplc="32A8D44E">
      <w:start w:val="1"/>
      <w:numFmt w:val="bullet"/>
      <w:lvlText w:val=""/>
      <w:lvlJc w:val="left"/>
      <w:pPr>
        <w:tabs>
          <w:tab w:val="num" w:pos="720"/>
        </w:tabs>
        <w:ind w:left="720" w:hanging="360"/>
      </w:pPr>
      <w:rPr>
        <w:rFonts w:ascii="Symbol" w:hAnsi="Symbol" w:hint="default"/>
      </w:rPr>
    </w:lvl>
    <w:lvl w:ilvl="1" w:tplc="417CB1F8" w:tentative="1">
      <w:start w:val="1"/>
      <w:numFmt w:val="bullet"/>
      <w:lvlText w:val="o"/>
      <w:lvlJc w:val="left"/>
      <w:pPr>
        <w:ind w:left="1440" w:hanging="360"/>
      </w:pPr>
      <w:rPr>
        <w:rFonts w:ascii="Courier New" w:hAnsi="Courier New" w:cs="Courier New" w:hint="default"/>
      </w:rPr>
    </w:lvl>
    <w:lvl w:ilvl="2" w:tplc="065EA49A" w:tentative="1">
      <w:start w:val="1"/>
      <w:numFmt w:val="bullet"/>
      <w:lvlText w:val=""/>
      <w:lvlJc w:val="left"/>
      <w:pPr>
        <w:ind w:left="2160" w:hanging="360"/>
      </w:pPr>
      <w:rPr>
        <w:rFonts w:ascii="Wingdings" w:hAnsi="Wingdings" w:hint="default"/>
      </w:rPr>
    </w:lvl>
    <w:lvl w:ilvl="3" w:tplc="363C027E" w:tentative="1">
      <w:start w:val="1"/>
      <w:numFmt w:val="bullet"/>
      <w:lvlText w:val=""/>
      <w:lvlJc w:val="left"/>
      <w:pPr>
        <w:ind w:left="2880" w:hanging="360"/>
      </w:pPr>
      <w:rPr>
        <w:rFonts w:ascii="Symbol" w:hAnsi="Symbol" w:hint="default"/>
      </w:rPr>
    </w:lvl>
    <w:lvl w:ilvl="4" w:tplc="EAC2B312" w:tentative="1">
      <w:start w:val="1"/>
      <w:numFmt w:val="bullet"/>
      <w:lvlText w:val="o"/>
      <w:lvlJc w:val="left"/>
      <w:pPr>
        <w:ind w:left="3600" w:hanging="360"/>
      </w:pPr>
      <w:rPr>
        <w:rFonts w:ascii="Courier New" w:hAnsi="Courier New" w:cs="Courier New" w:hint="default"/>
      </w:rPr>
    </w:lvl>
    <w:lvl w:ilvl="5" w:tplc="69C87810" w:tentative="1">
      <w:start w:val="1"/>
      <w:numFmt w:val="bullet"/>
      <w:lvlText w:val=""/>
      <w:lvlJc w:val="left"/>
      <w:pPr>
        <w:ind w:left="4320" w:hanging="360"/>
      </w:pPr>
      <w:rPr>
        <w:rFonts w:ascii="Wingdings" w:hAnsi="Wingdings" w:hint="default"/>
      </w:rPr>
    </w:lvl>
    <w:lvl w:ilvl="6" w:tplc="60D2B6D8" w:tentative="1">
      <w:start w:val="1"/>
      <w:numFmt w:val="bullet"/>
      <w:lvlText w:val=""/>
      <w:lvlJc w:val="left"/>
      <w:pPr>
        <w:ind w:left="5040" w:hanging="360"/>
      </w:pPr>
      <w:rPr>
        <w:rFonts w:ascii="Symbol" w:hAnsi="Symbol" w:hint="default"/>
      </w:rPr>
    </w:lvl>
    <w:lvl w:ilvl="7" w:tplc="206883EA" w:tentative="1">
      <w:start w:val="1"/>
      <w:numFmt w:val="bullet"/>
      <w:lvlText w:val="o"/>
      <w:lvlJc w:val="left"/>
      <w:pPr>
        <w:ind w:left="5760" w:hanging="360"/>
      </w:pPr>
      <w:rPr>
        <w:rFonts w:ascii="Courier New" w:hAnsi="Courier New" w:cs="Courier New" w:hint="default"/>
      </w:rPr>
    </w:lvl>
    <w:lvl w:ilvl="8" w:tplc="1BCCA5AC" w:tentative="1">
      <w:start w:val="1"/>
      <w:numFmt w:val="bullet"/>
      <w:lvlText w:val=""/>
      <w:lvlJc w:val="left"/>
      <w:pPr>
        <w:ind w:left="6480" w:hanging="360"/>
      </w:pPr>
      <w:rPr>
        <w:rFonts w:ascii="Wingdings" w:hAnsi="Wingdings" w:hint="default"/>
      </w:rPr>
    </w:lvl>
  </w:abstractNum>
  <w:abstractNum w:abstractNumId="20" w15:restartNumberingAfterBreak="0">
    <w:nsid w:val="4D6319E6"/>
    <w:multiLevelType w:val="hybridMultilevel"/>
    <w:tmpl w:val="AB44E8DE"/>
    <w:lvl w:ilvl="0" w:tplc="3FC607D8">
      <w:start w:val="1"/>
      <w:numFmt w:val="bullet"/>
      <w:lvlText w:val=""/>
      <w:lvlJc w:val="left"/>
      <w:pPr>
        <w:tabs>
          <w:tab w:val="num" w:pos="720"/>
        </w:tabs>
        <w:ind w:left="720" w:hanging="360"/>
      </w:pPr>
      <w:rPr>
        <w:rFonts w:ascii="Symbol" w:hAnsi="Symbol" w:hint="default"/>
      </w:rPr>
    </w:lvl>
    <w:lvl w:ilvl="1" w:tplc="2FC4EE3A" w:tentative="1">
      <w:start w:val="1"/>
      <w:numFmt w:val="bullet"/>
      <w:lvlText w:val="o"/>
      <w:lvlJc w:val="left"/>
      <w:pPr>
        <w:ind w:left="1440" w:hanging="360"/>
      </w:pPr>
      <w:rPr>
        <w:rFonts w:ascii="Courier New" w:hAnsi="Courier New" w:cs="Courier New" w:hint="default"/>
      </w:rPr>
    </w:lvl>
    <w:lvl w:ilvl="2" w:tplc="D43223D6" w:tentative="1">
      <w:start w:val="1"/>
      <w:numFmt w:val="bullet"/>
      <w:lvlText w:val=""/>
      <w:lvlJc w:val="left"/>
      <w:pPr>
        <w:ind w:left="2160" w:hanging="360"/>
      </w:pPr>
      <w:rPr>
        <w:rFonts w:ascii="Wingdings" w:hAnsi="Wingdings" w:hint="default"/>
      </w:rPr>
    </w:lvl>
    <w:lvl w:ilvl="3" w:tplc="443E6084" w:tentative="1">
      <w:start w:val="1"/>
      <w:numFmt w:val="bullet"/>
      <w:lvlText w:val=""/>
      <w:lvlJc w:val="left"/>
      <w:pPr>
        <w:ind w:left="2880" w:hanging="360"/>
      </w:pPr>
      <w:rPr>
        <w:rFonts w:ascii="Symbol" w:hAnsi="Symbol" w:hint="default"/>
      </w:rPr>
    </w:lvl>
    <w:lvl w:ilvl="4" w:tplc="298C5140" w:tentative="1">
      <w:start w:val="1"/>
      <w:numFmt w:val="bullet"/>
      <w:lvlText w:val="o"/>
      <w:lvlJc w:val="left"/>
      <w:pPr>
        <w:ind w:left="3600" w:hanging="360"/>
      </w:pPr>
      <w:rPr>
        <w:rFonts w:ascii="Courier New" w:hAnsi="Courier New" w:cs="Courier New" w:hint="default"/>
      </w:rPr>
    </w:lvl>
    <w:lvl w:ilvl="5" w:tplc="8F9AA5E2" w:tentative="1">
      <w:start w:val="1"/>
      <w:numFmt w:val="bullet"/>
      <w:lvlText w:val=""/>
      <w:lvlJc w:val="left"/>
      <w:pPr>
        <w:ind w:left="4320" w:hanging="360"/>
      </w:pPr>
      <w:rPr>
        <w:rFonts w:ascii="Wingdings" w:hAnsi="Wingdings" w:hint="default"/>
      </w:rPr>
    </w:lvl>
    <w:lvl w:ilvl="6" w:tplc="572EE6B8" w:tentative="1">
      <w:start w:val="1"/>
      <w:numFmt w:val="bullet"/>
      <w:lvlText w:val=""/>
      <w:lvlJc w:val="left"/>
      <w:pPr>
        <w:ind w:left="5040" w:hanging="360"/>
      </w:pPr>
      <w:rPr>
        <w:rFonts w:ascii="Symbol" w:hAnsi="Symbol" w:hint="default"/>
      </w:rPr>
    </w:lvl>
    <w:lvl w:ilvl="7" w:tplc="B846FA34" w:tentative="1">
      <w:start w:val="1"/>
      <w:numFmt w:val="bullet"/>
      <w:lvlText w:val="o"/>
      <w:lvlJc w:val="left"/>
      <w:pPr>
        <w:ind w:left="5760" w:hanging="360"/>
      </w:pPr>
      <w:rPr>
        <w:rFonts w:ascii="Courier New" w:hAnsi="Courier New" w:cs="Courier New" w:hint="default"/>
      </w:rPr>
    </w:lvl>
    <w:lvl w:ilvl="8" w:tplc="236EAA8C" w:tentative="1">
      <w:start w:val="1"/>
      <w:numFmt w:val="bullet"/>
      <w:lvlText w:val=""/>
      <w:lvlJc w:val="left"/>
      <w:pPr>
        <w:ind w:left="6480" w:hanging="360"/>
      </w:pPr>
      <w:rPr>
        <w:rFonts w:ascii="Wingdings" w:hAnsi="Wingdings" w:hint="default"/>
      </w:rPr>
    </w:lvl>
  </w:abstractNum>
  <w:abstractNum w:abstractNumId="21" w15:restartNumberingAfterBreak="0">
    <w:nsid w:val="66BA4BEF"/>
    <w:multiLevelType w:val="hybridMultilevel"/>
    <w:tmpl w:val="C8CCE44E"/>
    <w:lvl w:ilvl="0" w:tplc="EF7E3764">
      <w:start w:val="1"/>
      <w:numFmt w:val="bullet"/>
      <w:lvlText w:val=""/>
      <w:lvlJc w:val="left"/>
      <w:pPr>
        <w:tabs>
          <w:tab w:val="num" w:pos="720"/>
        </w:tabs>
        <w:ind w:left="720" w:hanging="360"/>
      </w:pPr>
      <w:rPr>
        <w:rFonts w:ascii="Symbol" w:hAnsi="Symbol" w:hint="default"/>
      </w:rPr>
    </w:lvl>
    <w:lvl w:ilvl="1" w:tplc="7018C8DE" w:tentative="1">
      <w:start w:val="1"/>
      <w:numFmt w:val="bullet"/>
      <w:lvlText w:val="o"/>
      <w:lvlJc w:val="left"/>
      <w:pPr>
        <w:ind w:left="1440" w:hanging="360"/>
      </w:pPr>
      <w:rPr>
        <w:rFonts w:ascii="Courier New" w:hAnsi="Courier New" w:cs="Courier New" w:hint="default"/>
      </w:rPr>
    </w:lvl>
    <w:lvl w:ilvl="2" w:tplc="AB3A4DD4" w:tentative="1">
      <w:start w:val="1"/>
      <w:numFmt w:val="bullet"/>
      <w:lvlText w:val=""/>
      <w:lvlJc w:val="left"/>
      <w:pPr>
        <w:ind w:left="2160" w:hanging="360"/>
      </w:pPr>
      <w:rPr>
        <w:rFonts w:ascii="Wingdings" w:hAnsi="Wingdings" w:hint="default"/>
      </w:rPr>
    </w:lvl>
    <w:lvl w:ilvl="3" w:tplc="47A296F8" w:tentative="1">
      <w:start w:val="1"/>
      <w:numFmt w:val="bullet"/>
      <w:lvlText w:val=""/>
      <w:lvlJc w:val="left"/>
      <w:pPr>
        <w:ind w:left="2880" w:hanging="360"/>
      </w:pPr>
      <w:rPr>
        <w:rFonts w:ascii="Symbol" w:hAnsi="Symbol" w:hint="default"/>
      </w:rPr>
    </w:lvl>
    <w:lvl w:ilvl="4" w:tplc="39E698FE" w:tentative="1">
      <w:start w:val="1"/>
      <w:numFmt w:val="bullet"/>
      <w:lvlText w:val="o"/>
      <w:lvlJc w:val="left"/>
      <w:pPr>
        <w:ind w:left="3600" w:hanging="360"/>
      </w:pPr>
      <w:rPr>
        <w:rFonts w:ascii="Courier New" w:hAnsi="Courier New" w:cs="Courier New" w:hint="default"/>
      </w:rPr>
    </w:lvl>
    <w:lvl w:ilvl="5" w:tplc="B0D08F7A" w:tentative="1">
      <w:start w:val="1"/>
      <w:numFmt w:val="bullet"/>
      <w:lvlText w:val=""/>
      <w:lvlJc w:val="left"/>
      <w:pPr>
        <w:ind w:left="4320" w:hanging="360"/>
      </w:pPr>
      <w:rPr>
        <w:rFonts w:ascii="Wingdings" w:hAnsi="Wingdings" w:hint="default"/>
      </w:rPr>
    </w:lvl>
    <w:lvl w:ilvl="6" w:tplc="BA085D2A" w:tentative="1">
      <w:start w:val="1"/>
      <w:numFmt w:val="bullet"/>
      <w:lvlText w:val=""/>
      <w:lvlJc w:val="left"/>
      <w:pPr>
        <w:ind w:left="5040" w:hanging="360"/>
      </w:pPr>
      <w:rPr>
        <w:rFonts w:ascii="Symbol" w:hAnsi="Symbol" w:hint="default"/>
      </w:rPr>
    </w:lvl>
    <w:lvl w:ilvl="7" w:tplc="710C32EE" w:tentative="1">
      <w:start w:val="1"/>
      <w:numFmt w:val="bullet"/>
      <w:lvlText w:val="o"/>
      <w:lvlJc w:val="left"/>
      <w:pPr>
        <w:ind w:left="5760" w:hanging="360"/>
      </w:pPr>
      <w:rPr>
        <w:rFonts w:ascii="Courier New" w:hAnsi="Courier New" w:cs="Courier New" w:hint="default"/>
      </w:rPr>
    </w:lvl>
    <w:lvl w:ilvl="8" w:tplc="5260A476" w:tentative="1">
      <w:start w:val="1"/>
      <w:numFmt w:val="bullet"/>
      <w:lvlText w:val=""/>
      <w:lvlJc w:val="left"/>
      <w:pPr>
        <w:ind w:left="6480" w:hanging="360"/>
      </w:pPr>
      <w:rPr>
        <w:rFonts w:ascii="Wingdings" w:hAnsi="Wingdings" w:hint="default"/>
      </w:rPr>
    </w:lvl>
  </w:abstractNum>
  <w:abstractNum w:abstractNumId="22" w15:restartNumberingAfterBreak="0">
    <w:nsid w:val="6C1E1785"/>
    <w:multiLevelType w:val="hybridMultilevel"/>
    <w:tmpl w:val="0FDCB0CE"/>
    <w:lvl w:ilvl="0" w:tplc="26A60628">
      <w:start w:val="1"/>
      <w:numFmt w:val="bullet"/>
      <w:lvlText w:val=""/>
      <w:lvlJc w:val="left"/>
      <w:pPr>
        <w:tabs>
          <w:tab w:val="num" w:pos="720"/>
        </w:tabs>
        <w:ind w:left="720" w:hanging="360"/>
      </w:pPr>
      <w:rPr>
        <w:rFonts w:ascii="Symbol" w:hAnsi="Symbol" w:hint="default"/>
      </w:rPr>
    </w:lvl>
    <w:lvl w:ilvl="1" w:tplc="A21EBFB4" w:tentative="1">
      <w:start w:val="1"/>
      <w:numFmt w:val="bullet"/>
      <w:lvlText w:val="o"/>
      <w:lvlJc w:val="left"/>
      <w:pPr>
        <w:ind w:left="1440" w:hanging="360"/>
      </w:pPr>
      <w:rPr>
        <w:rFonts w:ascii="Courier New" w:hAnsi="Courier New" w:cs="Courier New" w:hint="default"/>
      </w:rPr>
    </w:lvl>
    <w:lvl w:ilvl="2" w:tplc="020E497E" w:tentative="1">
      <w:start w:val="1"/>
      <w:numFmt w:val="bullet"/>
      <w:lvlText w:val=""/>
      <w:lvlJc w:val="left"/>
      <w:pPr>
        <w:ind w:left="2160" w:hanging="360"/>
      </w:pPr>
      <w:rPr>
        <w:rFonts w:ascii="Wingdings" w:hAnsi="Wingdings" w:hint="default"/>
      </w:rPr>
    </w:lvl>
    <w:lvl w:ilvl="3" w:tplc="D2D00096" w:tentative="1">
      <w:start w:val="1"/>
      <w:numFmt w:val="bullet"/>
      <w:lvlText w:val=""/>
      <w:lvlJc w:val="left"/>
      <w:pPr>
        <w:ind w:left="2880" w:hanging="360"/>
      </w:pPr>
      <w:rPr>
        <w:rFonts w:ascii="Symbol" w:hAnsi="Symbol" w:hint="default"/>
      </w:rPr>
    </w:lvl>
    <w:lvl w:ilvl="4" w:tplc="FB70B7AC" w:tentative="1">
      <w:start w:val="1"/>
      <w:numFmt w:val="bullet"/>
      <w:lvlText w:val="o"/>
      <w:lvlJc w:val="left"/>
      <w:pPr>
        <w:ind w:left="3600" w:hanging="360"/>
      </w:pPr>
      <w:rPr>
        <w:rFonts w:ascii="Courier New" w:hAnsi="Courier New" w:cs="Courier New" w:hint="default"/>
      </w:rPr>
    </w:lvl>
    <w:lvl w:ilvl="5" w:tplc="DF38FD14" w:tentative="1">
      <w:start w:val="1"/>
      <w:numFmt w:val="bullet"/>
      <w:lvlText w:val=""/>
      <w:lvlJc w:val="left"/>
      <w:pPr>
        <w:ind w:left="4320" w:hanging="360"/>
      </w:pPr>
      <w:rPr>
        <w:rFonts w:ascii="Wingdings" w:hAnsi="Wingdings" w:hint="default"/>
      </w:rPr>
    </w:lvl>
    <w:lvl w:ilvl="6" w:tplc="9BB03290" w:tentative="1">
      <w:start w:val="1"/>
      <w:numFmt w:val="bullet"/>
      <w:lvlText w:val=""/>
      <w:lvlJc w:val="left"/>
      <w:pPr>
        <w:ind w:left="5040" w:hanging="360"/>
      </w:pPr>
      <w:rPr>
        <w:rFonts w:ascii="Symbol" w:hAnsi="Symbol" w:hint="default"/>
      </w:rPr>
    </w:lvl>
    <w:lvl w:ilvl="7" w:tplc="4ECEB9CA" w:tentative="1">
      <w:start w:val="1"/>
      <w:numFmt w:val="bullet"/>
      <w:lvlText w:val="o"/>
      <w:lvlJc w:val="left"/>
      <w:pPr>
        <w:ind w:left="5760" w:hanging="360"/>
      </w:pPr>
      <w:rPr>
        <w:rFonts w:ascii="Courier New" w:hAnsi="Courier New" w:cs="Courier New" w:hint="default"/>
      </w:rPr>
    </w:lvl>
    <w:lvl w:ilvl="8" w:tplc="0C6840C2" w:tentative="1">
      <w:start w:val="1"/>
      <w:numFmt w:val="bullet"/>
      <w:lvlText w:val=""/>
      <w:lvlJc w:val="left"/>
      <w:pPr>
        <w:ind w:left="6480" w:hanging="360"/>
      </w:pPr>
      <w:rPr>
        <w:rFonts w:ascii="Wingdings" w:hAnsi="Wingdings" w:hint="default"/>
      </w:rPr>
    </w:lvl>
  </w:abstractNum>
  <w:abstractNum w:abstractNumId="23" w15:restartNumberingAfterBreak="0">
    <w:nsid w:val="712201DA"/>
    <w:multiLevelType w:val="hybridMultilevel"/>
    <w:tmpl w:val="6BDAFE7C"/>
    <w:lvl w:ilvl="0" w:tplc="303861EA">
      <w:start w:val="1"/>
      <w:numFmt w:val="bullet"/>
      <w:lvlText w:val=""/>
      <w:lvlJc w:val="left"/>
      <w:pPr>
        <w:tabs>
          <w:tab w:val="num" w:pos="720"/>
        </w:tabs>
        <w:ind w:left="720" w:hanging="360"/>
      </w:pPr>
      <w:rPr>
        <w:rFonts w:ascii="Symbol" w:hAnsi="Symbol" w:hint="default"/>
      </w:rPr>
    </w:lvl>
    <w:lvl w:ilvl="1" w:tplc="B0D0CD72" w:tentative="1">
      <w:start w:val="1"/>
      <w:numFmt w:val="bullet"/>
      <w:lvlText w:val="o"/>
      <w:lvlJc w:val="left"/>
      <w:pPr>
        <w:ind w:left="1440" w:hanging="360"/>
      </w:pPr>
      <w:rPr>
        <w:rFonts w:ascii="Courier New" w:hAnsi="Courier New" w:cs="Courier New" w:hint="default"/>
      </w:rPr>
    </w:lvl>
    <w:lvl w:ilvl="2" w:tplc="3C0CE1F4" w:tentative="1">
      <w:start w:val="1"/>
      <w:numFmt w:val="bullet"/>
      <w:lvlText w:val=""/>
      <w:lvlJc w:val="left"/>
      <w:pPr>
        <w:ind w:left="2160" w:hanging="360"/>
      </w:pPr>
      <w:rPr>
        <w:rFonts w:ascii="Wingdings" w:hAnsi="Wingdings" w:hint="default"/>
      </w:rPr>
    </w:lvl>
    <w:lvl w:ilvl="3" w:tplc="D5E6675E" w:tentative="1">
      <w:start w:val="1"/>
      <w:numFmt w:val="bullet"/>
      <w:lvlText w:val=""/>
      <w:lvlJc w:val="left"/>
      <w:pPr>
        <w:ind w:left="2880" w:hanging="360"/>
      </w:pPr>
      <w:rPr>
        <w:rFonts w:ascii="Symbol" w:hAnsi="Symbol" w:hint="default"/>
      </w:rPr>
    </w:lvl>
    <w:lvl w:ilvl="4" w:tplc="D7E2B1C8" w:tentative="1">
      <w:start w:val="1"/>
      <w:numFmt w:val="bullet"/>
      <w:lvlText w:val="o"/>
      <w:lvlJc w:val="left"/>
      <w:pPr>
        <w:ind w:left="3600" w:hanging="360"/>
      </w:pPr>
      <w:rPr>
        <w:rFonts w:ascii="Courier New" w:hAnsi="Courier New" w:cs="Courier New" w:hint="default"/>
      </w:rPr>
    </w:lvl>
    <w:lvl w:ilvl="5" w:tplc="D746131E" w:tentative="1">
      <w:start w:val="1"/>
      <w:numFmt w:val="bullet"/>
      <w:lvlText w:val=""/>
      <w:lvlJc w:val="left"/>
      <w:pPr>
        <w:ind w:left="4320" w:hanging="360"/>
      </w:pPr>
      <w:rPr>
        <w:rFonts w:ascii="Wingdings" w:hAnsi="Wingdings" w:hint="default"/>
      </w:rPr>
    </w:lvl>
    <w:lvl w:ilvl="6" w:tplc="B002AE50" w:tentative="1">
      <w:start w:val="1"/>
      <w:numFmt w:val="bullet"/>
      <w:lvlText w:val=""/>
      <w:lvlJc w:val="left"/>
      <w:pPr>
        <w:ind w:left="5040" w:hanging="360"/>
      </w:pPr>
      <w:rPr>
        <w:rFonts w:ascii="Symbol" w:hAnsi="Symbol" w:hint="default"/>
      </w:rPr>
    </w:lvl>
    <w:lvl w:ilvl="7" w:tplc="B5EEDD98" w:tentative="1">
      <w:start w:val="1"/>
      <w:numFmt w:val="bullet"/>
      <w:lvlText w:val="o"/>
      <w:lvlJc w:val="left"/>
      <w:pPr>
        <w:ind w:left="5760" w:hanging="360"/>
      </w:pPr>
      <w:rPr>
        <w:rFonts w:ascii="Courier New" w:hAnsi="Courier New" w:cs="Courier New" w:hint="default"/>
      </w:rPr>
    </w:lvl>
    <w:lvl w:ilvl="8" w:tplc="B05E8D20" w:tentative="1">
      <w:start w:val="1"/>
      <w:numFmt w:val="bullet"/>
      <w:lvlText w:val=""/>
      <w:lvlJc w:val="left"/>
      <w:pPr>
        <w:ind w:left="6480" w:hanging="360"/>
      </w:pPr>
      <w:rPr>
        <w:rFonts w:ascii="Wingdings" w:hAnsi="Wingdings" w:hint="default"/>
      </w:rPr>
    </w:lvl>
  </w:abstractNum>
  <w:abstractNum w:abstractNumId="24" w15:restartNumberingAfterBreak="0">
    <w:nsid w:val="71EB2138"/>
    <w:multiLevelType w:val="hybridMultilevel"/>
    <w:tmpl w:val="115694AC"/>
    <w:lvl w:ilvl="0" w:tplc="CE7CFA8E">
      <w:start w:val="1"/>
      <w:numFmt w:val="bullet"/>
      <w:lvlText w:val=""/>
      <w:lvlJc w:val="left"/>
      <w:pPr>
        <w:tabs>
          <w:tab w:val="num" w:pos="720"/>
        </w:tabs>
        <w:ind w:left="720" w:hanging="360"/>
      </w:pPr>
      <w:rPr>
        <w:rFonts w:ascii="Symbol" w:hAnsi="Symbol" w:hint="default"/>
      </w:rPr>
    </w:lvl>
    <w:lvl w:ilvl="1" w:tplc="AC7A592C" w:tentative="1">
      <w:start w:val="1"/>
      <w:numFmt w:val="bullet"/>
      <w:lvlText w:val="o"/>
      <w:lvlJc w:val="left"/>
      <w:pPr>
        <w:ind w:left="1440" w:hanging="360"/>
      </w:pPr>
      <w:rPr>
        <w:rFonts w:ascii="Courier New" w:hAnsi="Courier New" w:cs="Courier New" w:hint="default"/>
      </w:rPr>
    </w:lvl>
    <w:lvl w:ilvl="2" w:tplc="466CF59A" w:tentative="1">
      <w:start w:val="1"/>
      <w:numFmt w:val="bullet"/>
      <w:lvlText w:val=""/>
      <w:lvlJc w:val="left"/>
      <w:pPr>
        <w:ind w:left="2160" w:hanging="360"/>
      </w:pPr>
      <w:rPr>
        <w:rFonts w:ascii="Wingdings" w:hAnsi="Wingdings" w:hint="default"/>
      </w:rPr>
    </w:lvl>
    <w:lvl w:ilvl="3" w:tplc="AE047290" w:tentative="1">
      <w:start w:val="1"/>
      <w:numFmt w:val="bullet"/>
      <w:lvlText w:val=""/>
      <w:lvlJc w:val="left"/>
      <w:pPr>
        <w:ind w:left="2880" w:hanging="360"/>
      </w:pPr>
      <w:rPr>
        <w:rFonts w:ascii="Symbol" w:hAnsi="Symbol" w:hint="default"/>
      </w:rPr>
    </w:lvl>
    <w:lvl w:ilvl="4" w:tplc="8ADEDE5E" w:tentative="1">
      <w:start w:val="1"/>
      <w:numFmt w:val="bullet"/>
      <w:lvlText w:val="o"/>
      <w:lvlJc w:val="left"/>
      <w:pPr>
        <w:ind w:left="3600" w:hanging="360"/>
      </w:pPr>
      <w:rPr>
        <w:rFonts w:ascii="Courier New" w:hAnsi="Courier New" w:cs="Courier New" w:hint="default"/>
      </w:rPr>
    </w:lvl>
    <w:lvl w:ilvl="5" w:tplc="371A7104" w:tentative="1">
      <w:start w:val="1"/>
      <w:numFmt w:val="bullet"/>
      <w:lvlText w:val=""/>
      <w:lvlJc w:val="left"/>
      <w:pPr>
        <w:ind w:left="4320" w:hanging="360"/>
      </w:pPr>
      <w:rPr>
        <w:rFonts w:ascii="Wingdings" w:hAnsi="Wingdings" w:hint="default"/>
      </w:rPr>
    </w:lvl>
    <w:lvl w:ilvl="6" w:tplc="168C6AFC" w:tentative="1">
      <w:start w:val="1"/>
      <w:numFmt w:val="bullet"/>
      <w:lvlText w:val=""/>
      <w:lvlJc w:val="left"/>
      <w:pPr>
        <w:ind w:left="5040" w:hanging="360"/>
      </w:pPr>
      <w:rPr>
        <w:rFonts w:ascii="Symbol" w:hAnsi="Symbol" w:hint="default"/>
      </w:rPr>
    </w:lvl>
    <w:lvl w:ilvl="7" w:tplc="E13C7792" w:tentative="1">
      <w:start w:val="1"/>
      <w:numFmt w:val="bullet"/>
      <w:lvlText w:val="o"/>
      <w:lvlJc w:val="left"/>
      <w:pPr>
        <w:ind w:left="5760" w:hanging="360"/>
      </w:pPr>
      <w:rPr>
        <w:rFonts w:ascii="Courier New" w:hAnsi="Courier New" w:cs="Courier New" w:hint="default"/>
      </w:rPr>
    </w:lvl>
    <w:lvl w:ilvl="8" w:tplc="B906CB5C" w:tentative="1">
      <w:start w:val="1"/>
      <w:numFmt w:val="bullet"/>
      <w:lvlText w:val=""/>
      <w:lvlJc w:val="left"/>
      <w:pPr>
        <w:ind w:left="6480" w:hanging="360"/>
      </w:pPr>
      <w:rPr>
        <w:rFonts w:ascii="Wingdings" w:hAnsi="Wingdings" w:hint="default"/>
      </w:rPr>
    </w:lvl>
  </w:abstractNum>
  <w:abstractNum w:abstractNumId="25" w15:restartNumberingAfterBreak="0">
    <w:nsid w:val="72200257"/>
    <w:multiLevelType w:val="hybridMultilevel"/>
    <w:tmpl w:val="0AE44AE8"/>
    <w:lvl w:ilvl="0" w:tplc="EDAEBA20">
      <w:start w:val="1"/>
      <w:numFmt w:val="bullet"/>
      <w:lvlText w:val=""/>
      <w:lvlJc w:val="left"/>
      <w:pPr>
        <w:tabs>
          <w:tab w:val="num" w:pos="720"/>
        </w:tabs>
        <w:ind w:left="720" w:hanging="360"/>
      </w:pPr>
      <w:rPr>
        <w:rFonts w:ascii="Symbol" w:hAnsi="Symbol" w:hint="default"/>
      </w:rPr>
    </w:lvl>
    <w:lvl w:ilvl="1" w:tplc="0A6291C4" w:tentative="1">
      <w:start w:val="1"/>
      <w:numFmt w:val="bullet"/>
      <w:lvlText w:val="o"/>
      <w:lvlJc w:val="left"/>
      <w:pPr>
        <w:ind w:left="1440" w:hanging="360"/>
      </w:pPr>
      <w:rPr>
        <w:rFonts w:ascii="Courier New" w:hAnsi="Courier New" w:cs="Courier New" w:hint="default"/>
      </w:rPr>
    </w:lvl>
    <w:lvl w:ilvl="2" w:tplc="B30A12A4" w:tentative="1">
      <w:start w:val="1"/>
      <w:numFmt w:val="bullet"/>
      <w:lvlText w:val=""/>
      <w:lvlJc w:val="left"/>
      <w:pPr>
        <w:ind w:left="2160" w:hanging="360"/>
      </w:pPr>
      <w:rPr>
        <w:rFonts w:ascii="Wingdings" w:hAnsi="Wingdings" w:hint="default"/>
      </w:rPr>
    </w:lvl>
    <w:lvl w:ilvl="3" w:tplc="926CBE7E" w:tentative="1">
      <w:start w:val="1"/>
      <w:numFmt w:val="bullet"/>
      <w:lvlText w:val=""/>
      <w:lvlJc w:val="left"/>
      <w:pPr>
        <w:ind w:left="2880" w:hanging="360"/>
      </w:pPr>
      <w:rPr>
        <w:rFonts w:ascii="Symbol" w:hAnsi="Symbol" w:hint="default"/>
      </w:rPr>
    </w:lvl>
    <w:lvl w:ilvl="4" w:tplc="867E1A40" w:tentative="1">
      <w:start w:val="1"/>
      <w:numFmt w:val="bullet"/>
      <w:lvlText w:val="o"/>
      <w:lvlJc w:val="left"/>
      <w:pPr>
        <w:ind w:left="3600" w:hanging="360"/>
      </w:pPr>
      <w:rPr>
        <w:rFonts w:ascii="Courier New" w:hAnsi="Courier New" w:cs="Courier New" w:hint="default"/>
      </w:rPr>
    </w:lvl>
    <w:lvl w:ilvl="5" w:tplc="72188CF8" w:tentative="1">
      <w:start w:val="1"/>
      <w:numFmt w:val="bullet"/>
      <w:lvlText w:val=""/>
      <w:lvlJc w:val="left"/>
      <w:pPr>
        <w:ind w:left="4320" w:hanging="360"/>
      </w:pPr>
      <w:rPr>
        <w:rFonts w:ascii="Wingdings" w:hAnsi="Wingdings" w:hint="default"/>
      </w:rPr>
    </w:lvl>
    <w:lvl w:ilvl="6" w:tplc="7FBA60CE" w:tentative="1">
      <w:start w:val="1"/>
      <w:numFmt w:val="bullet"/>
      <w:lvlText w:val=""/>
      <w:lvlJc w:val="left"/>
      <w:pPr>
        <w:ind w:left="5040" w:hanging="360"/>
      </w:pPr>
      <w:rPr>
        <w:rFonts w:ascii="Symbol" w:hAnsi="Symbol" w:hint="default"/>
      </w:rPr>
    </w:lvl>
    <w:lvl w:ilvl="7" w:tplc="17F68292" w:tentative="1">
      <w:start w:val="1"/>
      <w:numFmt w:val="bullet"/>
      <w:lvlText w:val="o"/>
      <w:lvlJc w:val="left"/>
      <w:pPr>
        <w:ind w:left="5760" w:hanging="360"/>
      </w:pPr>
      <w:rPr>
        <w:rFonts w:ascii="Courier New" w:hAnsi="Courier New" w:cs="Courier New" w:hint="default"/>
      </w:rPr>
    </w:lvl>
    <w:lvl w:ilvl="8" w:tplc="794E42E0" w:tentative="1">
      <w:start w:val="1"/>
      <w:numFmt w:val="bullet"/>
      <w:lvlText w:val=""/>
      <w:lvlJc w:val="left"/>
      <w:pPr>
        <w:ind w:left="6480" w:hanging="360"/>
      </w:pPr>
      <w:rPr>
        <w:rFonts w:ascii="Wingdings" w:hAnsi="Wingdings" w:hint="default"/>
      </w:rPr>
    </w:lvl>
  </w:abstractNum>
  <w:abstractNum w:abstractNumId="26" w15:restartNumberingAfterBreak="0">
    <w:nsid w:val="74CE473B"/>
    <w:multiLevelType w:val="hybridMultilevel"/>
    <w:tmpl w:val="C8EC8C6A"/>
    <w:lvl w:ilvl="0" w:tplc="AE22D5C4">
      <w:start w:val="1"/>
      <w:numFmt w:val="bullet"/>
      <w:lvlText w:val=""/>
      <w:lvlJc w:val="left"/>
      <w:pPr>
        <w:tabs>
          <w:tab w:val="num" w:pos="720"/>
        </w:tabs>
        <w:ind w:left="720" w:hanging="360"/>
      </w:pPr>
      <w:rPr>
        <w:rFonts w:ascii="Symbol" w:hAnsi="Symbol" w:hint="default"/>
      </w:rPr>
    </w:lvl>
    <w:lvl w:ilvl="1" w:tplc="7EE24428" w:tentative="1">
      <w:start w:val="1"/>
      <w:numFmt w:val="bullet"/>
      <w:lvlText w:val="o"/>
      <w:lvlJc w:val="left"/>
      <w:pPr>
        <w:ind w:left="1440" w:hanging="360"/>
      </w:pPr>
      <w:rPr>
        <w:rFonts w:ascii="Courier New" w:hAnsi="Courier New" w:cs="Courier New" w:hint="default"/>
      </w:rPr>
    </w:lvl>
    <w:lvl w:ilvl="2" w:tplc="35B82AF4" w:tentative="1">
      <w:start w:val="1"/>
      <w:numFmt w:val="bullet"/>
      <w:lvlText w:val=""/>
      <w:lvlJc w:val="left"/>
      <w:pPr>
        <w:ind w:left="2160" w:hanging="360"/>
      </w:pPr>
      <w:rPr>
        <w:rFonts w:ascii="Wingdings" w:hAnsi="Wingdings" w:hint="default"/>
      </w:rPr>
    </w:lvl>
    <w:lvl w:ilvl="3" w:tplc="36BC269A" w:tentative="1">
      <w:start w:val="1"/>
      <w:numFmt w:val="bullet"/>
      <w:lvlText w:val=""/>
      <w:lvlJc w:val="left"/>
      <w:pPr>
        <w:ind w:left="2880" w:hanging="360"/>
      </w:pPr>
      <w:rPr>
        <w:rFonts w:ascii="Symbol" w:hAnsi="Symbol" w:hint="default"/>
      </w:rPr>
    </w:lvl>
    <w:lvl w:ilvl="4" w:tplc="4D485CD8" w:tentative="1">
      <w:start w:val="1"/>
      <w:numFmt w:val="bullet"/>
      <w:lvlText w:val="o"/>
      <w:lvlJc w:val="left"/>
      <w:pPr>
        <w:ind w:left="3600" w:hanging="360"/>
      </w:pPr>
      <w:rPr>
        <w:rFonts w:ascii="Courier New" w:hAnsi="Courier New" w:cs="Courier New" w:hint="default"/>
      </w:rPr>
    </w:lvl>
    <w:lvl w:ilvl="5" w:tplc="524E113E" w:tentative="1">
      <w:start w:val="1"/>
      <w:numFmt w:val="bullet"/>
      <w:lvlText w:val=""/>
      <w:lvlJc w:val="left"/>
      <w:pPr>
        <w:ind w:left="4320" w:hanging="360"/>
      </w:pPr>
      <w:rPr>
        <w:rFonts w:ascii="Wingdings" w:hAnsi="Wingdings" w:hint="default"/>
      </w:rPr>
    </w:lvl>
    <w:lvl w:ilvl="6" w:tplc="CFEC3C76" w:tentative="1">
      <w:start w:val="1"/>
      <w:numFmt w:val="bullet"/>
      <w:lvlText w:val=""/>
      <w:lvlJc w:val="left"/>
      <w:pPr>
        <w:ind w:left="5040" w:hanging="360"/>
      </w:pPr>
      <w:rPr>
        <w:rFonts w:ascii="Symbol" w:hAnsi="Symbol" w:hint="default"/>
      </w:rPr>
    </w:lvl>
    <w:lvl w:ilvl="7" w:tplc="FB8E2764" w:tentative="1">
      <w:start w:val="1"/>
      <w:numFmt w:val="bullet"/>
      <w:lvlText w:val="o"/>
      <w:lvlJc w:val="left"/>
      <w:pPr>
        <w:ind w:left="5760" w:hanging="360"/>
      </w:pPr>
      <w:rPr>
        <w:rFonts w:ascii="Courier New" w:hAnsi="Courier New" w:cs="Courier New" w:hint="default"/>
      </w:rPr>
    </w:lvl>
    <w:lvl w:ilvl="8" w:tplc="8F507388" w:tentative="1">
      <w:start w:val="1"/>
      <w:numFmt w:val="bullet"/>
      <w:lvlText w:val=""/>
      <w:lvlJc w:val="left"/>
      <w:pPr>
        <w:ind w:left="6480" w:hanging="360"/>
      </w:pPr>
      <w:rPr>
        <w:rFonts w:ascii="Wingdings" w:hAnsi="Wingdings" w:hint="default"/>
      </w:rPr>
    </w:lvl>
  </w:abstractNum>
  <w:abstractNum w:abstractNumId="27" w15:restartNumberingAfterBreak="0">
    <w:nsid w:val="77A95778"/>
    <w:multiLevelType w:val="hybridMultilevel"/>
    <w:tmpl w:val="BC76B1DE"/>
    <w:lvl w:ilvl="0" w:tplc="F99C781C">
      <w:start w:val="1"/>
      <w:numFmt w:val="bullet"/>
      <w:lvlText w:val=""/>
      <w:lvlJc w:val="left"/>
      <w:pPr>
        <w:tabs>
          <w:tab w:val="num" w:pos="720"/>
        </w:tabs>
        <w:ind w:left="720" w:hanging="360"/>
      </w:pPr>
      <w:rPr>
        <w:rFonts w:ascii="Symbol" w:hAnsi="Symbol" w:hint="default"/>
      </w:rPr>
    </w:lvl>
    <w:lvl w:ilvl="1" w:tplc="6D8E6F18" w:tentative="1">
      <w:start w:val="1"/>
      <w:numFmt w:val="bullet"/>
      <w:lvlText w:val="o"/>
      <w:lvlJc w:val="left"/>
      <w:pPr>
        <w:ind w:left="1440" w:hanging="360"/>
      </w:pPr>
      <w:rPr>
        <w:rFonts w:ascii="Courier New" w:hAnsi="Courier New" w:cs="Courier New" w:hint="default"/>
      </w:rPr>
    </w:lvl>
    <w:lvl w:ilvl="2" w:tplc="66FC4678" w:tentative="1">
      <w:start w:val="1"/>
      <w:numFmt w:val="bullet"/>
      <w:lvlText w:val=""/>
      <w:lvlJc w:val="left"/>
      <w:pPr>
        <w:ind w:left="2160" w:hanging="360"/>
      </w:pPr>
      <w:rPr>
        <w:rFonts w:ascii="Wingdings" w:hAnsi="Wingdings" w:hint="default"/>
      </w:rPr>
    </w:lvl>
    <w:lvl w:ilvl="3" w:tplc="FCC007AC" w:tentative="1">
      <w:start w:val="1"/>
      <w:numFmt w:val="bullet"/>
      <w:lvlText w:val=""/>
      <w:lvlJc w:val="left"/>
      <w:pPr>
        <w:ind w:left="2880" w:hanging="360"/>
      </w:pPr>
      <w:rPr>
        <w:rFonts w:ascii="Symbol" w:hAnsi="Symbol" w:hint="default"/>
      </w:rPr>
    </w:lvl>
    <w:lvl w:ilvl="4" w:tplc="A6D2717C" w:tentative="1">
      <w:start w:val="1"/>
      <w:numFmt w:val="bullet"/>
      <w:lvlText w:val="o"/>
      <w:lvlJc w:val="left"/>
      <w:pPr>
        <w:ind w:left="3600" w:hanging="360"/>
      </w:pPr>
      <w:rPr>
        <w:rFonts w:ascii="Courier New" w:hAnsi="Courier New" w:cs="Courier New" w:hint="default"/>
      </w:rPr>
    </w:lvl>
    <w:lvl w:ilvl="5" w:tplc="20FCDD46" w:tentative="1">
      <w:start w:val="1"/>
      <w:numFmt w:val="bullet"/>
      <w:lvlText w:val=""/>
      <w:lvlJc w:val="left"/>
      <w:pPr>
        <w:ind w:left="4320" w:hanging="360"/>
      </w:pPr>
      <w:rPr>
        <w:rFonts w:ascii="Wingdings" w:hAnsi="Wingdings" w:hint="default"/>
      </w:rPr>
    </w:lvl>
    <w:lvl w:ilvl="6" w:tplc="40987630" w:tentative="1">
      <w:start w:val="1"/>
      <w:numFmt w:val="bullet"/>
      <w:lvlText w:val=""/>
      <w:lvlJc w:val="left"/>
      <w:pPr>
        <w:ind w:left="5040" w:hanging="360"/>
      </w:pPr>
      <w:rPr>
        <w:rFonts w:ascii="Symbol" w:hAnsi="Symbol" w:hint="default"/>
      </w:rPr>
    </w:lvl>
    <w:lvl w:ilvl="7" w:tplc="6908CAF4" w:tentative="1">
      <w:start w:val="1"/>
      <w:numFmt w:val="bullet"/>
      <w:lvlText w:val="o"/>
      <w:lvlJc w:val="left"/>
      <w:pPr>
        <w:ind w:left="5760" w:hanging="360"/>
      </w:pPr>
      <w:rPr>
        <w:rFonts w:ascii="Courier New" w:hAnsi="Courier New" w:cs="Courier New" w:hint="default"/>
      </w:rPr>
    </w:lvl>
    <w:lvl w:ilvl="8" w:tplc="8280067E" w:tentative="1">
      <w:start w:val="1"/>
      <w:numFmt w:val="bullet"/>
      <w:lvlText w:val=""/>
      <w:lvlJc w:val="left"/>
      <w:pPr>
        <w:ind w:left="6480" w:hanging="360"/>
      </w:pPr>
      <w:rPr>
        <w:rFonts w:ascii="Wingdings" w:hAnsi="Wingdings" w:hint="default"/>
      </w:rPr>
    </w:lvl>
  </w:abstractNum>
  <w:abstractNum w:abstractNumId="28" w15:restartNumberingAfterBreak="0">
    <w:nsid w:val="782E3CDC"/>
    <w:multiLevelType w:val="hybridMultilevel"/>
    <w:tmpl w:val="F6F4B286"/>
    <w:lvl w:ilvl="0" w:tplc="35709566">
      <w:start w:val="1"/>
      <w:numFmt w:val="bullet"/>
      <w:lvlText w:val=""/>
      <w:lvlJc w:val="left"/>
      <w:pPr>
        <w:tabs>
          <w:tab w:val="num" w:pos="720"/>
        </w:tabs>
        <w:ind w:left="720" w:hanging="360"/>
      </w:pPr>
      <w:rPr>
        <w:rFonts w:ascii="Symbol" w:hAnsi="Symbol" w:hint="default"/>
      </w:rPr>
    </w:lvl>
    <w:lvl w:ilvl="1" w:tplc="DB6413CC">
      <w:start w:val="1"/>
      <w:numFmt w:val="bullet"/>
      <w:lvlText w:val="o"/>
      <w:lvlJc w:val="left"/>
      <w:pPr>
        <w:ind w:left="1440" w:hanging="360"/>
      </w:pPr>
      <w:rPr>
        <w:rFonts w:ascii="Courier New" w:hAnsi="Courier New" w:cs="Courier New" w:hint="default"/>
      </w:rPr>
    </w:lvl>
    <w:lvl w:ilvl="2" w:tplc="B9D48C9A" w:tentative="1">
      <w:start w:val="1"/>
      <w:numFmt w:val="bullet"/>
      <w:lvlText w:val=""/>
      <w:lvlJc w:val="left"/>
      <w:pPr>
        <w:ind w:left="2160" w:hanging="360"/>
      </w:pPr>
      <w:rPr>
        <w:rFonts w:ascii="Wingdings" w:hAnsi="Wingdings" w:hint="default"/>
      </w:rPr>
    </w:lvl>
    <w:lvl w:ilvl="3" w:tplc="91CE0D36" w:tentative="1">
      <w:start w:val="1"/>
      <w:numFmt w:val="bullet"/>
      <w:lvlText w:val=""/>
      <w:lvlJc w:val="left"/>
      <w:pPr>
        <w:ind w:left="2880" w:hanging="360"/>
      </w:pPr>
      <w:rPr>
        <w:rFonts w:ascii="Symbol" w:hAnsi="Symbol" w:hint="default"/>
      </w:rPr>
    </w:lvl>
    <w:lvl w:ilvl="4" w:tplc="2E5019AC" w:tentative="1">
      <w:start w:val="1"/>
      <w:numFmt w:val="bullet"/>
      <w:lvlText w:val="o"/>
      <w:lvlJc w:val="left"/>
      <w:pPr>
        <w:ind w:left="3600" w:hanging="360"/>
      </w:pPr>
      <w:rPr>
        <w:rFonts w:ascii="Courier New" w:hAnsi="Courier New" w:cs="Courier New" w:hint="default"/>
      </w:rPr>
    </w:lvl>
    <w:lvl w:ilvl="5" w:tplc="1F3208AA" w:tentative="1">
      <w:start w:val="1"/>
      <w:numFmt w:val="bullet"/>
      <w:lvlText w:val=""/>
      <w:lvlJc w:val="left"/>
      <w:pPr>
        <w:ind w:left="4320" w:hanging="360"/>
      </w:pPr>
      <w:rPr>
        <w:rFonts w:ascii="Wingdings" w:hAnsi="Wingdings" w:hint="default"/>
      </w:rPr>
    </w:lvl>
    <w:lvl w:ilvl="6" w:tplc="ADECA288" w:tentative="1">
      <w:start w:val="1"/>
      <w:numFmt w:val="bullet"/>
      <w:lvlText w:val=""/>
      <w:lvlJc w:val="left"/>
      <w:pPr>
        <w:ind w:left="5040" w:hanging="360"/>
      </w:pPr>
      <w:rPr>
        <w:rFonts w:ascii="Symbol" w:hAnsi="Symbol" w:hint="default"/>
      </w:rPr>
    </w:lvl>
    <w:lvl w:ilvl="7" w:tplc="A6C2D1F6" w:tentative="1">
      <w:start w:val="1"/>
      <w:numFmt w:val="bullet"/>
      <w:lvlText w:val="o"/>
      <w:lvlJc w:val="left"/>
      <w:pPr>
        <w:ind w:left="5760" w:hanging="360"/>
      </w:pPr>
      <w:rPr>
        <w:rFonts w:ascii="Courier New" w:hAnsi="Courier New" w:cs="Courier New" w:hint="default"/>
      </w:rPr>
    </w:lvl>
    <w:lvl w:ilvl="8" w:tplc="5824F12A" w:tentative="1">
      <w:start w:val="1"/>
      <w:numFmt w:val="bullet"/>
      <w:lvlText w:val=""/>
      <w:lvlJc w:val="left"/>
      <w:pPr>
        <w:ind w:left="6480" w:hanging="360"/>
      </w:pPr>
      <w:rPr>
        <w:rFonts w:ascii="Wingdings" w:hAnsi="Wingdings" w:hint="default"/>
      </w:rPr>
    </w:lvl>
  </w:abstractNum>
  <w:abstractNum w:abstractNumId="29" w15:restartNumberingAfterBreak="0">
    <w:nsid w:val="7D2C432D"/>
    <w:multiLevelType w:val="hybridMultilevel"/>
    <w:tmpl w:val="899456B2"/>
    <w:lvl w:ilvl="0" w:tplc="4524051C">
      <w:start w:val="1"/>
      <w:numFmt w:val="bullet"/>
      <w:lvlText w:val=""/>
      <w:lvlJc w:val="left"/>
      <w:pPr>
        <w:tabs>
          <w:tab w:val="num" w:pos="720"/>
        </w:tabs>
        <w:ind w:left="720" w:hanging="360"/>
      </w:pPr>
      <w:rPr>
        <w:rFonts w:ascii="Symbol" w:hAnsi="Symbol" w:hint="default"/>
      </w:rPr>
    </w:lvl>
    <w:lvl w:ilvl="1" w:tplc="7BA021A0" w:tentative="1">
      <w:start w:val="1"/>
      <w:numFmt w:val="bullet"/>
      <w:lvlText w:val="o"/>
      <w:lvlJc w:val="left"/>
      <w:pPr>
        <w:ind w:left="1440" w:hanging="360"/>
      </w:pPr>
      <w:rPr>
        <w:rFonts w:ascii="Courier New" w:hAnsi="Courier New" w:cs="Courier New" w:hint="default"/>
      </w:rPr>
    </w:lvl>
    <w:lvl w:ilvl="2" w:tplc="5C7A2FE4" w:tentative="1">
      <w:start w:val="1"/>
      <w:numFmt w:val="bullet"/>
      <w:lvlText w:val=""/>
      <w:lvlJc w:val="left"/>
      <w:pPr>
        <w:ind w:left="2160" w:hanging="360"/>
      </w:pPr>
      <w:rPr>
        <w:rFonts w:ascii="Wingdings" w:hAnsi="Wingdings" w:hint="default"/>
      </w:rPr>
    </w:lvl>
    <w:lvl w:ilvl="3" w:tplc="BF223760" w:tentative="1">
      <w:start w:val="1"/>
      <w:numFmt w:val="bullet"/>
      <w:lvlText w:val=""/>
      <w:lvlJc w:val="left"/>
      <w:pPr>
        <w:ind w:left="2880" w:hanging="360"/>
      </w:pPr>
      <w:rPr>
        <w:rFonts w:ascii="Symbol" w:hAnsi="Symbol" w:hint="default"/>
      </w:rPr>
    </w:lvl>
    <w:lvl w:ilvl="4" w:tplc="C750F6B2" w:tentative="1">
      <w:start w:val="1"/>
      <w:numFmt w:val="bullet"/>
      <w:lvlText w:val="o"/>
      <w:lvlJc w:val="left"/>
      <w:pPr>
        <w:ind w:left="3600" w:hanging="360"/>
      </w:pPr>
      <w:rPr>
        <w:rFonts w:ascii="Courier New" w:hAnsi="Courier New" w:cs="Courier New" w:hint="default"/>
      </w:rPr>
    </w:lvl>
    <w:lvl w:ilvl="5" w:tplc="BE4853A0" w:tentative="1">
      <w:start w:val="1"/>
      <w:numFmt w:val="bullet"/>
      <w:lvlText w:val=""/>
      <w:lvlJc w:val="left"/>
      <w:pPr>
        <w:ind w:left="4320" w:hanging="360"/>
      </w:pPr>
      <w:rPr>
        <w:rFonts w:ascii="Wingdings" w:hAnsi="Wingdings" w:hint="default"/>
      </w:rPr>
    </w:lvl>
    <w:lvl w:ilvl="6" w:tplc="A664BDD4" w:tentative="1">
      <w:start w:val="1"/>
      <w:numFmt w:val="bullet"/>
      <w:lvlText w:val=""/>
      <w:lvlJc w:val="left"/>
      <w:pPr>
        <w:ind w:left="5040" w:hanging="360"/>
      </w:pPr>
      <w:rPr>
        <w:rFonts w:ascii="Symbol" w:hAnsi="Symbol" w:hint="default"/>
      </w:rPr>
    </w:lvl>
    <w:lvl w:ilvl="7" w:tplc="E5048B12" w:tentative="1">
      <w:start w:val="1"/>
      <w:numFmt w:val="bullet"/>
      <w:lvlText w:val="o"/>
      <w:lvlJc w:val="left"/>
      <w:pPr>
        <w:ind w:left="5760" w:hanging="360"/>
      </w:pPr>
      <w:rPr>
        <w:rFonts w:ascii="Courier New" w:hAnsi="Courier New" w:cs="Courier New" w:hint="default"/>
      </w:rPr>
    </w:lvl>
    <w:lvl w:ilvl="8" w:tplc="DCEA85CE" w:tentative="1">
      <w:start w:val="1"/>
      <w:numFmt w:val="bullet"/>
      <w:lvlText w:val=""/>
      <w:lvlJc w:val="left"/>
      <w:pPr>
        <w:ind w:left="6480" w:hanging="360"/>
      </w:pPr>
      <w:rPr>
        <w:rFonts w:ascii="Wingdings" w:hAnsi="Wingdings" w:hint="default"/>
      </w:rPr>
    </w:lvl>
  </w:abstractNum>
  <w:num w:numId="1" w16cid:durableId="1024742868">
    <w:abstractNumId w:val="11"/>
  </w:num>
  <w:num w:numId="2" w16cid:durableId="1739084964">
    <w:abstractNumId w:val="17"/>
  </w:num>
  <w:num w:numId="3" w16cid:durableId="913734429">
    <w:abstractNumId w:val="7"/>
  </w:num>
  <w:num w:numId="4" w16cid:durableId="748694572">
    <w:abstractNumId w:val="22"/>
  </w:num>
  <w:num w:numId="5" w16cid:durableId="1151747797">
    <w:abstractNumId w:val="6"/>
  </w:num>
  <w:num w:numId="6" w16cid:durableId="2128111456">
    <w:abstractNumId w:val="20"/>
  </w:num>
  <w:num w:numId="7" w16cid:durableId="2088770884">
    <w:abstractNumId w:val="3"/>
  </w:num>
  <w:num w:numId="8" w16cid:durableId="1784110043">
    <w:abstractNumId w:val="12"/>
  </w:num>
  <w:num w:numId="9" w16cid:durableId="1014066263">
    <w:abstractNumId w:val="1"/>
  </w:num>
  <w:num w:numId="10" w16cid:durableId="1980529477">
    <w:abstractNumId w:val="2"/>
  </w:num>
  <w:num w:numId="11" w16cid:durableId="520557797">
    <w:abstractNumId w:val="21"/>
  </w:num>
  <w:num w:numId="12" w16cid:durableId="1696617964">
    <w:abstractNumId w:val="5"/>
  </w:num>
  <w:num w:numId="13" w16cid:durableId="1577058385">
    <w:abstractNumId w:val="27"/>
  </w:num>
  <w:num w:numId="14" w16cid:durableId="2056854293">
    <w:abstractNumId w:val="28"/>
  </w:num>
  <w:num w:numId="15" w16cid:durableId="799953708">
    <w:abstractNumId w:val="10"/>
  </w:num>
  <w:num w:numId="16" w16cid:durableId="1698892005">
    <w:abstractNumId w:val="9"/>
  </w:num>
  <w:num w:numId="17" w16cid:durableId="1184520152">
    <w:abstractNumId w:val="25"/>
  </w:num>
  <w:num w:numId="18" w16cid:durableId="177087864">
    <w:abstractNumId w:val="4"/>
  </w:num>
  <w:num w:numId="19" w16cid:durableId="671832585">
    <w:abstractNumId w:val="8"/>
  </w:num>
  <w:num w:numId="20" w16cid:durableId="568078344">
    <w:abstractNumId w:val="18"/>
  </w:num>
  <w:num w:numId="21" w16cid:durableId="387921303">
    <w:abstractNumId w:val="15"/>
  </w:num>
  <w:num w:numId="22" w16cid:durableId="2071494228">
    <w:abstractNumId w:val="23"/>
  </w:num>
  <w:num w:numId="23" w16cid:durableId="83721325">
    <w:abstractNumId w:val="13"/>
  </w:num>
  <w:num w:numId="24" w16cid:durableId="635916570">
    <w:abstractNumId w:val="16"/>
  </w:num>
  <w:num w:numId="25" w16cid:durableId="738139675">
    <w:abstractNumId w:val="29"/>
  </w:num>
  <w:num w:numId="26" w16cid:durableId="1997032169">
    <w:abstractNumId w:val="19"/>
  </w:num>
  <w:num w:numId="27" w16cid:durableId="869077070">
    <w:abstractNumId w:val="14"/>
  </w:num>
  <w:num w:numId="28" w16cid:durableId="526406923">
    <w:abstractNumId w:val="26"/>
  </w:num>
  <w:num w:numId="29" w16cid:durableId="517694402">
    <w:abstractNumId w:val="0"/>
  </w:num>
  <w:num w:numId="30" w16cid:durableId="7391356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20"/>
    <w:rsid w:val="000008F9"/>
    <w:rsid w:val="00000A70"/>
    <w:rsid w:val="000032B8"/>
    <w:rsid w:val="00003B06"/>
    <w:rsid w:val="000054B9"/>
    <w:rsid w:val="00006D57"/>
    <w:rsid w:val="00007461"/>
    <w:rsid w:val="0001117E"/>
    <w:rsid w:val="0001125F"/>
    <w:rsid w:val="00012496"/>
    <w:rsid w:val="0001338E"/>
    <w:rsid w:val="00013D24"/>
    <w:rsid w:val="00014AF0"/>
    <w:rsid w:val="000155D6"/>
    <w:rsid w:val="000159FC"/>
    <w:rsid w:val="00015D4E"/>
    <w:rsid w:val="00020C1E"/>
    <w:rsid w:val="00020E9B"/>
    <w:rsid w:val="000236C1"/>
    <w:rsid w:val="000236EC"/>
    <w:rsid w:val="0002413D"/>
    <w:rsid w:val="000249F2"/>
    <w:rsid w:val="00025AB5"/>
    <w:rsid w:val="00027E81"/>
    <w:rsid w:val="00030420"/>
    <w:rsid w:val="00030AD8"/>
    <w:rsid w:val="0003107A"/>
    <w:rsid w:val="00031C95"/>
    <w:rsid w:val="000330D4"/>
    <w:rsid w:val="0003572D"/>
    <w:rsid w:val="00035DB0"/>
    <w:rsid w:val="00037088"/>
    <w:rsid w:val="000370F5"/>
    <w:rsid w:val="000400D5"/>
    <w:rsid w:val="00043B84"/>
    <w:rsid w:val="0004512B"/>
    <w:rsid w:val="00045160"/>
    <w:rsid w:val="000463F0"/>
    <w:rsid w:val="00046BDA"/>
    <w:rsid w:val="0004762E"/>
    <w:rsid w:val="0004787D"/>
    <w:rsid w:val="0005125A"/>
    <w:rsid w:val="000532BD"/>
    <w:rsid w:val="000555E0"/>
    <w:rsid w:val="00055C12"/>
    <w:rsid w:val="000608B0"/>
    <w:rsid w:val="0006104C"/>
    <w:rsid w:val="00063398"/>
    <w:rsid w:val="00064BF2"/>
    <w:rsid w:val="000667BA"/>
    <w:rsid w:val="000676A7"/>
    <w:rsid w:val="00073914"/>
    <w:rsid w:val="00074236"/>
    <w:rsid w:val="000746BD"/>
    <w:rsid w:val="000750E2"/>
    <w:rsid w:val="00076D7D"/>
    <w:rsid w:val="000774D8"/>
    <w:rsid w:val="00080D95"/>
    <w:rsid w:val="00082F2B"/>
    <w:rsid w:val="00090E6B"/>
    <w:rsid w:val="00091B2C"/>
    <w:rsid w:val="00092910"/>
    <w:rsid w:val="00092ABC"/>
    <w:rsid w:val="00097AAF"/>
    <w:rsid w:val="00097D13"/>
    <w:rsid w:val="000A4893"/>
    <w:rsid w:val="000A4ABB"/>
    <w:rsid w:val="000A54E0"/>
    <w:rsid w:val="000A565C"/>
    <w:rsid w:val="000A5D6B"/>
    <w:rsid w:val="000A72C4"/>
    <w:rsid w:val="000B0F30"/>
    <w:rsid w:val="000B1486"/>
    <w:rsid w:val="000B3E61"/>
    <w:rsid w:val="000B54AF"/>
    <w:rsid w:val="000B6090"/>
    <w:rsid w:val="000B6FEE"/>
    <w:rsid w:val="000C12C4"/>
    <w:rsid w:val="000C49DA"/>
    <w:rsid w:val="000C4B3D"/>
    <w:rsid w:val="000C6DC1"/>
    <w:rsid w:val="000C6E20"/>
    <w:rsid w:val="000C6E2B"/>
    <w:rsid w:val="000C76D7"/>
    <w:rsid w:val="000C7774"/>
    <w:rsid w:val="000C7F1D"/>
    <w:rsid w:val="000D125C"/>
    <w:rsid w:val="000D2EBA"/>
    <w:rsid w:val="000D32A1"/>
    <w:rsid w:val="000D3725"/>
    <w:rsid w:val="000D46E5"/>
    <w:rsid w:val="000D769C"/>
    <w:rsid w:val="000E11B8"/>
    <w:rsid w:val="000E1976"/>
    <w:rsid w:val="000E20F1"/>
    <w:rsid w:val="000E5B20"/>
    <w:rsid w:val="000E7C14"/>
    <w:rsid w:val="000F094C"/>
    <w:rsid w:val="000F1392"/>
    <w:rsid w:val="000F18A2"/>
    <w:rsid w:val="000F2A7F"/>
    <w:rsid w:val="000F2FD2"/>
    <w:rsid w:val="000F395D"/>
    <w:rsid w:val="000F3DBD"/>
    <w:rsid w:val="000F5843"/>
    <w:rsid w:val="000F6A06"/>
    <w:rsid w:val="0010154D"/>
    <w:rsid w:val="00101CAC"/>
    <w:rsid w:val="00102D3F"/>
    <w:rsid w:val="00102EC7"/>
    <w:rsid w:val="0010347D"/>
    <w:rsid w:val="00105C2F"/>
    <w:rsid w:val="00110F8C"/>
    <w:rsid w:val="00112382"/>
    <w:rsid w:val="0011274A"/>
    <w:rsid w:val="00113522"/>
    <w:rsid w:val="0011378D"/>
    <w:rsid w:val="00113E7B"/>
    <w:rsid w:val="00115EE9"/>
    <w:rsid w:val="001169F9"/>
    <w:rsid w:val="001202A5"/>
    <w:rsid w:val="00120797"/>
    <w:rsid w:val="001218D2"/>
    <w:rsid w:val="00122CAB"/>
    <w:rsid w:val="0012371B"/>
    <w:rsid w:val="001245C8"/>
    <w:rsid w:val="00124653"/>
    <w:rsid w:val="001247C5"/>
    <w:rsid w:val="0012692A"/>
    <w:rsid w:val="00127893"/>
    <w:rsid w:val="00130E9C"/>
    <w:rsid w:val="001312BB"/>
    <w:rsid w:val="00137D90"/>
    <w:rsid w:val="0014060D"/>
    <w:rsid w:val="001419F9"/>
    <w:rsid w:val="00141B54"/>
    <w:rsid w:val="00141FB6"/>
    <w:rsid w:val="00142F8E"/>
    <w:rsid w:val="00143C8B"/>
    <w:rsid w:val="001451DE"/>
    <w:rsid w:val="00146139"/>
    <w:rsid w:val="00147530"/>
    <w:rsid w:val="00150352"/>
    <w:rsid w:val="001510F0"/>
    <w:rsid w:val="0015331F"/>
    <w:rsid w:val="00156AB2"/>
    <w:rsid w:val="001601A1"/>
    <w:rsid w:val="00160402"/>
    <w:rsid w:val="00160571"/>
    <w:rsid w:val="0016193D"/>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CC9"/>
    <w:rsid w:val="001968BC"/>
    <w:rsid w:val="001A0739"/>
    <w:rsid w:val="001A0F00"/>
    <w:rsid w:val="001A2BDD"/>
    <w:rsid w:val="001A3DDF"/>
    <w:rsid w:val="001A41ED"/>
    <w:rsid w:val="001A4310"/>
    <w:rsid w:val="001A4D05"/>
    <w:rsid w:val="001B053A"/>
    <w:rsid w:val="001B26D8"/>
    <w:rsid w:val="001B3BFA"/>
    <w:rsid w:val="001B75B8"/>
    <w:rsid w:val="001B7B87"/>
    <w:rsid w:val="001C1230"/>
    <w:rsid w:val="001C60B5"/>
    <w:rsid w:val="001C61B0"/>
    <w:rsid w:val="001C7957"/>
    <w:rsid w:val="001C7DB8"/>
    <w:rsid w:val="001C7EA8"/>
    <w:rsid w:val="001D082A"/>
    <w:rsid w:val="001D1711"/>
    <w:rsid w:val="001D2A01"/>
    <w:rsid w:val="001D2EF6"/>
    <w:rsid w:val="001D37A8"/>
    <w:rsid w:val="001D462E"/>
    <w:rsid w:val="001D4865"/>
    <w:rsid w:val="001E2CAD"/>
    <w:rsid w:val="001E34DB"/>
    <w:rsid w:val="001E37CD"/>
    <w:rsid w:val="001E4070"/>
    <w:rsid w:val="001E655E"/>
    <w:rsid w:val="001F3CB8"/>
    <w:rsid w:val="001F51AE"/>
    <w:rsid w:val="001F6B91"/>
    <w:rsid w:val="001F703C"/>
    <w:rsid w:val="00200306"/>
    <w:rsid w:val="00200669"/>
    <w:rsid w:val="00200B9E"/>
    <w:rsid w:val="00200BF5"/>
    <w:rsid w:val="002010D1"/>
    <w:rsid w:val="00201338"/>
    <w:rsid w:val="002033F2"/>
    <w:rsid w:val="0020525F"/>
    <w:rsid w:val="0020775D"/>
    <w:rsid w:val="00210E9E"/>
    <w:rsid w:val="002116DD"/>
    <w:rsid w:val="0021383D"/>
    <w:rsid w:val="0021543D"/>
    <w:rsid w:val="00216BBA"/>
    <w:rsid w:val="00216E12"/>
    <w:rsid w:val="00217466"/>
    <w:rsid w:val="0021751D"/>
    <w:rsid w:val="00217C49"/>
    <w:rsid w:val="0022177D"/>
    <w:rsid w:val="002220F2"/>
    <w:rsid w:val="002242DA"/>
    <w:rsid w:val="00224C37"/>
    <w:rsid w:val="0023010B"/>
    <w:rsid w:val="002304DF"/>
    <w:rsid w:val="0023341D"/>
    <w:rsid w:val="002338DA"/>
    <w:rsid w:val="00233BC1"/>
    <w:rsid w:val="00233D66"/>
    <w:rsid w:val="00233FDB"/>
    <w:rsid w:val="00234F58"/>
    <w:rsid w:val="0023507D"/>
    <w:rsid w:val="0024077A"/>
    <w:rsid w:val="00241EC1"/>
    <w:rsid w:val="002431DA"/>
    <w:rsid w:val="0024691D"/>
    <w:rsid w:val="00246E94"/>
    <w:rsid w:val="00247D27"/>
    <w:rsid w:val="00250A50"/>
    <w:rsid w:val="00251ED5"/>
    <w:rsid w:val="002544F8"/>
    <w:rsid w:val="002546C5"/>
    <w:rsid w:val="00255E5E"/>
    <w:rsid w:val="00255EB6"/>
    <w:rsid w:val="00257429"/>
    <w:rsid w:val="00260FA4"/>
    <w:rsid w:val="00261183"/>
    <w:rsid w:val="00262A66"/>
    <w:rsid w:val="00263140"/>
    <w:rsid w:val="002631C8"/>
    <w:rsid w:val="00263A52"/>
    <w:rsid w:val="00265133"/>
    <w:rsid w:val="00265A23"/>
    <w:rsid w:val="00267841"/>
    <w:rsid w:val="002710C3"/>
    <w:rsid w:val="002734D6"/>
    <w:rsid w:val="00274C45"/>
    <w:rsid w:val="00275109"/>
    <w:rsid w:val="0027528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1EA3"/>
    <w:rsid w:val="002B26DD"/>
    <w:rsid w:val="002B2870"/>
    <w:rsid w:val="002B391B"/>
    <w:rsid w:val="002B5B42"/>
    <w:rsid w:val="002B7BA7"/>
    <w:rsid w:val="002C0B5E"/>
    <w:rsid w:val="002C1C17"/>
    <w:rsid w:val="002C3203"/>
    <w:rsid w:val="002C3B07"/>
    <w:rsid w:val="002C532B"/>
    <w:rsid w:val="002C5713"/>
    <w:rsid w:val="002D05AC"/>
    <w:rsid w:val="002D05CC"/>
    <w:rsid w:val="002D13BC"/>
    <w:rsid w:val="002D305A"/>
    <w:rsid w:val="002D4C7D"/>
    <w:rsid w:val="002D57D1"/>
    <w:rsid w:val="002D7D86"/>
    <w:rsid w:val="002E21B8"/>
    <w:rsid w:val="002E7DF9"/>
    <w:rsid w:val="002E7EFF"/>
    <w:rsid w:val="002F097B"/>
    <w:rsid w:val="002F208D"/>
    <w:rsid w:val="002F2147"/>
    <w:rsid w:val="002F3111"/>
    <w:rsid w:val="002F4AEC"/>
    <w:rsid w:val="002F795D"/>
    <w:rsid w:val="00300823"/>
    <w:rsid w:val="00300D7F"/>
    <w:rsid w:val="00301638"/>
    <w:rsid w:val="00303B0C"/>
    <w:rsid w:val="0030459C"/>
    <w:rsid w:val="003052E5"/>
    <w:rsid w:val="0030585A"/>
    <w:rsid w:val="00313DFE"/>
    <w:rsid w:val="003143B2"/>
    <w:rsid w:val="00314821"/>
    <w:rsid w:val="0031483F"/>
    <w:rsid w:val="0031741B"/>
    <w:rsid w:val="00321337"/>
    <w:rsid w:val="00321F2F"/>
    <w:rsid w:val="003237F6"/>
    <w:rsid w:val="00324077"/>
    <w:rsid w:val="0032453B"/>
    <w:rsid w:val="00324868"/>
    <w:rsid w:val="003305F5"/>
    <w:rsid w:val="00331C49"/>
    <w:rsid w:val="00333930"/>
    <w:rsid w:val="00336BA4"/>
    <w:rsid w:val="00336C7A"/>
    <w:rsid w:val="00337392"/>
    <w:rsid w:val="00337659"/>
    <w:rsid w:val="00337E79"/>
    <w:rsid w:val="003427C9"/>
    <w:rsid w:val="00343A92"/>
    <w:rsid w:val="00344530"/>
    <w:rsid w:val="003446DC"/>
    <w:rsid w:val="00344917"/>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DA3"/>
    <w:rsid w:val="00370155"/>
    <w:rsid w:val="003712D5"/>
    <w:rsid w:val="003747DF"/>
    <w:rsid w:val="003750DE"/>
    <w:rsid w:val="00377E3D"/>
    <w:rsid w:val="0038057A"/>
    <w:rsid w:val="003847E8"/>
    <w:rsid w:val="003851E7"/>
    <w:rsid w:val="0038731D"/>
    <w:rsid w:val="00387B60"/>
    <w:rsid w:val="00390098"/>
    <w:rsid w:val="00392DA1"/>
    <w:rsid w:val="00393718"/>
    <w:rsid w:val="003A0296"/>
    <w:rsid w:val="003A031F"/>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030"/>
    <w:rsid w:val="003C0411"/>
    <w:rsid w:val="003C182C"/>
    <w:rsid w:val="003C1871"/>
    <w:rsid w:val="003C1C55"/>
    <w:rsid w:val="003C25EA"/>
    <w:rsid w:val="003C36FD"/>
    <w:rsid w:val="003C466E"/>
    <w:rsid w:val="003C664C"/>
    <w:rsid w:val="003C77C5"/>
    <w:rsid w:val="003D23CF"/>
    <w:rsid w:val="003D2E19"/>
    <w:rsid w:val="003D726D"/>
    <w:rsid w:val="003E0875"/>
    <w:rsid w:val="003E0BB8"/>
    <w:rsid w:val="003E6CB0"/>
    <w:rsid w:val="003F1F5E"/>
    <w:rsid w:val="003F24D1"/>
    <w:rsid w:val="003F286A"/>
    <w:rsid w:val="003F587E"/>
    <w:rsid w:val="003F77F8"/>
    <w:rsid w:val="00400ACD"/>
    <w:rsid w:val="00403B15"/>
    <w:rsid w:val="00403E8A"/>
    <w:rsid w:val="00405DD2"/>
    <w:rsid w:val="004101E4"/>
    <w:rsid w:val="00410661"/>
    <w:rsid w:val="004108C3"/>
    <w:rsid w:val="00410B33"/>
    <w:rsid w:val="004120CC"/>
    <w:rsid w:val="00412ED2"/>
    <w:rsid w:val="00412F0F"/>
    <w:rsid w:val="004134CE"/>
    <w:rsid w:val="004136A8"/>
    <w:rsid w:val="004150A8"/>
    <w:rsid w:val="00415139"/>
    <w:rsid w:val="004166BB"/>
    <w:rsid w:val="004174CD"/>
    <w:rsid w:val="004206D2"/>
    <w:rsid w:val="00421D03"/>
    <w:rsid w:val="00422039"/>
    <w:rsid w:val="00423199"/>
    <w:rsid w:val="00423FBC"/>
    <w:rsid w:val="004241AA"/>
    <w:rsid w:val="0042422E"/>
    <w:rsid w:val="0043190E"/>
    <w:rsid w:val="004324E9"/>
    <w:rsid w:val="004350F3"/>
    <w:rsid w:val="00436980"/>
    <w:rsid w:val="00437ACB"/>
    <w:rsid w:val="00441016"/>
    <w:rsid w:val="00441F2F"/>
    <w:rsid w:val="0044228B"/>
    <w:rsid w:val="00442773"/>
    <w:rsid w:val="0044582B"/>
    <w:rsid w:val="00447018"/>
    <w:rsid w:val="00450561"/>
    <w:rsid w:val="00450A40"/>
    <w:rsid w:val="00451D7C"/>
    <w:rsid w:val="00452FC3"/>
    <w:rsid w:val="00454715"/>
    <w:rsid w:val="00455936"/>
    <w:rsid w:val="00455ACE"/>
    <w:rsid w:val="00461B69"/>
    <w:rsid w:val="00462B3D"/>
    <w:rsid w:val="0046379F"/>
    <w:rsid w:val="00463A1A"/>
    <w:rsid w:val="00470995"/>
    <w:rsid w:val="00474927"/>
    <w:rsid w:val="00475913"/>
    <w:rsid w:val="00477651"/>
    <w:rsid w:val="00480080"/>
    <w:rsid w:val="0048107A"/>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84C"/>
    <w:rsid w:val="004A4AD9"/>
    <w:rsid w:val="004A7A8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168A"/>
    <w:rsid w:val="004F32AD"/>
    <w:rsid w:val="004F57CB"/>
    <w:rsid w:val="004F64F6"/>
    <w:rsid w:val="004F69C0"/>
    <w:rsid w:val="00500121"/>
    <w:rsid w:val="005017AC"/>
    <w:rsid w:val="00501E8A"/>
    <w:rsid w:val="00503487"/>
    <w:rsid w:val="00504D56"/>
    <w:rsid w:val="00505121"/>
    <w:rsid w:val="00505C04"/>
    <w:rsid w:val="00505F1B"/>
    <w:rsid w:val="0050634D"/>
    <w:rsid w:val="005073E8"/>
    <w:rsid w:val="00510503"/>
    <w:rsid w:val="00510A7B"/>
    <w:rsid w:val="0051324D"/>
    <w:rsid w:val="00513848"/>
    <w:rsid w:val="00515172"/>
    <w:rsid w:val="00515466"/>
    <w:rsid w:val="005154F7"/>
    <w:rsid w:val="005159DE"/>
    <w:rsid w:val="00520CA0"/>
    <w:rsid w:val="00524B43"/>
    <w:rsid w:val="005269CE"/>
    <w:rsid w:val="005304B2"/>
    <w:rsid w:val="005336BD"/>
    <w:rsid w:val="00534A49"/>
    <w:rsid w:val="005363BB"/>
    <w:rsid w:val="00536C26"/>
    <w:rsid w:val="0054029A"/>
    <w:rsid w:val="00541B98"/>
    <w:rsid w:val="00542769"/>
    <w:rsid w:val="00543374"/>
    <w:rsid w:val="00545548"/>
    <w:rsid w:val="00546923"/>
    <w:rsid w:val="00551CA6"/>
    <w:rsid w:val="005525F5"/>
    <w:rsid w:val="00555034"/>
    <w:rsid w:val="00556447"/>
    <w:rsid w:val="005570D2"/>
    <w:rsid w:val="005609AD"/>
    <w:rsid w:val="00561528"/>
    <w:rsid w:val="0056153F"/>
    <w:rsid w:val="00561B14"/>
    <w:rsid w:val="005624C3"/>
    <w:rsid w:val="00562C87"/>
    <w:rsid w:val="005636BD"/>
    <w:rsid w:val="0056527F"/>
    <w:rsid w:val="005666D5"/>
    <w:rsid w:val="005669A7"/>
    <w:rsid w:val="00573401"/>
    <w:rsid w:val="00576714"/>
    <w:rsid w:val="0057685A"/>
    <w:rsid w:val="005832EE"/>
    <w:rsid w:val="005847EF"/>
    <w:rsid w:val="005851E6"/>
    <w:rsid w:val="005857CD"/>
    <w:rsid w:val="005878B7"/>
    <w:rsid w:val="00592C9A"/>
    <w:rsid w:val="00593DF8"/>
    <w:rsid w:val="00595745"/>
    <w:rsid w:val="005A0E18"/>
    <w:rsid w:val="005A12A5"/>
    <w:rsid w:val="005A3790"/>
    <w:rsid w:val="005A3CCB"/>
    <w:rsid w:val="005A6D13"/>
    <w:rsid w:val="005B031F"/>
    <w:rsid w:val="005B3298"/>
    <w:rsid w:val="005B3C13"/>
    <w:rsid w:val="005B5029"/>
    <w:rsid w:val="005B5516"/>
    <w:rsid w:val="005B5D2B"/>
    <w:rsid w:val="005C1496"/>
    <w:rsid w:val="005C17C5"/>
    <w:rsid w:val="005C2B21"/>
    <w:rsid w:val="005C2C00"/>
    <w:rsid w:val="005C4C6F"/>
    <w:rsid w:val="005C5127"/>
    <w:rsid w:val="005C7CCB"/>
    <w:rsid w:val="005D1444"/>
    <w:rsid w:val="005D4DAE"/>
    <w:rsid w:val="005D767D"/>
    <w:rsid w:val="005D7A15"/>
    <w:rsid w:val="005D7A30"/>
    <w:rsid w:val="005D7D3B"/>
    <w:rsid w:val="005E1999"/>
    <w:rsid w:val="005E232C"/>
    <w:rsid w:val="005E2B83"/>
    <w:rsid w:val="005E4118"/>
    <w:rsid w:val="005E4AEB"/>
    <w:rsid w:val="005E738F"/>
    <w:rsid w:val="005E788B"/>
    <w:rsid w:val="005E7AEC"/>
    <w:rsid w:val="005F1519"/>
    <w:rsid w:val="005F4862"/>
    <w:rsid w:val="005F4EA7"/>
    <w:rsid w:val="005F5679"/>
    <w:rsid w:val="005F5FDF"/>
    <w:rsid w:val="005F6960"/>
    <w:rsid w:val="005F6FFD"/>
    <w:rsid w:val="005F7000"/>
    <w:rsid w:val="005F7894"/>
    <w:rsid w:val="005F7AAA"/>
    <w:rsid w:val="00600BAA"/>
    <w:rsid w:val="006012DA"/>
    <w:rsid w:val="00601952"/>
    <w:rsid w:val="00603B0F"/>
    <w:rsid w:val="006049F5"/>
    <w:rsid w:val="00604E51"/>
    <w:rsid w:val="00605F7B"/>
    <w:rsid w:val="00607E64"/>
    <w:rsid w:val="006106E9"/>
    <w:rsid w:val="0061159E"/>
    <w:rsid w:val="00612721"/>
    <w:rsid w:val="00614633"/>
    <w:rsid w:val="00614BC8"/>
    <w:rsid w:val="006151FB"/>
    <w:rsid w:val="00615287"/>
    <w:rsid w:val="00617411"/>
    <w:rsid w:val="006214AE"/>
    <w:rsid w:val="00623962"/>
    <w:rsid w:val="006249CB"/>
    <w:rsid w:val="006272DD"/>
    <w:rsid w:val="0062774B"/>
    <w:rsid w:val="00630963"/>
    <w:rsid w:val="00631897"/>
    <w:rsid w:val="00632928"/>
    <w:rsid w:val="006330DA"/>
    <w:rsid w:val="00633262"/>
    <w:rsid w:val="00633460"/>
    <w:rsid w:val="00636E2E"/>
    <w:rsid w:val="006402E7"/>
    <w:rsid w:val="00640CB6"/>
    <w:rsid w:val="00640E32"/>
    <w:rsid w:val="00641B42"/>
    <w:rsid w:val="006435B7"/>
    <w:rsid w:val="0064516F"/>
    <w:rsid w:val="00645750"/>
    <w:rsid w:val="00647A20"/>
    <w:rsid w:val="00650692"/>
    <w:rsid w:val="006508D3"/>
    <w:rsid w:val="00650AFA"/>
    <w:rsid w:val="00651211"/>
    <w:rsid w:val="00651E48"/>
    <w:rsid w:val="00653B0B"/>
    <w:rsid w:val="00657D34"/>
    <w:rsid w:val="006600A6"/>
    <w:rsid w:val="00661B7D"/>
    <w:rsid w:val="00662B77"/>
    <w:rsid w:val="00662D0E"/>
    <w:rsid w:val="00663265"/>
    <w:rsid w:val="0066345F"/>
    <w:rsid w:val="0066370B"/>
    <w:rsid w:val="00664833"/>
    <w:rsid w:val="0066485B"/>
    <w:rsid w:val="0067036E"/>
    <w:rsid w:val="00671693"/>
    <w:rsid w:val="006757AA"/>
    <w:rsid w:val="0068127E"/>
    <w:rsid w:val="00681790"/>
    <w:rsid w:val="006823AA"/>
    <w:rsid w:val="00682F6C"/>
    <w:rsid w:val="0068302A"/>
    <w:rsid w:val="00684B98"/>
    <w:rsid w:val="00685D7C"/>
    <w:rsid w:val="00685DC9"/>
    <w:rsid w:val="00686B2B"/>
    <w:rsid w:val="00687465"/>
    <w:rsid w:val="006907CF"/>
    <w:rsid w:val="00691356"/>
    <w:rsid w:val="00691CCF"/>
    <w:rsid w:val="00693AFA"/>
    <w:rsid w:val="00693C35"/>
    <w:rsid w:val="00695101"/>
    <w:rsid w:val="00695B9A"/>
    <w:rsid w:val="00696563"/>
    <w:rsid w:val="006979F8"/>
    <w:rsid w:val="006A3487"/>
    <w:rsid w:val="006A6068"/>
    <w:rsid w:val="006A7506"/>
    <w:rsid w:val="006A7515"/>
    <w:rsid w:val="006B129D"/>
    <w:rsid w:val="006B12AE"/>
    <w:rsid w:val="006B16B3"/>
    <w:rsid w:val="006B1918"/>
    <w:rsid w:val="006B233E"/>
    <w:rsid w:val="006B23D8"/>
    <w:rsid w:val="006B28D5"/>
    <w:rsid w:val="006B2A01"/>
    <w:rsid w:val="006B2B8C"/>
    <w:rsid w:val="006B2DEB"/>
    <w:rsid w:val="006B4245"/>
    <w:rsid w:val="006B54C5"/>
    <w:rsid w:val="006B5E80"/>
    <w:rsid w:val="006B7A2E"/>
    <w:rsid w:val="006C4709"/>
    <w:rsid w:val="006C6A18"/>
    <w:rsid w:val="006D3005"/>
    <w:rsid w:val="006D410A"/>
    <w:rsid w:val="006D504F"/>
    <w:rsid w:val="006D5ACB"/>
    <w:rsid w:val="006E0CAC"/>
    <w:rsid w:val="006E1CFB"/>
    <w:rsid w:val="006E1F94"/>
    <w:rsid w:val="006E26C1"/>
    <w:rsid w:val="006E30A8"/>
    <w:rsid w:val="006E45B0"/>
    <w:rsid w:val="006E5692"/>
    <w:rsid w:val="006F1B9B"/>
    <w:rsid w:val="006F1C72"/>
    <w:rsid w:val="006F365D"/>
    <w:rsid w:val="006F4BB0"/>
    <w:rsid w:val="007000C1"/>
    <w:rsid w:val="0070037F"/>
    <w:rsid w:val="0070114A"/>
    <w:rsid w:val="00702215"/>
    <w:rsid w:val="00702400"/>
    <w:rsid w:val="007031BD"/>
    <w:rsid w:val="00703E80"/>
    <w:rsid w:val="00705276"/>
    <w:rsid w:val="00705605"/>
    <w:rsid w:val="00705A12"/>
    <w:rsid w:val="007066A0"/>
    <w:rsid w:val="007075FB"/>
    <w:rsid w:val="0070787B"/>
    <w:rsid w:val="0071131D"/>
    <w:rsid w:val="0071139A"/>
    <w:rsid w:val="00711E3D"/>
    <w:rsid w:val="00711E85"/>
    <w:rsid w:val="00712DDA"/>
    <w:rsid w:val="007143A9"/>
    <w:rsid w:val="00717739"/>
    <w:rsid w:val="007177E3"/>
    <w:rsid w:val="00717DE4"/>
    <w:rsid w:val="0072065C"/>
    <w:rsid w:val="00721724"/>
    <w:rsid w:val="00722EC5"/>
    <w:rsid w:val="00723326"/>
    <w:rsid w:val="00724252"/>
    <w:rsid w:val="00725461"/>
    <w:rsid w:val="00727D10"/>
    <w:rsid w:val="00727E7A"/>
    <w:rsid w:val="00730651"/>
    <w:rsid w:val="0073163C"/>
    <w:rsid w:val="00731DE3"/>
    <w:rsid w:val="00734E92"/>
    <w:rsid w:val="00735B9D"/>
    <w:rsid w:val="007365A5"/>
    <w:rsid w:val="00736FB0"/>
    <w:rsid w:val="007404BC"/>
    <w:rsid w:val="00740D13"/>
    <w:rsid w:val="00740F5F"/>
    <w:rsid w:val="00742794"/>
    <w:rsid w:val="00743C4C"/>
    <w:rsid w:val="007445B7"/>
    <w:rsid w:val="00744920"/>
    <w:rsid w:val="007509BE"/>
    <w:rsid w:val="0075287B"/>
    <w:rsid w:val="00755C7B"/>
    <w:rsid w:val="00760AD1"/>
    <w:rsid w:val="00764786"/>
    <w:rsid w:val="00766346"/>
    <w:rsid w:val="00766E12"/>
    <w:rsid w:val="0077098E"/>
    <w:rsid w:val="00771287"/>
    <w:rsid w:val="0077149E"/>
    <w:rsid w:val="00777518"/>
    <w:rsid w:val="007776E7"/>
    <w:rsid w:val="0077779E"/>
    <w:rsid w:val="00780FB6"/>
    <w:rsid w:val="00782F78"/>
    <w:rsid w:val="007837A6"/>
    <w:rsid w:val="0078552A"/>
    <w:rsid w:val="00785664"/>
    <w:rsid w:val="00785729"/>
    <w:rsid w:val="00786058"/>
    <w:rsid w:val="0079487D"/>
    <w:rsid w:val="007966D4"/>
    <w:rsid w:val="00796A0A"/>
    <w:rsid w:val="0079792C"/>
    <w:rsid w:val="007A0989"/>
    <w:rsid w:val="007A1F67"/>
    <w:rsid w:val="007A331F"/>
    <w:rsid w:val="007A3844"/>
    <w:rsid w:val="007A4381"/>
    <w:rsid w:val="007A4615"/>
    <w:rsid w:val="007A4E4B"/>
    <w:rsid w:val="007A5466"/>
    <w:rsid w:val="007A7EC1"/>
    <w:rsid w:val="007B4FCA"/>
    <w:rsid w:val="007B584B"/>
    <w:rsid w:val="007B7B85"/>
    <w:rsid w:val="007C0100"/>
    <w:rsid w:val="007C462E"/>
    <w:rsid w:val="007C496B"/>
    <w:rsid w:val="007C4B08"/>
    <w:rsid w:val="007C4EDB"/>
    <w:rsid w:val="007C6803"/>
    <w:rsid w:val="007D2892"/>
    <w:rsid w:val="007D2DCC"/>
    <w:rsid w:val="007D3045"/>
    <w:rsid w:val="007D47E1"/>
    <w:rsid w:val="007D7A15"/>
    <w:rsid w:val="007D7FCB"/>
    <w:rsid w:val="007E33B6"/>
    <w:rsid w:val="007E59E8"/>
    <w:rsid w:val="007F0883"/>
    <w:rsid w:val="007F3861"/>
    <w:rsid w:val="007F4162"/>
    <w:rsid w:val="007F51C6"/>
    <w:rsid w:val="007F5441"/>
    <w:rsid w:val="007F7668"/>
    <w:rsid w:val="007F7949"/>
    <w:rsid w:val="00800C63"/>
    <w:rsid w:val="00802243"/>
    <w:rsid w:val="008023D4"/>
    <w:rsid w:val="00804124"/>
    <w:rsid w:val="00805402"/>
    <w:rsid w:val="0080765F"/>
    <w:rsid w:val="00812BE3"/>
    <w:rsid w:val="00814516"/>
    <w:rsid w:val="00815161"/>
    <w:rsid w:val="00815C9D"/>
    <w:rsid w:val="008170E2"/>
    <w:rsid w:val="00823E4C"/>
    <w:rsid w:val="00827749"/>
    <w:rsid w:val="00827B7E"/>
    <w:rsid w:val="00830EEB"/>
    <w:rsid w:val="00831934"/>
    <w:rsid w:val="008322D3"/>
    <w:rsid w:val="008347A9"/>
    <w:rsid w:val="0083522A"/>
    <w:rsid w:val="00835628"/>
    <w:rsid w:val="00835E90"/>
    <w:rsid w:val="0084176D"/>
    <w:rsid w:val="008423E4"/>
    <w:rsid w:val="00842900"/>
    <w:rsid w:val="00850CF0"/>
    <w:rsid w:val="00851869"/>
    <w:rsid w:val="00851C04"/>
    <w:rsid w:val="00852F14"/>
    <w:rsid w:val="008531A1"/>
    <w:rsid w:val="008533A1"/>
    <w:rsid w:val="00853A94"/>
    <w:rsid w:val="00853FFC"/>
    <w:rsid w:val="008547A3"/>
    <w:rsid w:val="0085797D"/>
    <w:rsid w:val="00860020"/>
    <w:rsid w:val="008618E7"/>
    <w:rsid w:val="00861995"/>
    <w:rsid w:val="00861B0C"/>
    <w:rsid w:val="00861F20"/>
    <w:rsid w:val="0086231A"/>
    <w:rsid w:val="0086477C"/>
    <w:rsid w:val="00864BAD"/>
    <w:rsid w:val="00866F9D"/>
    <w:rsid w:val="008673D9"/>
    <w:rsid w:val="00871775"/>
    <w:rsid w:val="00871AEF"/>
    <w:rsid w:val="008726E5"/>
    <w:rsid w:val="0087289E"/>
    <w:rsid w:val="0087393D"/>
    <w:rsid w:val="00874C05"/>
    <w:rsid w:val="0087588B"/>
    <w:rsid w:val="0087680A"/>
    <w:rsid w:val="008806EB"/>
    <w:rsid w:val="008826F2"/>
    <w:rsid w:val="008845BA"/>
    <w:rsid w:val="00884AE3"/>
    <w:rsid w:val="00885203"/>
    <w:rsid w:val="008859CA"/>
    <w:rsid w:val="008861EE"/>
    <w:rsid w:val="00890B59"/>
    <w:rsid w:val="008921D5"/>
    <w:rsid w:val="008930D7"/>
    <w:rsid w:val="008947A7"/>
    <w:rsid w:val="00897D2E"/>
    <w:rsid w:val="00897E80"/>
    <w:rsid w:val="008A0045"/>
    <w:rsid w:val="008A04FA"/>
    <w:rsid w:val="008A3188"/>
    <w:rsid w:val="008A3FDF"/>
    <w:rsid w:val="008A456A"/>
    <w:rsid w:val="008A6418"/>
    <w:rsid w:val="008B05D8"/>
    <w:rsid w:val="008B0B3D"/>
    <w:rsid w:val="008B1AAF"/>
    <w:rsid w:val="008B2B1A"/>
    <w:rsid w:val="008B3428"/>
    <w:rsid w:val="008B4A80"/>
    <w:rsid w:val="008B4A91"/>
    <w:rsid w:val="008B6BB5"/>
    <w:rsid w:val="008B7785"/>
    <w:rsid w:val="008B79F2"/>
    <w:rsid w:val="008C0809"/>
    <w:rsid w:val="008C132C"/>
    <w:rsid w:val="008C3FD0"/>
    <w:rsid w:val="008C6A94"/>
    <w:rsid w:val="008D060E"/>
    <w:rsid w:val="008D27A5"/>
    <w:rsid w:val="008D2AAB"/>
    <w:rsid w:val="008D309C"/>
    <w:rsid w:val="008D5409"/>
    <w:rsid w:val="008D58F9"/>
    <w:rsid w:val="008D7427"/>
    <w:rsid w:val="008E3338"/>
    <w:rsid w:val="008E421B"/>
    <w:rsid w:val="008E47BE"/>
    <w:rsid w:val="008E72EB"/>
    <w:rsid w:val="008E7BF7"/>
    <w:rsid w:val="008F09DF"/>
    <w:rsid w:val="008F2F23"/>
    <w:rsid w:val="008F3053"/>
    <w:rsid w:val="008F3136"/>
    <w:rsid w:val="008F40DF"/>
    <w:rsid w:val="008F5E16"/>
    <w:rsid w:val="008F5EFC"/>
    <w:rsid w:val="00900787"/>
    <w:rsid w:val="00901670"/>
    <w:rsid w:val="00902212"/>
    <w:rsid w:val="00903E0A"/>
    <w:rsid w:val="00904721"/>
    <w:rsid w:val="00905BE4"/>
    <w:rsid w:val="00907780"/>
    <w:rsid w:val="00907EDD"/>
    <w:rsid w:val="009107AD"/>
    <w:rsid w:val="009152B8"/>
    <w:rsid w:val="00915568"/>
    <w:rsid w:val="00917E0C"/>
    <w:rsid w:val="00920107"/>
    <w:rsid w:val="00920711"/>
    <w:rsid w:val="00921A1E"/>
    <w:rsid w:val="00924EA9"/>
    <w:rsid w:val="00925CE1"/>
    <w:rsid w:val="00925F5C"/>
    <w:rsid w:val="00927E01"/>
    <w:rsid w:val="00930897"/>
    <w:rsid w:val="009320D2"/>
    <w:rsid w:val="009329FB"/>
    <w:rsid w:val="00932C77"/>
    <w:rsid w:val="0093417F"/>
    <w:rsid w:val="00934AC2"/>
    <w:rsid w:val="009375BB"/>
    <w:rsid w:val="00941655"/>
    <w:rsid w:val="009418E9"/>
    <w:rsid w:val="00944F79"/>
    <w:rsid w:val="00946044"/>
    <w:rsid w:val="0094653B"/>
    <w:rsid w:val="009465AB"/>
    <w:rsid w:val="00946DEE"/>
    <w:rsid w:val="00947AE6"/>
    <w:rsid w:val="00953499"/>
    <w:rsid w:val="00954A16"/>
    <w:rsid w:val="00954F39"/>
    <w:rsid w:val="00955622"/>
    <w:rsid w:val="0095696D"/>
    <w:rsid w:val="00960F2D"/>
    <w:rsid w:val="0096368D"/>
    <w:rsid w:val="00963B57"/>
    <w:rsid w:val="0096482F"/>
    <w:rsid w:val="00964E3A"/>
    <w:rsid w:val="00967126"/>
    <w:rsid w:val="00970EAE"/>
    <w:rsid w:val="00971627"/>
    <w:rsid w:val="00972797"/>
    <w:rsid w:val="0097279D"/>
    <w:rsid w:val="00976837"/>
    <w:rsid w:val="00980311"/>
    <w:rsid w:val="00980D93"/>
    <w:rsid w:val="0098170E"/>
    <w:rsid w:val="009820C7"/>
    <w:rsid w:val="0098285C"/>
    <w:rsid w:val="00983B56"/>
    <w:rsid w:val="00984756"/>
    <w:rsid w:val="009847FD"/>
    <w:rsid w:val="009851B3"/>
    <w:rsid w:val="00985300"/>
    <w:rsid w:val="0098619F"/>
    <w:rsid w:val="00986336"/>
    <w:rsid w:val="00986720"/>
    <w:rsid w:val="00987F00"/>
    <w:rsid w:val="00990FD6"/>
    <w:rsid w:val="0099403D"/>
    <w:rsid w:val="00995B0B"/>
    <w:rsid w:val="009979C2"/>
    <w:rsid w:val="009A1883"/>
    <w:rsid w:val="009A22C7"/>
    <w:rsid w:val="009A2CA8"/>
    <w:rsid w:val="009A39F5"/>
    <w:rsid w:val="009A4588"/>
    <w:rsid w:val="009A5EA5"/>
    <w:rsid w:val="009B00C2"/>
    <w:rsid w:val="009B164A"/>
    <w:rsid w:val="009B26AB"/>
    <w:rsid w:val="009B3138"/>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667"/>
    <w:rsid w:val="009D37C7"/>
    <w:rsid w:val="009D38DB"/>
    <w:rsid w:val="009D4BBD"/>
    <w:rsid w:val="009D4D8B"/>
    <w:rsid w:val="009D5A41"/>
    <w:rsid w:val="009E0581"/>
    <w:rsid w:val="009E13BF"/>
    <w:rsid w:val="009E3631"/>
    <w:rsid w:val="009E3EB9"/>
    <w:rsid w:val="009E69C2"/>
    <w:rsid w:val="009E70AF"/>
    <w:rsid w:val="009E7AEB"/>
    <w:rsid w:val="009F03D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69C"/>
    <w:rsid w:val="00A070F1"/>
    <w:rsid w:val="00A07689"/>
    <w:rsid w:val="00A07906"/>
    <w:rsid w:val="00A10908"/>
    <w:rsid w:val="00A10BA9"/>
    <w:rsid w:val="00A11B6D"/>
    <w:rsid w:val="00A12330"/>
    <w:rsid w:val="00A1259F"/>
    <w:rsid w:val="00A12746"/>
    <w:rsid w:val="00A1446F"/>
    <w:rsid w:val="00A1479A"/>
    <w:rsid w:val="00A151B5"/>
    <w:rsid w:val="00A220FF"/>
    <w:rsid w:val="00A227E0"/>
    <w:rsid w:val="00A232E4"/>
    <w:rsid w:val="00A24AAD"/>
    <w:rsid w:val="00A26A8A"/>
    <w:rsid w:val="00A26B77"/>
    <w:rsid w:val="00A27255"/>
    <w:rsid w:val="00A32304"/>
    <w:rsid w:val="00A33FAF"/>
    <w:rsid w:val="00A3420E"/>
    <w:rsid w:val="00A35D66"/>
    <w:rsid w:val="00A36221"/>
    <w:rsid w:val="00A41085"/>
    <w:rsid w:val="00A425FA"/>
    <w:rsid w:val="00A43960"/>
    <w:rsid w:val="00A46902"/>
    <w:rsid w:val="00A50CDB"/>
    <w:rsid w:val="00A51F3E"/>
    <w:rsid w:val="00A531F3"/>
    <w:rsid w:val="00A5364B"/>
    <w:rsid w:val="00A54142"/>
    <w:rsid w:val="00A54C42"/>
    <w:rsid w:val="00A572B1"/>
    <w:rsid w:val="00A577AF"/>
    <w:rsid w:val="00A60177"/>
    <w:rsid w:val="00A61C27"/>
    <w:rsid w:val="00A62638"/>
    <w:rsid w:val="00A62991"/>
    <w:rsid w:val="00A6344D"/>
    <w:rsid w:val="00A635EB"/>
    <w:rsid w:val="00A644B8"/>
    <w:rsid w:val="00A64507"/>
    <w:rsid w:val="00A70E35"/>
    <w:rsid w:val="00A71768"/>
    <w:rsid w:val="00A720DC"/>
    <w:rsid w:val="00A76BA9"/>
    <w:rsid w:val="00A77185"/>
    <w:rsid w:val="00A802AE"/>
    <w:rsid w:val="00A803CF"/>
    <w:rsid w:val="00A8133F"/>
    <w:rsid w:val="00A82CB4"/>
    <w:rsid w:val="00A837A8"/>
    <w:rsid w:val="00A83879"/>
    <w:rsid w:val="00A83C36"/>
    <w:rsid w:val="00A932BB"/>
    <w:rsid w:val="00A93579"/>
    <w:rsid w:val="00A93934"/>
    <w:rsid w:val="00A95D51"/>
    <w:rsid w:val="00A9726B"/>
    <w:rsid w:val="00A972F9"/>
    <w:rsid w:val="00AA18AE"/>
    <w:rsid w:val="00AA228B"/>
    <w:rsid w:val="00AA597A"/>
    <w:rsid w:val="00AA66AD"/>
    <w:rsid w:val="00AA67A3"/>
    <w:rsid w:val="00AA7E52"/>
    <w:rsid w:val="00AB1655"/>
    <w:rsid w:val="00AB1873"/>
    <w:rsid w:val="00AB2C05"/>
    <w:rsid w:val="00AB3536"/>
    <w:rsid w:val="00AB474B"/>
    <w:rsid w:val="00AB5CCC"/>
    <w:rsid w:val="00AB7119"/>
    <w:rsid w:val="00AB74E2"/>
    <w:rsid w:val="00AB7EC4"/>
    <w:rsid w:val="00AC2E9A"/>
    <w:rsid w:val="00AC5AAB"/>
    <w:rsid w:val="00AC5AEC"/>
    <w:rsid w:val="00AC5F28"/>
    <w:rsid w:val="00AC6900"/>
    <w:rsid w:val="00AD03FC"/>
    <w:rsid w:val="00AD304B"/>
    <w:rsid w:val="00AD4497"/>
    <w:rsid w:val="00AD75EB"/>
    <w:rsid w:val="00AD7780"/>
    <w:rsid w:val="00AE0551"/>
    <w:rsid w:val="00AE2263"/>
    <w:rsid w:val="00AE248E"/>
    <w:rsid w:val="00AE2D12"/>
    <w:rsid w:val="00AE2F06"/>
    <w:rsid w:val="00AE4450"/>
    <w:rsid w:val="00AE4F1C"/>
    <w:rsid w:val="00AF1433"/>
    <w:rsid w:val="00AF172C"/>
    <w:rsid w:val="00AF187B"/>
    <w:rsid w:val="00AF48B4"/>
    <w:rsid w:val="00AF4923"/>
    <w:rsid w:val="00AF588C"/>
    <w:rsid w:val="00AF7C74"/>
    <w:rsid w:val="00B000AF"/>
    <w:rsid w:val="00B03497"/>
    <w:rsid w:val="00B0367F"/>
    <w:rsid w:val="00B04E79"/>
    <w:rsid w:val="00B072D4"/>
    <w:rsid w:val="00B07488"/>
    <w:rsid w:val="00B075A2"/>
    <w:rsid w:val="00B10DD2"/>
    <w:rsid w:val="00B115DC"/>
    <w:rsid w:val="00B11952"/>
    <w:rsid w:val="00B149AC"/>
    <w:rsid w:val="00B14BD2"/>
    <w:rsid w:val="00B14CCF"/>
    <w:rsid w:val="00B1557F"/>
    <w:rsid w:val="00B1668D"/>
    <w:rsid w:val="00B17981"/>
    <w:rsid w:val="00B20CAD"/>
    <w:rsid w:val="00B20F01"/>
    <w:rsid w:val="00B233BB"/>
    <w:rsid w:val="00B25612"/>
    <w:rsid w:val="00B26437"/>
    <w:rsid w:val="00B2678E"/>
    <w:rsid w:val="00B273E9"/>
    <w:rsid w:val="00B30647"/>
    <w:rsid w:val="00B30B7D"/>
    <w:rsid w:val="00B31F0E"/>
    <w:rsid w:val="00B34075"/>
    <w:rsid w:val="00B34F25"/>
    <w:rsid w:val="00B43672"/>
    <w:rsid w:val="00B454D1"/>
    <w:rsid w:val="00B473D8"/>
    <w:rsid w:val="00B47464"/>
    <w:rsid w:val="00B5165A"/>
    <w:rsid w:val="00B524C1"/>
    <w:rsid w:val="00B52C8D"/>
    <w:rsid w:val="00B55930"/>
    <w:rsid w:val="00B564BF"/>
    <w:rsid w:val="00B6104E"/>
    <w:rsid w:val="00B610C7"/>
    <w:rsid w:val="00B62106"/>
    <w:rsid w:val="00B626A8"/>
    <w:rsid w:val="00B630BB"/>
    <w:rsid w:val="00B65695"/>
    <w:rsid w:val="00B66526"/>
    <w:rsid w:val="00B665A3"/>
    <w:rsid w:val="00B73BB4"/>
    <w:rsid w:val="00B7798E"/>
    <w:rsid w:val="00B80532"/>
    <w:rsid w:val="00B82039"/>
    <w:rsid w:val="00B82454"/>
    <w:rsid w:val="00B846C8"/>
    <w:rsid w:val="00B90097"/>
    <w:rsid w:val="00B90999"/>
    <w:rsid w:val="00B90B10"/>
    <w:rsid w:val="00B91AD7"/>
    <w:rsid w:val="00B92D23"/>
    <w:rsid w:val="00B95BC8"/>
    <w:rsid w:val="00B96E87"/>
    <w:rsid w:val="00BA146A"/>
    <w:rsid w:val="00BA32EE"/>
    <w:rsid w:val="00BA3880"/>
    <w:rsid w:val="00BA5141"/>
    <w:rsid w:val="00BB2D6D"/>
    <w:rsid w:val="00BB5B36"/>
    <w:rsid w:val="00BC027B"/>
    <w:rsid w:val="00BC30A6"/>
    <w:rsid w:val="00BC3ED3"/>
    <w:rsid w:val="00BC3EF6"/>
    <w:rsid w:val="00BC4E34"/>
    <w:rsid w:val="00BC51D0"/>
    <w:rsid w:val="00BC5633"/>
    <w:rsid w:val="00BC58E1"/>
    <w:rsid w:val="00BC59CA"/>
    <w:rsid w:val="00BC5EBB"/>
    <w:rsid w:val="00BC6462"/>
    <w:rsid w:val="00BC73BF"/>
    <w:rsid w:val="00BD0281"/>
    <w:rsid w:val="00BD0A32"/>
    <w:rsid w:val="00BD3648"/>
    <w:rsid w:val="00BD4E55"/>
    <w:rsid w:val="00BD513B"/>
    <w:rsid w:val="00BD5E52"/>
    <w:rsid w:val="00BE00CD"/>
    <w:rsid w:val="00BE0A77"/>
    <w:rsid w:val="00BE0E75"/>
    <w:rsid w:val="00BE1789"/>
    <w:rsid w:val="00BE3634"/>
    <w:rsid w:val="00BE3E30"/>
    <w:rsid w:val="00BE5274"/>
    <w:rsid w:val="00BE71CD"/>
    <w:rsid w:val="00BE7748"/>
    <w:rsid w:val="00BE7BDA"/>
    <w:rsid w:val="00BE7C3C"/>
    <w:rsid w:val="00BF0548"/>
    <w:rsid w:val="00BF05FB"/>
    <w:rsid w:val="00BF4949"/>
    <w:rsid w:val="00BF4D7C"/>
    <w:rsid w:val="00BF5085"/>
    <w:rsid w:val="00BF6066"/>
    <w:rsid w:val="00C00C3F"/>
    <w:rsid w:val="00C00DF1"/>
    <w:rsid w:val="00C013F4"/>
    <w:rsid w:val="00C018A4"/>
    <w:rsid w:val="00C040AB"/>
    <w:rsid w:val="00C0499B"/>
    <w:rsid w:val="00C05406"/>
    <w:rsid w:val="00C05CF0"/>
    <w:rsid w:val="00C10A09"/>
    <w:rsid w:val="00C119AC"/>
    <w:rsid w:val="00C11A38"/>
    <w:rsid w:val="00C14DCE"/>
    <w:rsid w:val="00C14EE6"/>
    <w:rsid w:val="00C151DA"/>
    <w:rsid w:val="00C152A1"/>
    <w:rsid w:val="00C161C2"/>
    <w:rsid w:val="00C16CCB"/>
    <w:rsid w:val="00C2142B"/>
    <w:rsid w:val="00C22987"/>
    <w:rsid w:val="00C23956"/>
    <w:rsid w:val="00C248E6"/>
    <w:rsid w:val="00C24A81"/>
    <w:rsid w:val="00C26B79"/>
    <w:rsid w:val="00C2766F"/>
    <w:rsid w:val="00C31688"/>
    <w:rsid w:val="00C3223B"/>
    <w:rsid w:val="00C333C6"/>
    <w:rsid w:val="00C35CC5"/>
    <w:rsid w:val="00C361C5"/>
    <w:rsid w:val="00C377D1"/>
    <w:rsid w:val="00C37BDA"/>
    <w:rsid w:val="00C37C84"/>
    <w:rsid w:val="00C42B41"/>
    <w:rsid w:val="00C43592"/>
    <w:rsid w:val="00C46166"/>
    <w:rsid w:val="00C4710D"/>
    <w:rsid w:val="00C50CAD"/>
    <w:rsid w:val="00C57933"/>
    <w:rsid w:val="00C60206"/>
    <w:rsid w:val="00C60502"/>
    <w:rsid w:val="00C615D4"/>
    <w:rsid w:val="00C61B5D"/>
    <w:rsid w:val="00C61C0E"/>
    <w:rsid w:val="00C61C64"/>
    <w:rsid w:val="00C61CDA"/>
    <w:rsid w:val="00C63C47"/>
    <w:rsid w:val="00C65259"/>
    <w:rsid w:val="00C72956"/>
    <w:rsid w:val="00C73045"/>
    <w:rsid w:val="00C73212"/>
    <w:rsid w:val="00C7354A"/>
    <w:rsid w:val="00C73CD4"/>
    <w:rsid w:val="00C74379"/>
    <w:rsid w:val="00C7460E"/>
    <w:rsid w:val="00C74A47"/>
    <w:rsid w:val="00C74AAA"/>
    <w:rsid w:val="00C74DD8"/>
    <w:rsid w:val="00C75C5E"/>
    <w:rsid w:val="00C7669F"/>
    <w:rsid w:val="00C76DFF"/>
    <w:rsid w:val="00C80B8F"/>
    <w:rsid w:val="00C82743"/>
    <w:rsid w:val="00C834CE"/>
    <w:rsid w:val="00C83B06"/>
    <w:rsid w:val="00C9047F"/>
    <w:rsid w:val="00C91F65"/>
    <w:rsid w:val="00C92310"/>
    <w:rsid w:val="00C928F2"/>
    <w:rsid w:val="00C95150"/>
    <w:rsid w:val="00C95A73"/>
    <w:rsid w:val="00C96004"/>
    <w:rsid w:val="00C96F4D"/>
    <w:rsid w:val="00CA02B0"/>
    <w:rsid w:val="00CA032E"/>
    <w:rsid w:val="00CA11DE"/>
    <w:rsid w:val="00CA2182"/>
    <w:rsid w:val="00CA2186"/>
    <w:rsid w:val="00CA26EF"/>
    <w:rsid w:val="00CA32F4"/>
    <w:rsid w:val="00CA3608"/>
    <w:rsid w:val="00CA4CA0"/>
    <w:rsid w:val="00CA5E5E"/>
    <w:rsid w:val="00CA7D7B"/>
    <w:rsid w:val="00CB0131"/>
    <w:rsid w:val="00CB0AE4"/>
    <w:rsid w:val="00CB0C21"/>
    <w:rsid w:val="00CB0D1A"/>
    <w:rsid w:val="00CB3627"/>
    <w:rsid w:val="00CB3A49"/>
    <w:rsid w:val="00CB410E"/>
    <w:rsid w:val="00CB4B4B"/>
    <w:rsid w:val="00CB4B73"/>
    <w:rsid w:val="00CB74CB"/>
    <w:rsid w:val="00CB7E04"/>
    <w:rsid w:val="00CC004F"/>
    <w:rsid w:val="00CC0CF9"/>
    <w:rsid w:val="00CC24B7"/>
    <w:rsid w:val="00CC4FDD"/>
    <w:rsid w:val="00CC6BB5"/>
    <w:rsid w:val="00CC7131"/>
    <w:rsid w:val="00CC7B9E"/>
    <w:rsid w:val="00CD06CA"/>
    <w:rsid w:val="00CD076A"/>
    <w:rsid w:val="00CD180C"/>
    <w:rsid w:val="00CD1B7C"/>
    <w:rsid w:val="00CD37DA"/>
    <w:rsid w:val="00CD3D65"/>
    <w:rsid w:val="00CD4F2C"/>
    <w:rsid w:val="00CD731C"/>
    <w:rsid w:val="00CE0511"/>
    <w:rsid w:val="00CE08E8"/>
    <w:rsid w:val="00CE2133"/>
    <w:rsid w:val="00CE245D"/>
    <w:rsid w:val="00CE300F"/>
    <w:rsid w:val="00CE3582"/>
    <w:rsid w:val="00CE3795"/>
    <w:rsid w:val="00CE3E20"/>
    <w:rsid w:val="00CE7181"/>
    <w:rsid w:val="00CF4827"/>
    <w:rsid w:val="00CF4A29"/>
    <w:rsid w:val="00CF4C69"/>
    <w:rsid w:val="00CF581C"/>
    <w:rsid w:val="00CF5A10"/>
    <w:rsid w:val="00CF5D02"/>
    <w:rsid w:val="00CF71E0"/>
    <w:rsid w:val="00D001B1"/>
    <w:rsid w:val="00D02B26"/>
    <w:rsid w:val="00D03176"/>
    <w:rsid w:val="00D060A8"/>
    <w:rsid w:val="00D06605"/>
    <w:rsid w:val="00D0720F"/>
    <w:rsid w:val="00D074E2"/>
    <w:rsid w:val="00D11B0B"/>
    <w:rsid w:val="00D12A3E"/>
    <w:rsid w:val="00D22160"/>
    <w:rsid w:val="00D22172"/>
    <w:rsid w:val="00D2301B"/>
    <w:rsid w:val="00D239EE"/>
    <w:rsid w:val="00D23E1E"/>
    <w:rsid w:val="00D30534"/>
    <w:rsid w:val="00D35728"/>
    <w:rsid w:val="00D35965"/>
    <w:rsid w:val="00D359A7"/>
    <w:rsid w:val="00D359B1"/>
    <w:rsid w:val="00D35E83"/>
    <w:rsid w:val="00D360DE"/>
    <w:rsid w:val="00D37BCF"/>
    <w:rsid w:val="00D40F93"/>
    <w:rsid w:val="00D42277"/>
    <w:rsid w:val="00D43A96"/>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EFC"/>
    <w:rsid w:val="00D729C0"/>
    <w:rsid w:val="00D730FA"/>
    <w:rsid w:val="00D76631"/>
    <w:rsid w:val="00D768B7"/>
    <w:rsid w:val="00D77492"/>
    <w:rsid w:val="00D811E8"/>
    <w:rsid w:val="00D8152F"/>
    <w:rsid w:val="00D81A44"/>
    <w:rsid w:val="00D83072"/>
    <w:rsid w:val="00D83ABC"/>
    <w:rsid w:val="00D8460E"/>
    <w:rsid w:val="00D84870"/>
    <w:rsid w:val="00D85D5A"/>
    <w:rsid w:val="00D86E0F"/>
    <w:rsid w:val="00D91B92"/>
    <w:rsid w:val="00D926B3"/>
    <w:rsid w:val="00D92F63"/>
    <w:rsid w:val="00D947B6"/>
    <w:rsid w:val="00D94A53"/>
    <w:rsid w:val="00D97E00"/>
    <w:rsid w:val="00DA00BC"/>
    <w:rsid w:val="00DA0E22"/>
    <w:rsid w:val="00DA1EFA"/>
    <w:rsid w:val="00DA25E7"/>
    <w:rsid w:val="00DA3687"/>
    <w:rsid w:val="00DA39F2"/>
    <w:rsid w:val="00DA44EF"/>
    <w:rsid w:val="00DA564B"/>
    <w:rsid w:val="00DA632F"/>
    <w:rsid w:val="00DA6A5C"/>
    <w:rsid w:val="00DB10EC"/>
    <w:rsid w:val="00DB311F"/>
    <w:rsid w:val="00DB53C6"/>
    <w:rsid w:val="00DB59E3"/>
    <w:rsid w:val="00DB6C3D"/>
    <w:rsid w:val="00DB6CB6"/>
    <w:rsid w:val="00DB7159"/>
    <w:rsid w:val="00DB758F"/>
    <w:rsid w:val="00DC1F1B"/>
    <w:rsid w:val="00DC3B26"/>
    <w:rsid w:val="00DC3D8F"/>
    <w:rsid w:val="00DC42E8"/>
    <w:rsid w:val="00DC648E"/>
    <w:rsid w:val="00DC6DBB"/>
    <w:rsid w:val="00DC7761"/>
    <w:rsid w:val="00DD0022"/>
    <w:rsid w:val="00DD073C"/>
    <w:rsid w:val="00DD128C"/>
    <w:rsid w:val="00DD1B8F"/>
    <w:rsid w:val="00DD4EC5"/>
    <w:rsid w:val="00DD5440"/>
    <w:rsid w:val="00DD5BCC"/>
    <w:rsid w:val="00DD5E63"/>
    <w:rsid w:val="00DD7509"/>
    <w:rsid w:val="00DD79C7"/>
    <w:rsid w:val="00DD7D6E"/>
    <w:rsid w:val="00DE24D1"/>
    <w:rsid w:val="00DE34B2"/>
    <w:rsid w:val="00DE4211"/>
    <w:rsid w:val="00DE49DE"/>
    <w:rsid w:val="00DE54B7"/>
    <w:rsid w:val="00DE618B"/>
    <w:rsid w:val="00DE6EC2"/>
    <w:rsid w:val="00DF0834"/>
    <w:rsid w:val="00DF0873"/>
    <w:rsid w:val="00DF0EC8"/>
    <w:rsid w:val="00DF2707"/>
    <w:rsid w:val="00DF4D90"/>
    <w:rsid w:val="00DF5EBD"/>
    <w:rsid w:val="00DF6BA8"/>
    <w:rsid w:val="00DF78EA"/>
    <w:rsid w:val="00DF7CA3"/>
    <w:rsid w:val="00DF7F0D"/>
    <w:rsid w:val="00E00D5A"/>
    <w:rsid w:val="00E01462"/>
    <w:rsid w:val="00E01A76"/>
    <w:rsid w:val="00E04B30"/>
    <w:rsid w:val="00E04E45"/>
    <w:rsid w:val="00E053BF"/>
    <w:rsid w:val="00E05FB7"/>
    <w:rsid w:val="00E066E6"/>
    <w:rsid w:val="00E06807"/>
    <w:rsid w:val="00E06C5E"/>
    <w:rsid w:val="00E0752B"/>
    <w:rsid w:val="00E1228E"/>
    <w:rsid w:val="00E13374"/>
    <w:rsid w:val="00E14079"/>
    <w:rsid w:val="00E145BA"/>
    <w:rsid w:val="00E14B36"/>
    <w:rsid w:val="00E15F90"/>
    <w:rsid w:val="00E16D3E"/>
    <w:rsid w:val="00E17167"/>
    <w:rsid w:val="00E20520"/>
    <w:rsid w:val="00E210BA"/>
    <w:rsid w:val="00E21D55"/>
    <w:rsid w:val="00E21FDC"/>
    <w:rsid w:val="00E246B7"/>
    <w:rsid w:val="00E24750"/>
    <w:rsid w:val="00E2551E"/>
    <w:rsid w:val="00E26B13"/>
    <w:rsid w:val="00E27E5A"/>
    <w:rsid w:val="00E31135"/>
    <w:rsid w:val="00E317BA"/>
    <w:rsid w:val="00E3469B"/>
    <w:rsid w:val="00E3679D"/>
    <w:rsid w:val="00E367AD"/>
    <w:rsid w:val="00E3795D"/>
    <w:rsid w:val="00E4098A"/>
    <w:rsid w:val="00E40A81"/>
    <w:rsid w:val="00E41CAE"/>
    <w:rsid w:val="00E42014"/>
    <w:rsid w:val="00E42B85"/>
    <w:rsid w:val="00E42BB2"/>
    <w:rsid w:val="00E43263"/>
    <w:rsid w:val="00E438AE"/>
    <w:rsid w:val="00E443CE"/>
    <w:rsid w:val="00E4552A"/>
    <w:rsid w:val="00E45547"/>
    <w:rsid w:val="00E45AFB"/>
    <w:rsid w:val="00E473C6"/>
    <w:rsid w:val="00E47D55"/>
    <w:rsid w:val="00E500F1"/>
    <w:rsid w:val="00E51446"/>
    <w:rsid w:val="00E529C8"/>
    <w:rsid w:val="00E55DA0"/>
    <w:rsid w:val="00E56033"/>
    <w:rsid w:val="00E566A6"/>
    <w:rsid w:val="00E5740F"/>
    <w:rsid w:val="00E61159"/>
    <w:rsid w:val="00E625DA"/>
    <w:rsid w:val="00E62A9D"/>
    <w:rsid w:val="00E634DC"/>
    <w:rsid w:val="00E667F3"/>
    <w:rsid w:val="00E67794"/>
    <w:rsid w:val="00E70CC6"/>
    <w:rsid w:val="00E71254"/>
    <w:rsid w:val="00E73CCD"/>
    <w:rsid w:val="00E743D5"/>
    <w:rsid w:val="00E75C9A"/>
    <w:rsid w:val="00E76453"/>
    <w:rsid w:val="00E77353"/>
    <w:rsid w:val="00E775AE"/>
    <w:rsid w:val="00E8272C"/>
    <w:rsid w:val="00E827C7"/>
    <w:rsid w:val="00E83238"/>
    <w:rsid w:val="00E8553D"/>
    <w:rsid w:val="00E85DBD"/>
    <w:rsid w:val="00E87A99"/>
    <w:rsid w:val="00E90702"/>
    <w:rsid w:val="00E9241E"/>
    <w:rsid w:val="00E938F7"/>
    <w:rsid w:val="00E93DEF"/>
    <w:rsid w:val="00E947B1"/>
    <w:rsid w:val="00E957FB"/>
    <w:rsid w:val="00E95E82"/>
    <w:rsid w:val="00E96852"/>
    <w:rsid w:val="00E978DE"/>
    <w:rsid w:val="00EA0560"/>
    <w:rsid w:val="00EA16AC"/>
    <w:rsid w:val="00EA385A"/>
    <w:rsid w:val="00EA3931"/>
    <w:rsid w:val="00EA4720"/>
    <w:rsid w:val="00EA629B"/>
    <w:rsid w:val="00EA658E"/>
    <w:rsid w:val="00EA7A88"/>
    <w:rsid w:val="00EB037E"/>
    <w:rsid w:val="00EB193D"/>
    <w:rsid w:val="00EB27F2"/>
    <w:rsid w:val="00EB3928"/>
    <w:rsid w:val="00EB5373"/>
    <w:rsid w:val="00EC02A2"/>
    <w:rsid w:val="00EC194F"/>
    <w:rsid w:val="00EC379B"/>
    <w:rsid w:val="00EC37DF"/>
    <w:rsid w:val="00EC3A99"/>
    <w:rsid w:val="00EC41B1"/>
    <w:rsid w:val="00EC7547"/>
    <w:rsid w:val="00ED0665"/>
    <w:rsid w:val="00ED12C0"/>
    <w:rsid w:val="00ED19F0"/>
    <w:rsid w:val="00ED2B50"/>
    <w:rsid w:val="00ED3A32"/>
    <w:rsid w:val="00ED3BDE"/>
    <w:rsid w:val="00ED68FB"/>
    <w:rsid w:val="00ED783A"/>
    <w:rsid w:val="00EE2E34"/>
    <w:rsid w:val="00EE2E91"/>
    <w:rsid w:val="00EE3370"/>
    <w:rsid w:val="00EE43A2"/>
    <w:rsid w:val="00EE45BC"/>
    <w:rsid w:val="00EE46B7"/>
    <w:rsid w:val="00EE5A49"/>
    <w:rsid w:val="00EE5A76"/>
    <w:rsid w:val="00EE664B"/>
    <w:rsid w:val="00EF10BA"/>
    <w:rsid w:val="00EF1738"/>
    <w:rsid w:val="00EF2BAF"/>
    <w:rsid w:val="00EF3B8F"/>
    <w:rsid w:val="00EF3C19"/>
    <w:rsid w:val="00EF543E"/>
    <w:rsid w:val="00EF559F"/>
    <w:rsid w:val="00EF5AA2"/>
    <w:rsid w:val="00EF5D89"/>
    <w:rsid w:val="00EF7E26"/>
    <w:rsid w:val="00F0173D"/>
    <w:rsid w:val="00F01DFA"/>
    <w:rsid w:val="00F02096"/>
    <w:rsid w:val="00F02457"/>
    <w:rsid w:val="00F036C3"/>
    <w:rsid w:val="00F0417E"/>
    <w:rsid w:val="00F05397"/>
    <w:rsid w:val="00F0638C"/>
    <w:rsid w:val="00F11172"/>
    <w:rsid w:val="00F11E04"/>
    <w:rsid w:val="00F11E3C"/>
    <w:rsid w:val="00F12B24"/>
    <w:rsid w:val="00F12BC7"/>
    <w:rsid w:val="00F15223"/>
    <w:rsid w:val="00F164B4"/>
    <w:rsid w:val="00F16BE4"/>
    <w:rsid w:val="00F176E4"/>
    <w:rsid w:val="00F20E5F"/>
    <w:rsid w:val="00F222AD"/>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4CF"/>
    <w:rsid w:val="00F50130"/>
    <w:rsid w:val="00F512D9"/>
    <w:rsid w:val="00F52402"/>
    <w:rsid w:val="00F5605D"/>
    <w:rsid w:val="00F6514B"/>
    <w:rsid w:val="00F6533E"/>
    <w:rsid w:val="00F6587F"/>
    <w:rsid w:val="00F65BF5"/>
    <w:rsid w:val="00F6762F"/>
    <w:rsid w:val="00F67981"/>
    <w:rsid w:val="00F706CA"/>
    <w:rsid w:val="00F70F0E"/>
    <w:rsid w:val="00F70F8D"/>
    <w:rsid w:val="00F71C5A"/>
    <w:rsid w:val="00F71D69"/>
    <w:rsid w:val="00F733A4"/>
    <w:rsid w:val="00F7758F"/>
    <w:rsid w:val="00F82811"/>
    <w:rsid w:val="00F83C7C"/>
    <w:rsid w:val="00F83F8D"/>
    <w:rsid w:val="00F84153"/>
    <w:rsid w:val="00F85661"/>
    <w:rsid w:val="00F866B8"/>
    <w:rsid w:val="00F917EB"/>
    <w:rsid w:val="00F9330E"/>
    <w:rsid w:val="00F94AEE"/>
    <w:rsid w:val="00F96602"/>
    <w:rsid w:val="00F96FF2"/>
    <w:rsid w:val="00F9735A"/>
    <w:rsid w:val="00FA32FC"/>
    <w:rsid w:val="00FA59FD"/>
    <w:rsid w:val="00FA5D8C"/>
    <w:rsid w:val="00FA6403"/>
    <w:rsid w:val="00FB16CD"/>
    <w:rsid w:val="00FB73AE"/>
    <w:rsid w:val="00FC0204"/>
    <w:rsid w:val="00FC3FAD"/>
    <w:rsid w:val="00FC5388"/>
    <w:rsid w:val="00FC726C"/>
    <w:rsid w:val="00FD1B4B"/>
    <w:rsid w:val="00FD1B94"/>
    <w:rsid w:val="00FE19C5"/>
    <w:rsid w:val="00FE4286"/>
    <w:rsid w:val="00FE48C3"/>
    <w:rsid w:val="00FE5909"/>
    <w:rsid w:val="00FE652E"/>
    <w:rsid w:val="00FE71FE"/>
    <w:rsid w:val="00FE74AB"/>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921C92-9A9F-45A0-8DC7-8378770B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7A20"/>
    <w:rPr>
      <w:sz w:val="16"/>
      <w:szCs w:val="16"/>
    </w:rPr>
  </w:style>
  <w:style w:type="paragraph" w:styleId="CommentText">
    <w:name w:val="annotation text"/>
    <w:basedOn w:val="Normal"/>
    <w:link w:val="CommentTextChar"/>
    <w:unhideWhenUsed/>
    <w:rsid w:val="00647A20"/>
    <w:rPr>
      <w:sz w:val="20"/>
      <w:szCs w:val="20"/>
    </w:rPr>
  </w:style>
  <w:style w:type="character" w:customStyle="1" w:styleId="CommentTextChar">
    <w:name w:val="Comment Text Char"/>
    <w:basedOn w:val="DefaultParagraphFont"/>
    <w:link w:val="CommentText"/>
    <w:rsid w:val="00647A20"/>
  </w:style>
  <w:style w:type="paragraph" w:styleId="CommentSubject">
    <w:name w:val="annotation subject"/>
    <w:basedOn w:val="CommentText"/>
    <w:next w:val="CommentText"/>
    <w:link w:val="CommentSubjectChar"/>
    <w:semiHidden/>
    <w:unhideWhenUsed/>
    <w:rsid w:val="00647A20"/>
    <w:rPr>
      <w:b/>
      <w:bCs/>
    </w:rPr>
  </w:style>
  <w:style w:type="character" w:customStyle="1" w:styleId="CommentSubjectChar">
    <w:name w:val="Comment Subject Char"/>
    <w:basedOn w:val="CommentTextChar"/>
    <w:link w:val="CommentSubject"/>
    <w:semiHidden/>
    <w:rsid w:val="00647A20"/>
    <w:rPr>
      <w:b/>
      <w:bCs/>
    </w:rPr>
  </w:style>
  <w:style w:type="paragraph" w:styleId="Revision">
    <w:name w:val="Revision"/>
    <w:hidden/>
    <w:uiPriority w:val="99"/>
    <w:semiHidden/>
    <w:rsid w:val="00463A1A"/>
    <w:rPr>
      <w:sz w:val="24"/>
      <w:szCs w:val="24"/>
    </w:rPr>
  </w:style>
  <w:style w:type="character" w:styleId="Hyperlink">
    <w:name w:val="Hyperlink"/>
    <w:basedOn w:val="DefaultParagraphFont"/>
    <w:unhideWhenUsed/>
    <w:rsid w:val="007177E3"/>
    <w:rPr>
      <w:color w:val="0000FF" w:themeColor="hyperlink"/>
      <w:u w:val="single"/>
    </w:rPr>
  </w:style>
  <w:style w:type="character" w:customStyle="1" w:styleId="UnresolvedMention1">
    <w:name w:val="Unresolved Mention1"/>
    <w:basedOn w:val="DefaultParagraphFont"/>
    <w:uiPriority w:val="99"/>
    <w:semiHidden/>
    <w:unhideWhenUsed/>
    <w:rsid w:val="0071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22315</Characters>
  <Application>Microsoft Office Word</Application>
  <DocSecurity>0</DocSecurity>
  <Lines>481</Lines>
  <Paragraphs>175</Paragraphs>
  <ScaleCrop>false</ScaleCrop>
  <HeadingPairs>
    <vt:vector size="2" baseType="variant">
      <vt:variant>
        <vt:lpstr>Title</vt:lpstr>
      </vt:variant>
      <vt:variant>
        <vt:i4>1</vt:i4>
      </vt:variant>
    </vt:vector>
  </HeadingPairs>
  <TitlesOfParts>
    <vt:vector size="1" baseType="lpstr">
      <vt:lpstr>BA - SB03070 (Committee Report (Unamended))</vt:lpstr>
    </vt:vector>
  </TitlesOfParts>
  <Company>State of Texas</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32994</dc:subject>
  <dc:creator>State of Texas</dc:creator>
  <dc:description>SB 3070 by Hall-(H)State Affairs</dc:description>
  <cp:lastModifiedBy>Damian Duarte</cp:lastModifiedBy>
  <cp:revision>2</cp:revision>
  <cp:lastPrinted>2003-11-26T17:21:00Z</cp:lastPrinted>
  <dcterms:created xsi:type="dcterms:W3CDTF">2025-05-23T14:40:00Z</dcterms:created>
  <dcterms:modified xsi:type="dcterms:W3CDTF">2025-05-23T14:40:00Z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25.142.2554</vt:lpwstr>
  </property>
</Properties>
</file>