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2F28" w:rsidRDefault="00E82F2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0A6462BFEAD44ADA0300E038F8AD914"/>
          </w:placeholder>
        </w:sdtPr>
        <w:sdtContent>
          <w:r w:rsidRPr="005C2A78">
            <w:rPr>
              <w:rFonts w:cs="Times New Roman"/>
              <w:b/>
              <w:szCs w:val="24"/>
              <w:u w:val="single"/>
            </w:rPr>
            <w:t>BILL ANALYSIS</w:t>
          </w:r>
        </w:sdtContent>
      </w:sdt>
    </w:p>
    <w:p w:rsidR="00E82F28" w:rsidRPr="00585C31" w:rsidRDefault="00E82F28" w:rsidP="000F1DF9">
      <w:pPr>
        <w:spacing w:after="0" w:line="240" w:lineRule="auto"/>
        <w:rPr>
          <w:rFonts w:cs="Times New Roman"/>
          <w:szCs w:val="24"/>
        </w:rPr>
      </w:pPr>
    </w:p>
    <w:p w:rsidR="00E82F28" w:rsidRPr="00585C31" w:rsidRDefault="00E82F2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82F28" w:rsidTr="000F1DF9">
        <w:tc>
          <w:tcPr>
            <w:tcW w:w="2718" w:type="dxa"/>
          </w:tcPr>
          <w:p w:rsidR="00E82F28" w:rsidRPr="005C2A78" w:rsidRDefault="00E82F28" w:rsidP="006D756B">
            <w:pPr>
              <w:rPr>
                <w:rFonts w:cs="Times New Roman"/>
                <w:szCs w:val="24"/>
              </w:rPr>
            </w:pPr>
            <w:sdt>
              <w:sdtPr>
                <w:rPr>
                  <w:rFonts w:cs="Times New Roman"/>
                  <w:szCs w:val="24"/>
                </w:rPr>
                <w:alias w:val="Agency Title"/>
                <w:tag w:val="AgencyTitleContentControl"/>
                <w:id w:val="1920747753"/>
                <w:lock w:val="sdtContentLocked"/>
                <w:placeholder>
                  <w:docPart w:val="A67F40825724475491655B250BBC90D6"/>
                </w:placeholder>
              </w:sdtPr>
              <w:sdtEndPr>
                <w:rPr>
                  <w:rFonts w:cstheme="minorBidi"/>
                  <w:szCs w:val="22"/>
                </w:rPr>
              </w:sdtEndPr>
              <w:sdtContent>
                <w:r>
                  <w:rPr>
                    <w:rFonts w:cs="Times New Roman"/>
                    <w:szCs w:val="24"/>
                  </w:rPr>
                  <w:t>Senate Research Center</w:t>
                </w:r>
              </w:sdtContent>
            </w:sdt>
          </w:p>
        </w:tc>
        <w:tc>
          <w:tcPr>
            <w:tcW w:w="6858" w:type="dxa"/>
          </w:tcPr>
          <w:p w:rsidR="00E82F28" w:rsidRPr="00FF6471" w:rsidRDefault="00E82F28" w:rsidP="000F1DF9">
            <w:pPr>
              <w:jc w:val="right"/>
              <w:rPr>
                <w:rFonts w:cs="Times New Roman"/>
                <w:szCs w:val="24"/>
              </w:rPr>
            </w:pPr>
            <w:sdt>
              <w:sdtPr>
                <w:rPr>
                  <w:rFonts w:cs="Times New Roman"/>
                  <w:szCs w:val="24"/>
                </w:rPr>
                <w:alias w:val="Bill Number"/>
                <w:tag w:val="BillNumberOne"/>
                <w:id w:val="-410784069"/>
                <w:lock w:val="sdtContentLocked"/>
                <w:placeholder>
                  <w:docPart w:val="5D0E49A9082A4B20B3035705B41D843F"/>
                </w:placeholder>
              </w:sdtPr>
              <w:sdtContent>
                <w:r>
                  <w:rPr>
                    <w:rFonts w:cs="Times New Roman"/>
                    <w:szCs w:val="24"/>
                  </w:rPr>
                  <w:t>S.C.R. 24</w:t>
                </w:r>
              </w:sdtContent>
            </w:sdt>
          </w:p>
        </w:tc>
      </w:tr>
      <w:tr w:rsidR="00E82F28" w:rsidTr="000F1DF9">
        <w:sdt>
          <w:sdtPr>
            <w:rPr>
              <w:rFonts w:cs="Times New Roman"/>
              <w:szCs w:val="24"/>
            </w:rPr>
            <w:alias w:val="TLCNumber"/>
            <w:tag w:val="TLCNumber"/>
            <w:id w:val="-542600604"/>
            <w:lock w:val="sdtLocked"/>
            <w:placeholder>
              <w:docPart w:val="0CEA038DD71340AFB505C67410F481E0"/>
            </w:placeholder>
          </w:sdtPr>
          <w:sdtContent>
            <w:tc>
              <w:tcPr>
                <w:tcW w:w="2718" w:type="dxa"/>
              </w:tcPr>
              <w:p w:rsidR="00E82F28" w:rsidRPr="000F1DF9" w:rsidRDefault="00E82F28" w:rsidP="00C65088">
                <w:pPr>
                  <w:rPr>
                    <w:rFonts w:cs="Times New Roman"/>
                    <w:szCs w:val="24"/>
                  </w:rPr>
                </w:pPr>
                <w:r w:rsidRPr="00433B94">
                  <w:rPr>
                    <w:rFonts w:cs="Times New Roman"/>
                    <w:szCs w:val="24"/>
                  </w:rPr>
                  <w:t>89R14094 KSM-F</w:t>
                </w:r>
              </w:p>
            </w:tc>
          </w:sdtContent>
        </w:sdt>
        <w:tc>
          <w:tcPr>
            <w:tcW w:w="6858" w:type="dxa"/>
          </w:tcPr>
          <w:p w:rsidR="00E82F28" w:rsidRPr="005C2A78" w:rsidRDefault="00E82F28" w:rsidP="00073EDD">
            <w:pPr>
              <w:jc w:val="right"/>
              <w:rPr>
                <w:rFonts w:cs="Times New Roman"/>
                <w:szCs w:val="24"/>
              </w:rPr>
            </w:pPr>
            <w:sdt>
              <w:sdtPr>
                <w:rPr>
                  <w:rFonts w:cs="Times New Roman"/>
                  <w:szCs w:val="24"/>
                </w:rPr>
                <w:alias w:val="Author Label"/>
                <w:tag w:val="By"/>
                <w:id w:val="72399597"/>
                <w:lock w:val="sdtLocked"/>
                <w:placeholder>
                  <w:docPart w:val="432F4D4CF48649B38220BD4F4284AD0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2E32920E8EA44CB923329753BD91DE1"/>
                </w:placeholder>
              </w:sdtPr>
              <w:sdtContent>
                <w:r>
                  <w:rPr>
                    <w:rFonts w:cs="Times New Roman"/>
                    <w:szCs w:val="24"/>
                  </w:rPr>
                  <w:t>King et al.</w:t>
                </w:r>
              </w:sdtContent>
            </w:sdt>
            <w:sdt>
              <w:sdtPr>
                <w:rPr>
                  <w:rFonts w:cs="Times New Roman"/>
                  <w:szCs w:val="24"/>
                </w:rPr>
                <w:alias w:val="Sponsor"/>
                <w:tag w:val="Sponsor"/>
                <w:id w:val="-2039656131"/>
                <w:lock w:val="sdtContentLocked"/>
                <w:placeholder>
                  <w:docPart w:val="982EE4D80DE94AC6B3B0459926DF90F2"/>
                </w:placeholder>
                <w:showingPlcHdr/>
              </w:sdtPr>
              <w:sdtContent/>
            </w:sdt>
            <w:sdt>
              <w:sdtPr>
                <w:rPr>
                  <w:rFonts w:cs="Times New Roman"/>
                  <w:szCs w:val="24"/>
                </w:rPr>
                <w:alias w:val="DualSponsor"/>
                <w:tag w:val="DualSponsor"/>
                <w:id w:val="1029379812"/>
                <w:lock w:val="sdtContentLocked"/>
                <w:placeholder>
                  <w:docPart w:val="268606AB95804A469D2B9C76211DF8E1"/>
                </w:placeholder>
                <w:showingPlcHdr/>
              </w:sdtPr>
              <w:sdtContent/>
            </w:sdt>
          </w:p>
        </w:tc>
      </w:tr>
      <w:tr w:rsidR="00E82F28" w:rsidTr="000F1DF9">
        <w:tc>
          <w:tcPr>
            <w:tcW w:w="2718" w:type="dxa"/>
          </w:tcPr>
          <w:p w:rsidR="00E82F28" w:rsidRPr="00BC7495" w:rsidRDefault="00E82F28" w:rsidP="000F1DF9">
            <w:pPr>
              <w:rPr>
                <w:rFonts w:cs="Times New Roman"/>
                <w:szCs w:val="24"/>
              </w:rPr>
            </w:pPr>
          </w:p>
        </w:tc>
        <w:sdt>
          <w:sdtPr>
            <w:rPr>
              <w:rFonts w:cs="Times New Roman"/>
              <w:szCs w:val="24"/>
            </w:rPr>
            <w:alias w:val="Committee"/>
            <w:tag w:val="Committee"/>
            <w:id w:val="1914272295"/>
            <w:lock w:val="sdtContentLocked"/>
            <w:placeholder>
              <w:docPart w:val="CEF6B01E0CBE47C0A97095B509C92510"/>
            </w:placeholder>
          </w:sdtPr>
          <w:sdtContent>
            <w:tc>
              <w:tcPr>
                <w:tcW w:w="6858" w:type="dxa"/>
              </w:tcPr>
              <w:p w:rsidR="00E82F28" w:rsidRPr="00FF6471" w:rsidRDefault="00E82F28" w:rsidP="000F1DF9">
                <w:pPr>
                  <w:jc w:val="right"/>
                  <w:rPr>
                    <w:rFonts w:cs="Times New Roman"/>
                    <w:szCs w:val="24"/>
                  </w:rPr>
                </w:pPr>
                <w:r>
                  <w:rPr>
                    <w:rFonts w:cs="Times New Roman"/>
                    <w:szCs w:val="24"/>
                  </w:rPr>
                  <w:t>Economic Development</w:t>
                </w:r>
              </w:p>
            </w:tc>
          </w:sdtContent>
        </w:sdt>
      </w:tr>
      <w:tr w:rsidR="00E82F28" w:rsidTr="000F1DF9">
        <w:tc>
          <w:tcPr>
            <w:tcW w:w="2718" w:type="dxa"/>
          </w:tcPr>
          <w:p w:rsidR="00E82F28" w:rsidRPr="00BC7495" w:rsidRDefault="00E82F28" w:rsidP="000F1DF9">
            <w:pPr>
              <w:rPr>
                <w:rFonts w:cs="Times New Roman"/>
                <w:szCs w:val="24"/>
              </w:rPr>
            </w:pPr>
          </w:p>
        </w:tc>
        <w:sdt>
          <w:sdtPr>
            <w:rPr>
              <w:rFonts w:cs="Times New Roman"/>
              <w:szCs w:val="24"/>
            </w:rPr>
            <w:alias w:val="Date"/>
            <w:tag w:val="DateContentControl"/>
            <w:id w:val="1178081906"/>
            <w:lock w:val="sdtLocked"/>
            <w:placeholder>
              <w:docPart w:val="30311ACD84044495998B6E1817F330D2"/>
            </w:placeholder>
            <w:date w:fullDate="2025-03-07T00:00:00Z">
              <w:dateFormat w:val="M/d/yyyy"/>
              <w:lid w:val="en-US"/>
              <w:storeMappedDataAs w:val="dateTime"/>
              <w:calendar w:val="gregorian"/>
            </w:date>
          </w:sdtPr>
          <w:sdtContent>
            <w:tc>
              <w:tcPr>
                <w:tcW w:w="6858" w:type="dxa"/>
              </w:tcPr>
              <w:p w:rsidR="00E82F28" w:rsidRPr="00FF6471" w:rsidRDefault="00E82F28" w:rsidP="000F1DF9">
                <w:pPr>
                  <w:jc w:val="right"/>
                  <w:rPr>
                    <w:rFonts w:cs="Times New Roman"/>
                    <w:szCs w:val="24"/>
                  </w:rPr>
                </w:pPr>
                <w:r>
                  <w:rPr>
                    <w:rFonts w:cs="Times New Roman"/>
                    <w:szCs w:val="24"/>
                  </w:rPr>
                  <w:t>3/7/2025</w:t>
                </w:r>
              </w:p>
            </w:tc>
          </w:sdtContent>
        </w:sdt>
      </w:tr>
      <w:tr w:rsidR="00E82F28" w:rsidTr="000F1DF9">
        <w:tc>
          <w:tcPr>
            <w:tcW w:w="2718" w:type="dxa"/>
          </w:tcPr>
          <w:p w:rsidR="00E82F28" w:rsidRPr="00BC7495" w:rsidRDefault="00E82F28" w:rsidP="000F1DF9">
            <w:pPr>
              <w:rPr>
                <w:rFonts w:cs="Times New Roman"/>
                <w:szCs w:val="24"/>
              </w:rPr>
            </w:pPr>
          </w:p>
        </w:tc>
        <w:sdt>
          <w:sdtPr>
            <w:rPr>
              <w:rFonts w:cs="Times New Roman"/>
              <w:szCs w:val="24"/>
            </w:rPr>
            <w:alias w:val="BA Version"/>
            <w:tag w:val="BAVersion"/>
            <w:id w:val="-1685590809"/>
            <w:lock w:val="sdtContentLocked"/>
            <w:placeholder>
              <w:docPart w:val="7D09A0B98A304FA8B3EC3C56DBE47CB7"/>
            </w:placeholder>
          </w:sdtPr>
          <w:sdtContent>
            <w:tc>
              <w:tcPr>
                <w:tcW w:w="6858" w:type="dxa"/>
              </w:tcPr>
              <w:p w:rsidR="00E82F28" w:rsidRPr="00FF6471" w:rsidRDefault="00E82F28" w:rsidP="000F1DF9">
                <w:pPr>
                  <w:jc w:val="right"/>
                  <w:rPr>
                    <w:rFonts w:cs="Times New Roman"/>
                    <w:szCs w:val="24"/>
                  </w:rPr>
                </w:pPr>
                <w:r>
                  <w:rPr>
                    <w:rFonts w:cs="Times New Roman"/>
                    <w:szCs w:val="24"/>
                  </w:rPr>
                  <w:t>As Filed</w:t>
                </w:r>
              </w:p>
            </w:tc>
          </w:sdtContent>
        </w:sdt>
      </w:tr>
    </w:tbl>
    <w:p w:rsidR="00E82F28" w:rsidRPr="00FF6471" w:rsidRDefault="00E82F28" w:rsidP="000F1DF9">
      <w:pPr>
        <w:spacing w:after="0" w:line="240" w:lineRule="auto"/>
        <w:rPr>
          <w:rFonts w:cs="Times New Roman"/>
          <w:szCs w:val="24"/>
        </w:rPr>
      </w:pPr>
    </w:p>
    <w:p w:rsidR="00E82F28" w:rsidRPr="00FF6471" w:rsidRDefault="00E82F28" w:rsidP="000F1DF9">
      <w:pPr>
        <w:spacing w:after="0" w:line="240" w:lineRule="auto"/>
        <w:rPr>
          <w:rFonts w:cs="Times New Roman"/>
          <w:szCs w:val="24"/>
        </w:rPr>
      </w:pPr>
    </w:p>
    <w:p w:rsidR="00E82F28" w:rsidRPr="00FF6471" w:rsidRDefault="00E82F2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EE2D1ABDF3E483499F4F245082FEBBB"/>
        </w:placeholder>
      </w:sdtPr>
      <w:sdtContent>
        <w:p w:rsidR="00E82F28" w:rsidRDefault="00E82F2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072217E583642AAB35C7259540B84E8"/>
        </w:placeholder>
      </w:sdtPr>
      <w:sdtContent>
        <w:p w:rsidR="00E82F28" w:rsidRPr="00433B94" w:rsidRDefault="00E82F28" w:rsidP="00E82F28">
          <w:pPr>
            <w:pStyle w:val="NormalWeb"/>
            <w:spacing w:before="0" w:beforeAutospacing="0" w:after="0" w:afterAutospacing="0"/>
            <w:jc w:val="both"/>
            <w:divId w:val="579023834"/>
            <w:rPr>
              <w:rFonts w:eastAsia="Times New Roman"/>
              <w:bCs/>
            </w:rPr>
          </w:pPr>
        </w:p>
        <w:p w:rsidR="00E82F28" w:rsidRPr="00433B94" w:rsidRDefault="00E82F28" w:rsidP="00E82F28">
          <w:pPr>
            <w:pStyle w:val="NormalWeb"/>
            <w:spacing w:before="0" w:beforeAutospacing="0" w:after="0" w:afterAutospacing="0"/>
            <w:jc w:val="both"/>
            <w:divId w:val="579023834"/>
            <w:rPr>
              <w:rFonts w:eastAsia="Times New Roman"/>
              <w:bCs/>
            </w:rPr>
          </w:pPr>
          <w:r w:rsidRPr="00FE4B2A">
            <w:rPr>
              <w:rFonts w:eastAsia="Times New Roman"/>
              <w:bCs/>
            </w:rPr>
            <w:t>Expressing support for the strengthening of our partnership with Israel and for the creation of a Texas Trade and Investment Office in Israel</w:t>
          </w:r>
          <w:r>
            <w:rPr>
              <w:rFonts w:eastAsia="Times New Roman"/>
              <w:bCs/>
            </w:rPr>
            <w:t>.</w:t>
          </w:r>
        </w:p>
        <w:p w:rsidR="00E82F28" w:rsidRPr="00E82F28" w:rsidRDefault="00E82F28" w:rsidP="00E82F28">
          <w:pPr>
            <w:spacing w:after="0" w:line="240" w:lineRule="auto"/>
            <w:jc w:val="both"/>
            <w:rPr>
              <w:rFonts w:eastAsia="Times New Roman"/>
              <w:bCs/>
            </w:rPr>
          </w:pPr>
        </w:p>
      </w:sdtContent>
    </w:sdt>
    <w:bookmarkStart w:id="0" w:name="AmendsCurrentLaw" w:displacedByCustomXml="prev"/>
    <w:bookmarkEnd w:id="0" w:displacedByCustomXml="prev"/>
    <w:bookmarkStart w:id="1" w:name="EnrolledProposed" w:displacedByCustomXml="prev"/>
    <w:bookmarkEnd w:id="1" w:displacedByCustomXml="prev"/>
    <w:p w:rsidR="00E82F28" w:rsidRDefault="00E82F28" w:rsidP="00FE4B2A">
      <w:pPr>
        <w:spacing w:after="0" w:line="240" w:lineRule="auto"/>
        <w:jc w:val="both"/>
        <w:rPr>
          <w:rFonts w:eastAsia="Times New Roman"/>
          <w:bCs/>
        </w:rPr>
      </w:pPr>
      <w:r w:rsidRPr="00E82F28">
        <w:rPr>
          <w:rFonts w:eastAsia="Times New Roman"/>
          <w:bCs/>
        </w:rPr>
        <w:t>The State of Texas and the State of Israel share a deep and enduring friendship rooted in mutual values, economic ties, and a commitment to democracy and security. Since the establishment of diplomatic relations between the United States and Israel in 1949, the bond between the two nations has grown stronger, and Texas has played a significant role in fostering economic, cultural, and strategic partnerships with Israel. Israel is a leader in technological innovation, cybersecurity, energy, agriculture, and water conservation, which are all areas that align closely with Texas' economic strengths; those shared interests help to foster collaborative opportunities for businesses, universities, and research institutions in both regions.</w:t>
      </w:r>
    </w:p>
    <w:p w:rsidR="00E82F28" w:rsidRDefault="00E82F28" w:rsidP="00FE4B2A">
      <w:pPr>
        <w:spacing w:after="0" w:line="240" w:lineRule="auto"/>
        <w:jc w:val="both"/>
        <w:rPr>
          <w:rFonts w:eastAsia="Times New Roman"/>
          <w:bCs/>
        </w:rPr>
      </w:pPr>
    </w:p>
    <w:p w:rsidR="00E82F28" w:rsidRPr="00433B94" w:rsidRDefault="00E82F28" w:rsidP="00FE4B2A">
      <w:pPr>
        <w:spacing w:after="0" w:line="240" w:lineRule="auto"/>
        <w:jc w:val="both"/>
        <w:rPr>
          <w:rFonts w:eastAsia="Times New Roman" w:cs="Times New Roman"/>
          <w:bCs/>
          <w:szCs w:val="24"/>
        </w:rPr>
      </w:pPr>
      <w:r w:rsidRPr="00433B94">
        <w:rPr>
          <w:rFonts w:eastAsia="Times New Roman"/>
          <w:bCs/>
        </w:rPr>
        <w:t>Texas and Israel maintain a robust trade relationship, and Texas ranks among the top U.S. states for exports to Israel, contributing billions of dollars annually to the economies of both regions through trade in the technology, medical equipment, and defense industries.</w:t>
      </w:r>
      <w:r w:rsidRPr="00433B94">
        <w:t xml:space="preserve"> </w:t>
      </w:r>
      <w:r w:rsidRPr="00433B94">
        <w:rPr>
          <w:rFonts w:eastAsia="Times New Roman"/>
          <w:bCs/>
        </w:rPr>
        <w:t>Texas and Israel have benefited immeasurably through their decades-long alliance, and the regions have demonstrated a steadfast commitment to promoting stability and prosperity</w:t>
      </w:r>
      <w:r>
        <w:rPr>
          <w:rFonts w:eastAsia="Times New Roman"/>
          <w:bCs/>
        </w:rPr>
        <w:t>.</w:t>
      </w:r>
    </w:p>
    <w:p w:rsidR="00E82F28" w:rsidRPr="00FE4B2A" w:rsidRDefault="00E82F28" w:rsidP="00774EC7">
      <w:pPr>
        <w:spacing w:after="0" w:line="240" w:lineRule="auto"/>
        <w:jc w:val="both"/>
        <w:rPr>
          <w:rFonts w:eastAsia="Times New Roman" w:cs="Times New Roman"/>
          <w:szCs w:val="24"/>
        </w:rPr>
      </w:pPr>
    </w:p>
    <w:p w:rsidR="00E82F28" w:rsidRDefault="00E82F28"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A11D8E97D1A49EB98B585BB099085ED"/>
          </w:placeholder>
        </w:sdtPr>
        <w:sdtContent>
          <w:r>
            <w:rPr>
              <w:rFonts w:eastAsia="Times New Roman" w:cs="Times New Roman"/>
              <w:b/>
              <w:szCs w:val="24"/>
              <w:u w:val="single"/>
            </w:rPr>
            <w:t>RESOLVED</w:t>
          </w:r>
        </w:sdtContent>
      </w:sdt>
    </w:p>
    <w:p w:rsidR="00E82F28" w:rsidRDefault="00E82F28" w:rsidP="00774EC7">
      <w:pPr>
        <w:spacing w:after="0" w:line="240" w:lineRule="auto"/>
        <w:jc w:val="both"/>
        <w:rPr>
          <w:rFonts w:cs="Times New Roman"/>
          <w:szCs w:val="24"/>
        </w:rPr>
      </w:pPr>
    </w:p>
    <w:p w:rsidR="00E82F28" w:rsidRDefault="00E82F28" w:rsidP="00433B94">
      <w:pPr>
        <w:spacing w:after="0" w:line="240" w:lineRule="auto"/>
        <w:jc w:val="both"/>
        <w:rPr>
          <w:rFonts w:cs="Times New Roman"/>
          <w:szCs w:val="24"/>
        </w:rPr>
      </w:pPr>
      <w:r w:rsidRPr="00433B94">
        <w:rPr>
          <w:rFonts w:cs="Times New Roman"/>
          <w:szCs w:val="24"/>
        </w:rPr>
        <w:t>That the 89th Legislature of the State of Texas hereby reaffirm the enduring bond between Texas and Israel and express its continued support for expanding economic, educational, and cultural ties between the two regions</w:t>
      </w:r>
      <w:r>
        <w:rPr>
          <w:rFonts w:cs="Times New Roman"/>
          <w:szCs w:val="24"/>
        </w:rPr>
        <w:t>.</w:t>
      </w:r>
    </w:p>
    <w:p w:rsidR="00E82F28" w:rsidRDefault="00E82F28" w:rsidP="00433B94">
      <w:pPr>
        <w:spacing w:after="0" w:line="240" w:lineRule="auto"/>
        <w:jc w:val="both"/>
        <w:rPr>
          <w:rFonts w:cs="Times New Roman"/>
          <w:szCs w:val="24"/>
        </w:rPr>
      </w:pPr>
    </w:p>
    <w:p w:rsidR="00E82F28" w:rsidRDefault="00E82F28" w:rsidP="00433B94">
      <w:pPr>
        <w:spacing w:after="0" w:line="240" w:lineRule="auto"/>
        <w:jc w:val="both"/>
        <w:rPr>
          <w:rFonts w:cs="Times New Roman"/>
          <w:szCs w:val="24"/>
        </w:rPr>
      </w:pPr>
      <w:r w:rsidRPr="00433B94">
        <w:rPr>
          <w:rFonts w:cs="Times New Roman"/>
          <w:szCs w:val="24"/>
        </w:rPr>
        <w:t>That the Texas House of Representatives and Senate hereby</w:t>
      </w:r>
      <w:r>
        <w:rPr>
          <w:rFonts w:cs="Times New Roman"/>
          <w:szCs w:val="24"/>
        </w:rPr>
        <w:t xml:space="preserve"> </w:t>
      </w:r>
      <w:r w:rsidRPr="00433B94">
        <w:rPr>
          <w:rFonts w:cs="Times New Roman"/>
          <w:szCs w:val="24"/>
        </w:rPr>
        <w:t>express continuing support for the bilateral trade agreement between the United States and Israel</w:t>
      </w:r>
      <w:r>
        <w:rPr>
          <w:rFonts w:cs="Times New Roman"/>
          <w:szCs w:val="24"/>
        </w:rPr>
        <w:t xml:space="preserve"> and </w:t>
      </w:r>
      <w:r w:rsidRPr="00433B94">
        <w:rPr>
          <w:rFonts w:cs="Times New Roman"/>
          <w:szCs w:val="24"/>
        </w:rPr>
        <w:t>express support for a Texas Trade and Investment Office in Jerusalem, Israel, the eternal, undivided capital of the State of Israel, to be the center of trade and investment activities for Israel and countries that are a part of the Abraham Accords or have a signed peace treaty with Israel</w:t>
      </w:r>
      <w:r>
        <w:rPr>
          <w:rFonts w:cs="Times New Roman"/>
          <w:szCs w:val="24"/>
        </w:rPr>
        <w:t>.</w:t>
      </w:r>
    </w:p>
    <w:p w:rsidR="00E82F28" w:rsidRDefault="00E82F28" w:rsidP="00433B94">
      <w:pPr>
        <w:spacing w:after="0" w:line="240" w:lineRule="auto"/>
        <w:jc w:val="both"/>
        <w:rPr>
          <w:rFonts w:cs="Times New Roman"/>
          <w:szCs w:val="24"/>
        </w:rPr>
      </w:pPr>
    </w:p>
    <w:p w:rsidR="00E82F28" w:rsidRDefault="00E82F28" w:rsidP="00433B94">
      <w:pPr>
        <w:spacing w:after="0" w:line="240" w:lineRule="auto"/>
        <w:jc w:val="both"/>
        <w:rPr>
          <w:rFonts w:cs="Times New Roman"/>
          <w:szCs w:val="24"/>
        </w:rPr>
      </w:pPr>
      <w:r w:rsidRPr="00433B94">
        <w:rPr>
          <w:rFonts w:cs="Times New Roman"/>
          <w:szCs w:val="24"/>
        </w:rPr>
        <w:t>That the Texas House of Representatives and Senate hereby recognize Israel for its contributions to global security, technological advancements, and humanitarian efforts, and reaffirm their commitment to deepening cooperation in areas of shared interest</w:t>
      </w:r>
      <w:r>
        <w:rPr>
          <w:rFonts w:cs="Times New Roman"/>
          <w:szCs w:val="24"/>
        </w:rPr>
        <w:t>.</w:t>
      </w:r>
    </w:p>
    <w:p w:rsidR="00E82F28" w:rsidRDefault="00E82F28" w:rsidP="00433B94">
      <w:pPr>
        <w:spacing w:after="0" w:line="240" w:lineRule="auto"/>
        <w:jc w:val="both"/>
        <w:rPr>
          <w:rFonts w:cs="Times New Roman"/>
          <w:szCs w:val="24"/>
        </w:rPr>
      </w:pPr>
    </w:p>
    <w:p w:rsidR="00E82F28" w:rsidRPr="006529C4" w:rsidRDefault="00E82F28" w:rsidP="00433B94">
      <w:pPr>
        <w:spacing w:after="0" w:line="240" w:lineRule="auto"/>
        <w:jc w:val="both"/>
        <w:rPr>
          <w:rFonts w:cs="Times New Roman"/>
          <w:szCs w:val="24"/>
        </w:rPr>
      </w:pPr>
      <w:r w:rsidRPr="00433B94">
        <w:rPr>
          <w:rFonts w:cs="Times New Roman"/>
          <w:szCs w:val="24"/>
        </w:rPr>
        <w:t>That the Texas Secretary of State forward official copies of this resolution to the Governor of Texas, to the President of the United States, to the Israeli Ambassador to the United States, and to the Consul General of Israel to Texas as an expression of the sentiments of the Texas House of Representatives and Senate</w:t>
      </w:r>
      <w:r>
        <w:rPr>
          <w:rFonts w:cs="Times New Roman"/>
          <w:szCs w:val="24"/>
        </w:rPr>
        <w:t>.</w:t>
      </w:r>
    </w:p>
    <w:sectPr w:rsidR="00E82F28"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27FB5" w:rsidRDefault="00E27FB5" w:rsidP="000F1DF9">
      <w:pPr>
        <w:spacing w:after="0" w:line="240" w:lineRule="auto"/>
      </w:pPr>
      <w:r>
        <w:separator/>
      </w:r>
    </w:p>
  </w:endnote>
  <w:endnote w:type="continuationSeparator" w:id="0">
    <w:p w:rsidR="00E27FB5" w:rsidRDefault="00E27FB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27FB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82F28">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82F28">
                <w:rPr>
                  <w:sz w:val="20"/>
                  <w:szCs w:val="20"/>
                </w:rPr>
                <w:t>S.C.R. 24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82F2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27FB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27FB5" w:rsidRDefault="00E27FB5" w:rsidP="000F1DF9">
      <w:pPr>
        <w:spacing w:after="0" w:line="240" w:lineRule="auto"/>
      </w:pPr>
      <w:r>
        <w:separator/>
      </w:r>
    </w:p>
  </w:footnote>
  <w:footnote w:type="continuationSeparator" w:id="0">
    <w:p w:rsidR="00E27FB5" w:rsidRDefault="00E27FB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346B0"/>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27FB5"/>
    <w:rsid w:val="00E32B14"/>
    <w:rsid w:val="00E46194"/>
    <w:rsid w:val="00E82F28"/>
    <w:rsid w:val="00EE2AD8"/>
    <w:rsid w:val="00F30915"/>
    <w:rsid w:val="00F60FDB"/>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F6632"/>
  <w15:docId w15:val="{7B7EAE80-3D88-42C4-A385-1C706441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82F2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2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0A6462BFEAD44ADA0300E038F8AD914"/>
        <w:category>
          <w:name w:val="General"/>
          <w:gallery w:val="placeholder"/>
        </w:category>
        <w:types>
          <w:type w:val="bbPlcHdr"/>
        </w:types>
        <w:behaviors>
          <w:behavior w:val="content"/>
        </w:behaviors>
        <w:guid w:val="{F3435A9B-EF07-4A57-9BC6-75DE1B43E83C}"/>
      </w:docPartPr>
      <w:docPartBody>
        <w:p w:rsidR="00F303A6" w:rsidRDefault="00F303A6"/>
      </w:docPartBody>
    </w:docPart>
    <w:docPart>
      <w:docPartPr>
        <w:name w:val="A67F40825724475491655B250BBC90D6"/>
        <w:category>
          <w:name w:val="General"/>
          <w:gallery w:val="placeholder"/>
        </w:category>
        <w:types>
          <w:type w:val="bbPlcHdr"/>
        </w:types>
        <w:behaviors>
          <w:behavior w:val="content"/>
        </w:behaviors>
        <w:guid w:val="{1EB9F7B4-DBB8-4603-9CC1-67A94296061C}"/>
      </w:docPartPr>
      <w:docPartBody>
        <w:p w:rsidR="00F303A6" w:rsidRDefault="00F303A6"/>
      </w:docPartBody>
    </w:docPart>
    <w:docPart>
      <w:docPartPr>
        <w:name w:val="5D0E49A9082A4B20B3035705B41D843F"/>
        <w:category>
          <w:name w:val="General"/>
          <w:gallery w:val="placeholder"/>
        </w:category>
        <w:types>
          <w:type w:val="bbPlcHdr"/>
        </w:types>
        <w:behaviors>
          <w:behavior w:val="content"/>
        </w:behaviors>
        <w:guid w:val="{D2A315FA-A97F-4D9D-B241-36609C31D636}"/>
      </w:docPartPr>
      <w:docPartBody>
        <w:p w:rsidR="00F303A6" w:rsidRDefault="00F303A6"/>
      </w:docPartBody>
    </w:docPart>
    <w:docPart>
      <w:docPartPr>
        <w:name w:val="0CEA038DD71340AFB505C67410F481E0"/>
        <w:category>
          <w:name w:val="General"/>
          <w:gallery w:val="placeholder"/>
        </w:category>
        <w:types>
          <w:type w:val="bbPlcHdr"/>
        </w:types>
        <w:behaviors>
          <w:behavior w:val="content"/>
        </w:behaviors>
        <w:guid w:val="{160C22B1-DDA5-46C6-8CD6-3AB28E6C8C6E}"/>
      </w:docPartPr>
      <w:docPartBody>
        <w:p w:rsidR="00F303A6" w:rsidRDefault="00F303A6"/>
      </w:docPartBody>
    </w:docPart>
    <w:docPart>
      <w:docPartPr>
        <w:name w:val="432F4D4CF48649B38220BD4F4284AD07"/>
        <w:category>
          <w:name w:val="General"/>
          <w:gallery w:val="placeholder"/>
        </w:category>
        <w:types>
          <w:type w:val="bbPlcHdr"/>
        </w:types>
        <w:behaviors>
          <w:behavior w:val="content"/>
        </w:behaviors>
        <w:guid w:val="{511AB702-29CD-46CF-9398-AB782D6AB52D}"/>
      </w:docPartPr>
      <w:docPartBody>
        <w:p w:rsidR="00F303A6" w:rsidRDefault="00F303A6"/>
      </w:docPartBody>
    </w:docPart>
    <w:docPart>
      <w:docPartPr>
        <w:name w:val="62E32920E8EA44CB923329753BD91DE1"/>
        <w:category>
          <w:name w:val="General"/>
          <w:gallery w:val="placeholder"/>
        </w:category>
        <w:types>
          <w:type w:val="bbPlcHdr"/>
        </w:types>
        <w:behaviors>
          <w:behavior w:val="content"/>
        </w:behaviors>
        <w:guid w:val="{8134794D-CA3F-4ACB-8DC5-0DD30EDDFA10}"/>
      </w:docPartPr>
      <w:docPartBody>
        <w:p w:rsidR="00F303A6" w:rsidRDefault="00F303A6"/>
      </w:docPartBody>
    </w:docPart>
    <w:docPart>
      <w:docPartPr>
        <w:name w:val="982EE4D80DE94AC6B3B0459926DF90F2"/>
        <w:category>
          <w:name w:val="General"/>
          <w:gallery w:val="placeholder"/>
        </w:category>
        <w:types>
          <w:type w:val="bbPlcHdr"/>
        </w:types>
        <w:behaviors>
          <w:behavior w:val="content"/>
        </w:behaviors>
        <w:guid w:val="{3C31DC73-0EAC-4A95-B167-E96C4ABA0822}"/>
      </w:docPartPr>
      <w:docPartBody>
        <w:p w:rsidR="00F303A6" w:rsidRDefault="00F303A6"/>
      </w:docPartBody>
    </w:docPart>
    <w:docPart>
      <w:docPartPr>
        <w:name w:val="268606AB95804A469D2B9C76211DF8E1"/>
        <w:category>
          <w:name w:val="General"/>
          <w:gallery w:val="placeholder"/>
        </w:category>
        <w:types>
          <w:type w:val="bbPlcHdr"/>
        </w:types>
        <w:behaviors>
          <w:behavior w:val="content"/>
        </w:behaviors>
        <w:guid w:val="{A3CFAECB-5AB1-4877-AB38-1B48990451F6}"/>
      </w:docPartPr>
      <w:docPartBody>
        <w:p w:rsidR="00F303A6" w:rsidRDefault="00F303A6"/>
      </w:docPartBody>
    </w:docPart>
    <w:docPart>
      <w:docPartPr>
        <w:name w:val="CEF6B01E0CBE47C0A97095B509C92510"/>
        <w:category>
          <w:name w:val="General"/>
          <w:gallery w:val="placeholder"/>
        </w:category>
        <w:types>
          <w:type w:val="bbPlcHdr"/>
        </w:types>
        <w:behaviors>
          <w:behavior w:val="content"/>
        </w:behaviors>
        <w:guid w:val="{A27A89C5-A982-44C3-AA12-4777A74B6089}"/>
      </w:docPartPr>
      <w:docPartBody>
        <w:p w:rsidR="00F303A6" w:rsidRDefault="00F303A6"/>
      </w:docPartBody>
    </w:docPart>
    <w:docPart>
      <w:docPartPr>
        <w:name w:val="30311ACD84044495998B6E1817F330D2"/>
        <w:category>
          <w:name w:val="General"/>
          <w:gallery w:val="placeholder"/>
        </w:category>
        <w:types>
          <w:type w:val="bbPlcHdr"/>
        </w:types>
        <w:behaviors>
          <w:behavior w:val="content"/>
        </w:behaviors>
        <w:guid w:val="{090AC92D-F168-4FD0-889C-48A46E2BEA55}"/>
      </w:docPartPr>
      <w:docPartBody>
        <w:p w:rsidR="00F303A6" w:rsidRDefault="00747CB0" w:rsidP="00747CB0">
          <w:pPr>
            <w:pStyle w:val="30311ACD84044495998B6E1817F330D2"/>
          </w:pPr>
          <w:r w:rsidRPr="00A30DD1">
            <w:rPr>
              <w:rStyle w:val="PlaceholderText"/>
            </w:rPr>
            <w:t>Click here to enter a date.</w:t>
          </w:r>
        </w:p>
      </w:docPartBody>
    </w:docPart>
    <w:docPart>
      <w:docPartPr>
        <w:name w:val="7D09A0B98A304FA8B3EC3C56DBE47CB7"/>
        <w:category>
          <w:name w:val="General"/>
          <w:gallery w:val="placeholder"/>
        </w:category>
        <w:types>
          <w:type w:val="bbPlcHdr"/>
        </w:types>
        <w:behaviors>
          <w:behavior w:val="content"/>
        </w:behaviors>
        <w:guid w:val="{E68F65DB-846A-4AAF-B445-F016568006F5}"/>
      </w:docPartPr>
      <w:docPartBody>
        <w:p w:rsidR="00F303A6" w:rsidRDefault="00F303A6"/>
      </w:docPartBody>
    </w:docPart>
    <w:docPart>
      <w:docPartPr>
        <w:name w:val="AEE2D1ABDF3E483499F4F245082FEBBB"/>
        <w:category>
          <w:name w:val="General"/>
          <w:gallery w:val="placeholder"/>
        </w:category>
        <w:types>
          <w:type w:val="bbPlcHdr"/>
        </w:types>
        <w:behaviors>
          <w:behavior w:val="content"/>
        </w:behaviors>
        <w:guid w:val="{0C32F0D8-07D5-48C5-BD78-18E090334CEF}"/>
      </w:docPartPr>
      <w:docPartBody>
        <w:p w:rsidR="00F303A6" w:rsidRDefault="00F303A6"/>
      </w:docPartBody>
    </w:docPart>
    <w:docPart>
      <w:docPartPr>
        <w:name w:val="C072217E583642AAB35C7259540B84E8"/>
        <w:category>
          <w:name w:val="General"/>
          <w:gallery w:val="placeholder"/>
        </w:category>
        <w:types>
          <w:type w:val="bbPlcHdr"/>
        </w:types>
        <w:behaviors>
          <w:behavior w:val="content"/>
        </w:behaviors>
        <w:guid w:val="{74B620B3-EC9D-4D93-BD8F-FD3F30783F93}"/>
      </w:docPartPr>
      <w:docPartBody>
        <w:p w:rsidR="00F303A6" w:rsidRDefault="00747CB0" w:rsidP="00747CB0">
          <w:pPr>
            <w:pStyle w:val="C072217E583642AAB35C7259540B84E8"/>
          </w:pPr>
          <w:r>
            <w:rPr>
              <w:rFonts w:eastAsia="Times New Roman" w:cs="Times New Roman"/>
              <w:bCs/>
            </w:rPr>
            <w:t xml:space="preserve"> </w:t>
          </w:r>
        </w:p>
      </w:docPartBody>
    </w:docPart>
    <w:docPart>
      <w:docPartPr>
        <w:name w:val="9A11D8E97D1A49EB98B585BB099085ED"/>
        <w:category>
          <w:name w:val="General"/>
          <w:gallery w:val="placeholder"/>
        </w:category>
        <w:types>
          <w:type w:val="bbPlcHdr"/>
        </w:types>
        <w:behaviors>
          <w:behavior w:val="content"/>
        </w:behaviors>
        <w:guid w:val="{DB6ED790-F8BF-45D8-AB44-FFBCBF57F56F}"/>
      </w:docPartPr>
      <w:docPartBody>
        <w:p w:rsidR="00F303A6" w:rsidRDefault="00F303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47CB0"/>
    <w:rsid w:val="008346B0"/>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303A6"/>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7CB0"/>
    <w:rPr>
      <w:color w:val="808080"/>
    </w:rPr>
  </w:style>
  <w:style w:type="paragraph" w:customStyle="1" w:styleId="30311ACD84044495998B6E1817F330D2">
    <w:name w:val="30311ACD84044495998B6E1817F330D2"/>
    <w:rsid w:val="00747CB0"/>
    <w:pPr>
      <w:spacing w:after="160" w:line="278" w:lineRule="auto"/>
    </w:pPr>
    <w:rPr>
      <w:kern w:val="2"/>
      <w:sz w:val="24"/>
      <w:szCs w:val="24"/>
      <w14:ligatures w14:val="standardContextual"/>
    </w:rPr>
  </w:style>
  <w:style w:type="paragraph" w:customStyle="1" w:styleId="C072217E583642AAB35C7259540B84E8">
    <w:name w:val="C072217E583642AAB35C7259540B84E8"/>
    <w:rsid w:val="00747CB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417</Words>
  <Characters>2381</Characters>
  <Application>Microsoft Office Word</Application>
  <DocSecurity>0</DocSecurity>
  <Lines>19</Lines>
  <Paragraphs>5</Paragraphs>
  <ScaleCrop>false</ScaleCrop>
  <Company>Texas Legislative Council</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2025-03-07T17:03:00Z</dcterms:modified>
</cp:coreProperties>
</file>

<file path=docProps/custom.xml><?xml version="1.0" encoding="utf-8"?>
<op:Properties xmlns:vt="http://schemas.openxmlformats.org/officeDocument/2006/docPropsVTypes" xmlns:op="http://schemas.openxmlformats.org/officeDocument/2006/custom-properties"/>
</file>