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B6B54" w14:paraId="1B3EDB86" w14:textId="77777777" w:rsidTr="00345119">
        <w:tc>
          <w:tcPr>
            <w:tcW w:w="9576" w:type="dxa"/>
            <w:noWrap/>
          </w:tcPr>
          <w:p w14:paraId="651CC1AC" w14:textId="4BA73E09" w:rsidR="008423E4" w:rsidRPr="0022177D" w:rsidRDefault="002A60FF" w:rsidP="00237BDE">
            <w:pPr>
              <w:pStyle w:val="Heading1"/>
            </w:pPr>
            <w:r>
              <w:t>RESOLUTION ANALYSIS</w:t>
            </w:r>
          </w:p>
        </w:tc>
      </w:tr>
    </w:tbl>
    <w:p w14:paraId="557856B4" w14:textId="77777777" w:rsidR="008423E4" w:rsidRPr="0022177D" w:rsidRDefault="008423E4" w:rsidP="00237BDE">
      <w:pPr>
        <w:jc w:val="center"/>
      </w:pPr>
    </w:p>
    <w:p w14:paraId="04A32BFC" w14:textId="77777777" w:rsidR="008423E4" w:rsidRPr="00B31F0E" w:rsidRDefault="008423E4" w:rsidP="00237BDE"/>
    <w:p w14:paraId="02DB07F1" w14:textId="77777777" w:rsidR="008423E4" w:rsidRPr="00742794" w:rsidRDefault="008423E4" w:rsidP="00237BDE">
      <w:pPr>
        <w:tabs>
          <w:tab w:val="right" w:pos="9360"/>
        </w:tabs>
      </w:pPr>
    </w:p>
    <w:tbl>
      <w:tblPr>
        <w:tblW w:w="0" w:type="auto"/>
        <w:tblLayout w:type="fixed"/>
        <w:tblLook w:val="01E0" w:firstRow="1" w:lastRow="1" w:firstColumn="1" w:lastColumn="1" w:noHBand="0" w:noVBand="0"/>
      </w:tblPr>
      <w:tblGrid>
        <w:gridCol w:w="9576"/>
      </w:tblGrid>
      <w:tr w:rsidR="009B6B54" w14:paraId="63DF8224" w14:textId="77777777" w:rsidTr="00345119">
        <w:tc>
          <w:tcPr>
            <w:tcW w:w="9576" w:type="dxa"/>
          </w:tcPr>
          <w:p w14:paraId="27CC4E2B" w14:textId="0F2B3C52" w:rsidR="008423E4" w:rsidRPr="00861995" w:rsidRDefault="002A60FF" w:rsidP="00237BDE">
            <w:pPr>
              <w:jc w:val="right"/>
            </w:pPr>
            <w:r>
              <w:t>C.S.S.J.R. 27</w:t>
            </w:r>
          </w:p>
        </w:tc>
      </w:tr>
      <w:tr w:rsidR="009B6B54" w14:paraId="14220286" w14:textId="77777777" w:rsidTr="00345119">
        <w:tc>
          <w:tcPr>
            <w:tcW w:w="9576" w:type="dxa"/>
          </w:tcPr>
          <w:p w14:paraId="10908A9A" w14:textId="6A52656E" w:rsidR="008423E4" w:rsidRPr="00861995" w:rsidRDefault="002A60FF" w:rsidP="00237BDE">
            <w:pPr>
              <w:jc w:val="right"/>
            </w:pPr>
            <w:r>
              <w:t xml:space="preserve">By: </w:t>
            </w:r>
            <w:r w:rsidR="00383C04">
              <w:t>Huffman</w:t>
            </w:r>
          </w:p>
        </w:tc>
      </w:tr>
      <w:tr w:rsidR="009B6B54" w14:paraId="3F82200B" w14:textId="77777777" w:rsidTr="00345119">
        <w:tc>
          <w:tcPr>
            <w:tcW w:w="9576" w:type="dxa"/>
          </w:tcPr>
          <w:p w14:paraId="77C79A94" w14:textId="7E1AFBBC" w:rsidR="008423E4" w:rsidRPr="00861995" w:rsidRDefault="002A60FF" w:rsidP="00237BDE">
            <w:pPr>
              <w:jc w:val="right"/>
            </w:pPr>
            <w:r>
              <w:t>Judiciary &amp; Civil Jurisprudence</w:t>
            </w:r>
          </w:p>
        </w:tc>
      </w:tr>
      <w:tr w:rsidR="009B6B54" w14:paraId="64E8287B" w14:textId="77777777" w:rsidTr="00345119">
        <w:tc>
          <w:tcPr>
            <w:tcW w:w="9576" w:type="dxa"/>
          </w:tcPr>
          <w:p w14:paraId="7E141EA2" w14:textId="226020B8" w:rsidR="008423E4" w:rsidRDefault="002A60FF" w:rsidP="00237BDE">
            <w:pPr>
              <w:jc w:val="right"/>
            </w:pPr>
            <w:r>
              <w:t>Committee Report (Substituted)</w:t>
            </w:r>
          </w:p>
        </w:tc>
      </w:tr>
    </w:tbl>
    <w:p w14:paraId="3965EBCC" w14:textId="77777777" w:rsidR="008423E4" w:rsidRDefault="008423E4" w:rsidP="00237BDE">
      <w:pPr>
        <w:tabs>
          <w:tab w:val="right" w:pos="9360"/>
        </w:tabs>
      </w:pPr>
    </w:p>
    <w:p w14:paraId="1613C748" w14:textId="77777777" w:rsidR="008423E4" w:rsidRDefault="008423E4" w:rsidP="00237BDE"/>
    <w:p w14:paraId="0FD0C44A" w14:textId="77777777" w:rsidR="008423E4" w:rsidRDefault="008423E4" w:rsidP="00237BDE"/>
    <w:tbl>
      <w:tblPr>
        <w:tblW w:w="0" w:type="auto"/>
        <w:tblCellMar>
          <w:left w:w="115" w:type="dxa"/>
          <w:right w:w="115" w:type="dxa"/>
        </w:tblCellMar>
        <w:tblLook w:val="01E0" w:firstRow="1" w:lastRow="1" w:firstColumn="1" w:lastColumn="1" w:noHBand="0" w:noVBand="0"/>
      </w:tblPr>
      <w:tblGrid>
        <w:gridCol w:w="9360"/>
      </w:tblGrid>
      <w:tr w:rsidR="009B6B54" w14:paraId="6DED827B" w14:textId="77777777" w:rsidTr="00237BDE">
        <w:tc>
          <w:tcPr>
            <w:tcW w:w="9360" w:type="dxa"/>
          </w:tcPr>
          <w:p w14:paraId="57070806" w14:textId="77777777" w:rsidR="008423E4" w:rsidRPr="00A8133F" w:rsidRDefault="002A60FF" w:rsidP="00237BDE">
            <w:pPr>
              <w:rPr>
                <w:b/>
              </w:rPr>
            </w:pPr>
            <w:r w:rsidRPr="009C1E9A">
              <w:rPr>
                <w:b/>
                <w:u w:val="single"/>
              </w:rPr>
              <w:t>BACKGROUND AND PURPOSE</w:t>
            </w:r>
            <w:r>
              <w:rPr>
                <w:b/>
              </w:rPr>
              <w:t xml:space="preserve"> </w:t>
            </w:r>
          </w:p>
          <w:p w14:paraId="43CBB069" w14:textId="77777777" w:rsidR="008423E4" w:rsidRDefault="008423E4" w:rsidP="00237BDE"/>
          <w:p w14:paraId="5405CCBA" w14:textId="77777777" w:rsidR="008423E4" w:rsidRDefault="002A60FF" w:rsidP="00237BDE">
            <w:pPr>
              <w:pStyle w:val="Header"/>
              <w:jc w:val="both"/>
            </w:pPr>
            <w:r>
              <w:t xml:space="preserve">The </w:t>
            </w:r>
            <w:r w:rsidR="003C16F4">
              <w:t>resolution</w:t>
            </w:r>
            <w:r>
              <w:t xml:space="preserve"> sponsor has informed the committee </w:t>
            </w:r>
            <w:r w:rsidR="008F3BA9">
              <w:t xml:space="preserve">that there is a </w:t>
            </w:r>
            <w:r>
              <w:t xml:space="preserve">need </w:t>
            </w:r>
            <w:r w:rsidR="00A57100">
              <w:t>to adjust the membership of the State Commission on Judicial Conduct</w:t>
            </w:r>
            <w:r>
              <w:t xml:space="preserve"> (SCJC) as well as to revise </w:t>
            </w:r>
            <w:r w:rsidR="00A57100">
              <w:t xml:space="preserve">the authority of the </w:t>
            </w:r>
            <w:r>
              <w:t xml:space="preserve">SCJC </w:t>
            </w:r>
            <w:r w:rsidR="00A57100">
              <w:t>and Texas Supreme</w:t>
            </w:r>
            <w:r>
              <w:t xml:space="preserve"> </w:t>
            </w:r>
            <w:r w:rsidR="00A57100">
              <w:t xml:space="preserve">Court to more effectively sanction judges for judicial misconduct. </w:t>
            </w:r>
            <w:r>
              <w:t xml:space="preserve">C.S.S.J.R. 27 </w:t>
            </w:r>
            <w:r w:rsidR="00A57100">
              <w:t xml:space="preserve">proposes a constitutional amendment regarding the membership of the </w:t>
            </w:r>
            <w:r>
              <w:t xml:space="preserve">SCJC, the membership of the tribunal to review the SCJC's recommendations, </w:t>
            </w:r>
            <w:r w:rsidR="00A57100">
              <w:t xml:space="preserve">and the authority of the </w:t>
            </w:r>
            <w:r>
              <w:t xml:space="preserve">SCJC, the tribunal, </w:t>
            </w:r>
            <w:r w:rsidR="00A57100">
              <w:t>and the Texas Supreme Court to more effectively sanction judges and justices for judicial misconduct.</w:t>
            </w:r>
          </w:p>
          <w:p w14:paraId="1F507D8E" w14:textId="7D060788" w:rsidR="00237BDE" w:rsidRPr="00E26B13" w:rsidRDefault="00237BDE" w:rsidP="00237BDE">
            <w:pPr>
              <w:pStyle w:val="Header"/>
              <w:jc w:val="both"/>
              <w:rPr>
                <w:b/>
              </w:rPr>
            </w:pPr>
          </w:p>
        </w:tc>
      </w:tr>
      <w:tr w:rsidR="009B6B54" w14:paraId="5CAB73D5" w14:textId="77777777" w:rsidTr="00237BDE">
        <w:tc>
          <w:tcPr>
            <w:tcW w:w="9360" w:type="dxa"/>
          </w:tcPr>
          <w:p w14:paraId="4BB396FA" w14:textId="77777777" w:rsidR="0017725B" w:rsidRDefault="002A60FF" w:rsidP="00237BDE">
            <w:pPr>
              <w:rPr>
                <w:b/>
                <w:u w:val="single"/>
              </w:rPr>
            </w:pPr>
            <w:r>
              <w:rPr>
                <w:b/>
                <w:u w:val="single"/>
              </w:rPr>
              <w:t>CRIMINAL JUSTICE IMPACT</w:t>
            </w:r>
          </w:p>
          <w:p w14:paraId="43B3DD0C" w14:textId="77777777" w:rsidR="0017725B" w:rsidRDefault="0017725B" w:rsidP="00237BDE">
            <w:pPr>
              <w:rPr>
                <w:b/>
                <w:u w:val="single"/>
              </w:rPr>
            </w:pPr>
          </w:p>
          <w:p w14:paraId="605DD2F9" w14:textId="0A737E7D" w:rsidR="004E12C0" w:rsidRPr="004E12C0" w:rsidRDefault="002A60FF" w:rsidP="00237BDE">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F7AFF92" w14:textId="77777777" w:rsidR="0017725B" w:rsidRPr="0017725B" w:rsidRDefault="0017725B" w:rsidP="00237BDE">
            <w:pPr>
              <w:rPr>
                <w:b/>
                <w:u w:val="single"/>
              </w:rPr>
            </w:pPr>
          </w:p>
        </w:tc>
      </w:tr>
      <w:tr w:rsidR="009B6B54" w14:paraId="4DEBADE4" w14:textId="77777777" w:rsidTr="00237BDE">
        <w:tc>
          <w:tcPr>
            <w:tcW w:w="9360" w:type="dxa"/>
          </w:tcPr>
          <w:p w14:paraId="38878C85" w14:textId="77777777" w:rsidR="008423E4" w:rsidRPr="00A8133F" w:rsidRDefault="002A60FF" w:rsidP="00237BDE">
            <w:pPr>
              <w:rPr>
                <w:b/>
              </w:rPr>
            </w:pPr>
            <w:r w:rsidRPr="009C1E9A">
              <w:rPr>
                <w:b/>
                <w:u w:val="single"/>
              </w:rPr>
              <w:t>RULEMAKING AUTHORITY</w:t>
            </w:r>
            <w:r>
              <w:rPr>
                <w:b/>
              </w:rPr>
              <w:t xml:space="preserve"> </w:t>
            </w:r>
          </w:p>
          <w:p w14:paraId="43269180" w14:textId="77777777" w:rsidR="008423E4" w:rsidRDefault="008423E4" w:rsidP="00237BDE"/>
          <w:p w14:paraId="68787CA9" w14:textId="71533EED" w:rsidR="004E12C0" w:rsidRDefault="002A60FF" w:rsidP="00237BDE">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15B7F982" w14:textId="77777777" w:rsidR="008423E4" w:rsidRPr="00E21FDC" w:rsidRDefault="008423E4" w:rsidP="00237BDE">
            <w:pPr>
              <w:rPr>
                <w:b/>
              </w:rPr>
            </w:pPr>
          </w:p>
        </w:tc>
      </w:tr>
      <w:tr w:rsidR="009B6B54" w14:paraId="7B663DEB" w14:textId="77777777" w:rsidTr="00237BDE">
        <w:tc>
          <w:tcPr>
            <w:tcW w:w="9360" w:type="dxa"/>
          </w:tcPr>
          <w:p w14:paraId="657AF079" w14:textId="77777777" w:rsidR="008423E4" w:rsidRPr="00A8133F" w:rsidRDefault="002A60FF" w:rsidP="00237BDE">
            <w:pPr>
              <w:rPr>
                <w:b/>
              </w:rPr>
            </w:pPr>
            <w:r w:rsidRPr="009C1E9A">
              <w:rPr>
                <w:b/>
                <w:u w:val="single"/>
              </w:rPr>
              <w:t>ANALYSIS</w:t>
            </w:r>
            <w:r>
              <w:rPr>
                <w:b/>
              </w:rPr>
              <w:t xml:space="preserve"> </w:t>
            </w:r>
          </w:p>
          <w:p w14:paraId="38683A55" w14:textId="77777777" w:rsidR="008423E4" w:rsidRDefault="008423E4" w:rsidP="00237BDE"/>
          <w:p w14:paraId="35CAC536" w14:textId="0AD91FFA" w:rsidR="0069008B" w:rsidRDefault="002A60FF" w:rsidP="00237BDE">
            <w:pPr>
              <w:pStyle w:val="Header"/>
              <w:tabs>
                <w:tab w:val="clear" w:pos="4320"/>
                <w:tab w:val="clear" w:pos="8640"/>
              </w:tabs>
              <w:jc w:val="both"/>
            </w:pPr>
            <w:r>
              <w:t>C.S.</w:t>
            </w:r>
            <w:r w:rsidR="00E556BA">
              <w:t xml:space="preserve">S.J.R. 27 proposes an amendment to the Texas Constitution to </w:t>
            </w:r>
            <w:r>
              <w:t>revise the composition of the 13-member State Commission on Judicial Conduct</w:t>
            </w:r>
            <w:r w:rsidR="001D2792">
              <w:t xml:space="preserve"> (SCJC)</w:t>
            </w:r>
            <w:r>
              <w:t xml:space="preserve"> as follows: </w:t>
            </w:r>
          </w:p>
          <w:p w14:paraId="329C7125" w14:textId="67BB2510" w:rsidR="0069008B" w:rsidRDefault="002A60FF" w:rsidP="00237BDE">
            <w:pPr>
              <w:pStyle w:val="Header"/>
              <w:numPr>
                <w:ilvl w:val="0"/>
                <w:numId w:val="16"/>
              </w:numPr>
              <w:tabs>
                <w:tab w:val="clear" w:pos="4320"/>
                <w:tab w:val="clear" w:pos="8640"/>
              </w:tabs>
              <w:jc w:val="both"/>
            </w:pPr>
            <w:r>
              <w:t xml:space="preserve">removes the condition that the six members chosen </w:t>
            </w:r>
            <w:r w:rsidR="00F16E53">
              <w:t xml:space="preserve">or </w:t>
            </w:r>
            <w:r>
              <w:t xml:space="preserve">appointed by the Texas Supreme Court with the advice and consent of the senate be judges of certain courts and provides </w:t>
            </w:r>
            <w:r w:rsidR="00F16E53">
              <w:t xml:space="preserve">instead </w:t>
            </w:r>
            <w:r>
              <w:t xml:space="preserve">that the six members be </w:t>
            </w:r>
            <w:r w:rsidR="00F16E53">
              <w:t xml:space="preserve">any </w:t>
            </w:r>
            <w:r>
              <w:t>individuals appointed by the supreme court with the advice and consent of the senate</w:t>
            </w:r>
            <w:r w:rsidR="00971873">
              <w:t xml:space="preserve">; </w:t>
            </w:r>
          </w:p>
          <w:p w14:paraId="22C615E4" w14:textId="1C3631E5" w:rsidR="00971873" w:rsidRDefault="002A60FF" w:rsidP="00237BDE">
            <w:pPr>
              <w:pStyle w:val="Header"/>
              <w:numPr>
                <w:ilvl w:val="0"/>
                <w:numId w:val="16"/>
              </w:numPr>
              <w:tabs>
                <w:tab w:val="clear" w:pos="4320"/>
                <w:tab w:val="clear" w:pos="8640"/>
              </w:tabs>
              <w:jc w:val="both"/>
            </w:pPr>
            <w:r>
              <w:t xml:space="preserve">removes the two members of the State Bar </w:t>
            </w:r>
            <w:r w:rsidR="0051108D">
              <w:t xml:space="preserve">of Texas </w:t>
            </w:r>
            <w:r>
              <w:t xml:space="preserve">chosen by the </w:t>
            </w:r>
            <w:r w:rsidR="0051108D">
              <w:t>b</w:t>
            </w:r>
            <w:r>
              <w:t xml:space="preserve">oard of </w:t>
            </w:r>
            <w:r w:rsidR="0051108D">
              <w:t>d</w:t>
            </w:r>
            <w:r>
              <w:t>irectors of the state bar under regulations prescribed by the supreme court, with advice and consent of the senate; and</w:t>
            </w:r>
          </w:p>
          <w:p w14:paraId="185FDB8D" w14:textId="68C8209C" w:rsidR="00F16E53" w:rsidRDefault="002A60FF" w:rsidP="00237BDE">
            <w:pPr>
              <w:pStyle w:val="Header"/>
              <w:numPr>
                <w:ilvl w:val="0"/>
                <w:numId w:val="16"/>
              </w:numPr>
              <w:tabs>
                <w:tab w:val="clear" w:pos="4320"/>
                <w:tab w:val="clear" w:pos="8640"/>
              </w:tabs>
              <w:jc w:val="both"/>
            </w:pPr>
            <w:r>
              <w:t xml:space="preserve">revises the conditions on the five citizens appointed by the governor with the advice and consent of the senate by removing the condition that the citizens not be licensed to practice law nor hold any salaried public office or employment and by increasing the minimum age from 30 to 35 and </w:t>
            </w:r>
            <w:r w:rsidR="00063ED2">
              <w:t xml:space="preserve">increasing </w:t>
            </w:r>
            <w:r>
              <w:t>the number of citizens from five to seven</w:t>
            </w:r>
            <w:r w:rsidR="002063FA">
              <w:t xml:space="preserve">. </w:t>
            </w:r>
          </w:p>
          <w:p w14:paraId="67A7F010" w14:textId="682B8497" w:rsidR="00DC7C33" w:rsidRDefault="002A60FF" w:rsidP="00237BDE">
            <w:pPr>
              <w:pStyle w:val="Header"/>
              <w:tabs>
                <w:tab w:val="clear" w:pos="4320"/>
                <w:tab w:val="clear" w:pos="8640"/>
              </w:tabs>
              <w:jc w:val="both"/>
            </w:pPr>
            <w:r>
              <w:t xml:space="preserve">The </w:t>
            </w:r>
            <w:r w:rsidR="008D3F37">
              <w:t>resolution</w:t>
            </w:r>
            <w:r>
              <w:t xml:space="preserve"> replaces the prohibition against </w:t>
            </w:r>
            <w:r w:rsidR="009610D3">
              <w:t>a</w:t>
            </w:r>
            <w:r>
              <w:t xml:space="preserve"> </w:t>
            </w:r>
            <w:r w:rsidR="00E20C19">
              <w:t xml:space="preserve">judge or justice of an applicable court appointed to the SCJC </w:t>
            </w:r>
            <w:r>
              <w:t xml:space="preserve">from </w:t>
            </w:r>
            <w:r w:rsidRPr="006F547F">
              <w:t>resid</w:t>
            </w:r>
            <w:r>
              <w:t>ing</w:t>
            </w:r>
            <w:r w:rsidRPr="006F547F">
              <w:t xml:space="preserve"> or hold</w:t>
            </w:r>
            <w:r w:rsidR="009610D3">
              <w:t>ing</w:t>
            </w:r>
            <w:r w:rsidRPr="006F547F">
              <w:t xml:space="preserve"> a judgeship in the same court of appeals district as another member of </w:t>
            </w:r>
            <w:r>
              <w:t xml:space="preserve">the SCJC with a prohibition against </w:t>
            </w:r>
            <w:r w:rsidR="00E20C19">
              <w:t xml:space="preserve">a judge or justice </w:t>
            </w:r>
            <w:r w:rsidR="008D3F37" w:rsidRPr="008D3F37">
              <w:t xml:space="preserve">appointed to the SCJC </w:t>
            </w:r>
            <w:r w:rsidR="007D2476">
              <w:t xml:space="preserve">from being a judge or justice </w:t>
            </w:r>
            <w:r w:rsidR="0096305D">
              <w:t xml:space="preserve">in the same type of court as another </w:t>
            </w:r>
            <w:r w:rsidR="00E20C19">
              <w:t xml:space="preserve">judge or justice who is a </w:t>
            </w:r>
            <w:r w:rsidR="0096305D">
              <w:t xml:space="preserve">member of the SCJC. </w:t>
            </w:r>
          </w:p>
          <w:p w14:paraId="008581EC" w14:textId="77777777" w:rsidR="00E47BED" w:rsidRDefault="00E47BED" w:rsidP="00237BDE">
            <w:pPr>
              <w:pStyle w:val="Header"/>
              <w:tabs>
                <w:tab w:val="clear" w:pos="4320"/>
                <w:tab w:val="clear" w:pos="8640"/>
              </w:tabs>
              <w:jc w:val="both"/>
            </w:pPr>
          </w:p>
          <w:p w14:paraId="034EAE37" w14:textId="66635A0C" w:rsidR="00AE4E8B" w:rsidRDefault="002A60FF" w:rsidP="00237BDE">
            <w:pPr>
              <w:pStyle w:val="Header"/>
              <w:tabs>
                <w:tab w:val="clear" w:pos="4320"/>
                <w:tab w:val="clear" w:pos="8640"/>
              </w:tabs>
              <w:jc w:val="both"/>
            </w:pPr>
            <w:r>
              <w:t>C.S.</w:t>
            </w:r>
            <w:r w:rsidR="00E47BED">
              <w:t xml:space="preserve">S.J.R. 27 </w:t>
            </w:r>
            <w:r w:rsidR="000B13DB">
              <w:t xml:space="preserve">includes the supreme court among </w:t>
            </w:r>
            <w:r w:rsidR="0051108D">
              <w:t xml:space="preserve">the </w:t>
            </w:r>
            <w:r w:rsidR="000B13DB">
              <w:t>entities to which</w:t>
            </w:r>
            <w:r>
              <w:t xml:space="preserve"> </w:t>
            </w:r>
            <w:r w:rsidRPr="00AE4E8B">
              <w:t xml:space="preserve">a </w:t>
            </w:r>
            <w:r>
              <w:t>m</w:t>
            </w:r>
            <w:r w:rsidRPr="00AE4E8B">
              <w:t xml:space="preserve">aster </w:t>
            </w:r>
            <w:r w:rsidR="003B1DF6">
              <w:t xml:space="preserve">appointed </w:t>
            </w:r>
            <w:r w:rsidRPr="00AE4E8B">
              <w:t xml:space="preserve">to hear and take evidence in </w:t>
            </w:r>
            <w:r>
              <w:t xml:space="preserve">a </w:t>
            </w:r>
            <w:r w:rsidR="003B1DF6">
              <w:t xml:space="preserve">matter before the SCJC </w:t>
            </w:r>
            <w:r w:rsidR="000B13DB">
              <w:t xml:space="preserve">must report.  </w:t>
            </w:r>
          </w:p>
          <w:p w14:paraId="6EEA42F4" w14:textId="77777777" w:rsidR="000470DE" w:rsidRDefault="000470DE" w:rsidP="00237BDE">
            <w:pPr>
              <w:pStyle w:val="Header"/>
              <w:tabs>
                <w:tab w:val="clear" w:pos="4320"/>
                <w:tab w:val="clear" w:pos="8640"/>
              </w:tabs>
              <w:jc w:val="both"/>
            </w:pPr>
          </w:p>
          <w:p w14:paraId="3238EDDA" w14:textId="44FE6B9F" w:rsidR="000470DE" w:rsidRDefault="002A60FF" w:rsidP="00237BDE">
            <w:pPr>
              <w:pStyle w:val="Header"/>
              <w:tabs>
                <w:tab w:val="clear" w:pos="4320"/>
                <w:tab w:val="clear" w:pos="8640"/>
              </w:tabs>
              <w:jc w:val="both"/>
            </w:pPr>
            <w:r w:rsidRPr="000470DE">
              <w:t>C.S.S.J.R. 27</w:t>
            </w:r>
            <w:r>
              <w:t xml:space="preserve"> revises provision</w:t>
            </w:r>
            <w:r w:rsidR="00132767">
              <w:t>s</w:t>
            </w:r>
            <w:r>
              <w:t xml:space="preserve"> </w:t>
            </w:r>
            <w:r w:rsidR="00B75F3C">
              <w:t xml:space="preserve">governing mandatory </w:t>
            </w:r>
            <w:r w:rsidR="001F71F3">
              <w:t xml:space="preserve">orders </w:t>
            </w:r>
            <w:r w:rsidR="00B75F3C">
              <w:t xml:space="preserve">and actions by </w:t>
            </w:r>
            <w:r w:rsidR="005F4C49">
              <w:t>the SCJC</w:t>
            </w:r>
            <w:r w:rsidRPr="000470DE">
              <w:t xml:space="preserve"> </w:t>
            </w:r>
            <w:r w:rsidR="00B75F3C">
              <w:t xml:space="preserve">on a finding of good cause, </w:t>
            </w:r>
            <w:r w:rsidRPr="000470DE">
              <w:t xml:space="preserve">after </w:t>
            </w:r>
            <w:r w:rsidR="00132767">
              <w:t xml:space="preserve">a </w:t>
            </w:r>
            <w:r w:rsidRPr="000470DE">
              <w:t xml:space="preserve">formal hearing or after considering the record and report of a </w:t>
            </w:r>
            <w:r>
              <w:t>m</w:t>
            </w:r>
            <w:r w:rsidRPr="000470DE">
              <w:t>aster</w:t>
            </w:r>
            <w:r w:rsidR="00B75F3C">
              <w:t>,</w:t>
            </w:r>
            <w:r>
              <w:t xml:space="preserve"> as follows:</w:t>
            </w:r>
          </w:p>
          <w:p w14:paraId="2E4270B9" w14:textId="6D4ECAA5" w:rsidR="000470DE" w:rsidRDefault="002A60FF" w:rsidP="00237BDE">
            <w:pPr>
              <w:pStyle w:val="Header"/>
              <w:numPr>
                <w:ilvl w:val="0"/>
                <w:numId w:val="6"/>
              </w:numPr>
              <w:tabs>
                <w:tab w:val="clear" w:pos="4320"/>
                <w:tab w:val="clear" w:pos="8640"/>
              </w:tabs>
              <w:jc w:val="both"/>
            </w:pPr>
            <w:r>
              <w:t xml:space="preserve">specifies that good cause </w:t>
            </w:r>
            <w:r w:rsidR="005F4C49">
              <w:t>that trigger</w:t>
            </w:r>
            <w:r>
              <w:t>s</w:t>
            </w:r>
            <w:r w:rsidR="005F4C49">
              <w:t xml:space="preserve"> such </w:t>
            </w:r>
            <w:r w:rsidR="00AF1E48">
              <w:t>orders</w:t>
            </w:r>
            <w:r w:rsidR="001F71F3">
              <w:t xml:space="preserve"> or actions</w:t>
            </w:r>
            <w:r w:rsidR="005F4C49">
              <w:t xml:space="preserve"> </w:t>
            </w:r>
            <w:r>
              <w:t xml:space="preserve">includes </w:t>
            </w:r>
            <w:r w:rsidR="005F4C49">
              <w:t xml:space="preserve">the </w:t>
            </w:r>
            <w:r w:rsidR="005F4C49" w:rsidRPr="005F4C49">
              <w:t>person engag</w:t>
            </w:r>
            <w:r w:rsidR="006D50F6">
              <w:t>ing</w:t>
            </w:r>
            <w:r w:rsidR="005F4C49" w:rsidRPr="005F4C49">
              <w:t xml:space="preserve"> in wilful or persistent conduct that is clearly inconsistent with the proper performance of a judge's duties</w:t>
            </w:r>
            <w:r w:rsidR="005F4C49">
              <w:t>;</w:t>
            </w:r>
          </w:p>
          <w:p w14:paraId="0B013510" w14:textId="405F82DE" w:rsidR="005F4C49" w:rsidRDefault="002A60FF" w:rsidP="00237BDE">
            <w:pPr>
              <w:pStyle w:val="Header"/>
              <w:numPr>
                <w:ilvl w:val="0"/>
                <w:numId w:val="6"/>
              </w:numPr>
              <w:tabs>
                <w:tab w:val="clear" w:pos="4320"/>
                <w:tab w:val="clear" w:pos="8640"/>
              </w:tabs>
              <w:jc w:val="both"/>
            </w:pPr>
            <w:r>
              <w:t xml:space="preserve">authorizes the SCJC, </w:t>
            </w:r>
            <w:r w:rsidR="006D50F6">
              <w:t xml:space="preserve">with respect to </w:t>
            </w:r>
            <w:r w:rsidRPr="005F4C49">
              <w:t xml:space="preserve">a </w:t>
            </w:r>
            <w:r w:rsidR="00AF1E48">
              <w:t>judge or justice</w:t>
            </w:r>
            <w:r w:rsidRPr="005F4C49">
              <w:t xml:space="preserve"> who has never been issued an order </w:t>
            </w:r>
            <w:r w:rsidR="00AF1E48" w:rsidRPr="00AF1E48">
              <w:t>of public admonition, warning, reprimand, censure, or requirement</w:t>
            </w:r>
            <w:r w:rsidRPr="005F4C49">
              <w:t xml:space="preserve"> </w:t>
            </w:r>
            <w:r w:rsidR="00AF1E48">
              <w:t xml:space="preserve">to </w:t>
            </w:r>
            <w:r w:rsidR="00AF1E48" w:rsidRPr="00AF1E48">
              <w:t>obtain additional training or education</w:t>
            </w:r>
            <w:r w:rsidR="00AF1E48">
              <w:t xml:space="preserve"> </w:t>
            </w:r>
            <w:r w:rsidRPr="005F4C49">
              <w:t xml:space="preserve">and in response to a complaint or report other than a complaint or report alleging the person engaged in conduct constituting a criminal offense, </w:t>
            </w:r>
            <w:r w:rsidR="00AF1E48">
              <w:t>to</w:t>
            </w:r>
            <w:r w:rsidRPr="005F4C49">
              <w:t xml:space="preserve"> issue an order of private admonition, warning, reprimand, censure, or requirement that the person obtain additional training or education;</w:t>
            </w:r>
          </w:p>
          <w:p w14:paraId="30BADB8A" w14:textId="76C723EC" w:rsidR="005F4C49" w:rsidRDefault="002A60FF" w:rsidP="00237BDE">
            <w:pPr>
              <w:pStyle w:val="Header"/>
              <w:numPr>
                <w:ilvl w:val="0"/>
                <w:numId w:val="6"/>
              </w:numPr>
              <w:tabs>
                <w:tab w:val="clear" w:pos="4320"/>
                <w:tab w:val="clear" w:pos="8640"/>
              </w:tabs>
              <w:jc w:val="both"/>
            </w:pPr>
            <w:r>
              <w:t xml:space="preserve">specifies </w:t>
            </w:r>
            <w:r w:rsidR="002E5362">
              <w:t>that</w:t>
            </w:r>
            <w:r>
              <w:t xml:space="preserve"> the requirement for the SCJC to </w:t>
            </w:r>
            <w:r w:rsidRPr="005F4C49">
              <w:t xml:space="preserve">issue </w:t>
            </w:r>
            <w:r w:rsidR="001F71F3">
              <w:t xml:space="preserve">an order of public </w:t>
            </w:r>
            <w:r w:rsidR="001F71F3" w:rsidRPr="001F71F3">
              <w:t>admonition, warning, reprimand, censure, or requirement</w:t>
            </w:r>
            <w:r w:rsidR="001F71F3">
              <w:t xml:space="preserve"> for training or education </w:t>
            </w:r>
            <w:r w:rsidR="002E5362">
              <w:t xml:space="preserve">applies unless </w:t>
            </w:r>
            <w:r>
              <w:t xml:space="preserve">the </w:t>
            </w:r>
            <w:r w:rsidR="00AF1E48">
              <w:t xml:space="preserve">SCJC </w:t>
            </w:r>
            <w:r w:rsidR="002E5362">
              <w:t xml:space="preserve">is issuing </w:t>
            </w:r>
            <w:r w:rsidR="00AF1E48">
              <w:t>a</w:t>
            </w:r>
            <w:r w:rsidR="001F71F3">
              <w:t xml:space="preserve">n </w:t>
            </w:r>
            <w:r w:rsidR="00AF1E48">
              <w:t>order</w:t>
            </w:r>
            <w:r w:rsidR="001F71F3">
              <w:t xml:space="preserve"> </w:t>
            </w:r>
            <w:r>
              <w:t xml:space="preserve">of </w:t>
            </w:r>
            <w:r w:rsidR="001F71F3">
              <w:t xml:space="preserve">private </w:t>
            </w:r>
            <w:r w:rsidR="001F71F3" w:rsidRPr="001F71F3">
              <w:t>admonition, warning, reprimand, censure, or requirement for training or education</w:t>
            </w:r>
            <w:r w:rsidR="00AF1E48">
              <w:t>;</w:t>
            </w:r>
            <w:r w:rsidR="002E5362">
              <w:t xml:space="preserve"> and</w:t>
            </w:r>
          </w:p>
          <w:p w14:paraId="1A5D4D04" w14:textId="0D0A1537" w:rsidR="00AF1E48" w:rsidRDefault="002A60FF" w:rsidP="00237BDE">
            <w:pPr>
              <w:pStyle w:val="Header"/>
              <w:numPr>
                <w:ilvl w:val="0"/>
                <w:numId w:val="6"/>
              </w:numPr>
              <w:tabs>
                <w:tab w:val="clear" w:pos="4320"/>
                <w:tab w:val="clear" w:pos="8640"/>
              </w:tabs>
              <w:jc w:val="both"/>
            </w:pPr>
            <w:r>
              <w:t xml:space="preserve">replaces </w:t>
            </w:r>
            <w:r w:rsidR="006D50F6">
              <w:t xml:space="preserve">the </w:t>
            </w:r>
            <w:r>
              <w:t xml:space="preserve">requirement for the SCJC </w:t>
            </w:r>
            <w:r w:rsidR="00412978">
              <w:t xml:space="preserve">to </w:t>
            </w:r>
            <w:r w:rsidRPr="00AF1E48">
              <w:t>recommend to a review tribunal the removal or retirement</w:t>
            </w:r>
            <w:r w:rsidR="002E5362">
              <w:t xml:space="preserve"> of </w:t>
            </w:r>
            <w:r w:rsidR="00412978">
              <w:t>a judge or justice</w:t>
            </w:r>
            <w:r w:rsidR="002E5362">
              <w:t xml:space="preserve"> if the SCJC does not issue </w:t>
            </w:r>
            <w:r w:rsidR="00412978">
              <w:t>the</w:t>
            </w:r>
            <w:r w:rsidR="002E5362">
              <w:t xml:space="preserve"> orders</w:t>
            </w:r>
            <w:r w:rsidR="00412978">
              <w:t xml:space="preserve"> for </w:t>
            </w:r>
            <w:r w:rsidR="00412978" w:rsidRPr="00412978">
              <w:t>admonition, warning, reprimand, censure, or requirement for training or education</w:t>
            </w:r>
            <w:r w:rsidR="00412978">
              <w:t>,</w:t>
            </w:r>
            <w:r w:rsidR="002E5362">
              <w:t xml:space="preserve"> with an authorization </w:t>
            </w:r>
            <w:r>
              <w:t xml:space="preserve">for the SCJC </w:t>
            </w:r>
            <w:r w:rsidR="002E5362">
              <w:t xml:space="preserve">to do so. </w:t>
            </w:r>
          </w:p>
          <w:p w14:paraId="21EF68A0" w14:textId="77777777" w:rsidR="000470DE" w:rsidRDefault="000470DE" w:rsidP="00237BDE">
            <w:pPr>
              <w:pStyle w:val="Header"/>
              <w:tabs>
                <w:tab w:val="clear" w:pos="4320"/>
                <w:tab w:val="clear" w:pos="8640"/>
              </w:tabs>
              <w:jc w:val="both"/>
            </w:pPr>
          </w:p>
          <w:p w14:paraId="50F13FBA" w14:textId="56DC942E" w:rsidR="00E25D36" w:rsidRDefault="002A60FF" w:rsidP="00237BDE">
            <w:pPr>
              <w:pStyle w:val="Header"/>
              <w:tabs>
                <w:tab w:val="clear" w:pos="4320"/>
                <w:tab w:val="clear" w:pos="8640"/>
              </w:tabs>
              <w:jc w:val="both"/>
            </w:pPr>
            <w:r>
              <w:t>C.S.S.J.R. 27 revises provision</w:t>
            </w:r>
            <w:r w:rsidR="00425DF6">
              <w:t>s</w:t>
            </w:r>
            <w:r>
              <w:t xml:space="preserve"> </w:t>
            </w:r>
            <w:r w:rsidR="00425DF6">
              <w:t xml:space="preserve">governing </w:t>
            </w:r>
            <w:r w:rsidR="00802AF5">
              <w:t>a</w:t>
            </w:r>
            <w:r>
              <w:t xml:space="preserve"> tribunal to review the SCJC's recommendations for the removal or retirement</w:t>
            </w:r>
            <w:r w:rsidR="00802AF5">
              <w:t xml:space="preserve"> of a</w:t>
            </w:r>
            <w:r w:rsidR="00802AF5" w:rsidRPr="00802AF5">
              <w:t xml:space="preserve"> justice or judge </w:t>
            </w:r>
            <w:r w:rsidR="00802AF5">
              <w:t>as follows:</w:t>
            </w:r>
          </w:p>
          <w:p w14:paraId="2C41377A" w14:textId="5931B48C" w:rsidR="00412978" w:rsidRDefault="002A60FF" w:rsidP="00237BDE">
            <w:pPr>
              <w:pStyle w:val="Header"/>
              <w:numPr>
                <w:ilvl w:val="0"/>
                <w:numId w:val="5"/>
              </w:numPr>
              <w:tabs>
                <w:tab w:val="clear" w:pos="4320"/>
                <w:tab w:val="clear" w:pos="8640"/>
              </w:tabs>
              <w:jc w:val="both"/>
            </w:pPr>
            <w:r>
              <w:t>removes the specification that the</w:t>
            </w:r>
            <w:r w:rsidR="009D5547">
              <w:t xml:space="preserve"> </w:t>
            </w:r>
            <w:r w:rsidR="00425DF6">
              <w:t xml:space="preserve">method by </w:t>
            </w:r>
            <w:r w:rsidR="009D5547">
              <w:t>which the</w:t>
            </w:r>
            <w:r>
              <w:t xml:space="preserve"> seven justices who compose the </w:t>
            </w:r>
            <w:r w:rsidR="00AF1E48">
              <w:t xml:space="preserve">review </w:t>
            </w:r>
            <w:r>
              <w:t xml:space="preserve">tribunal are selected by the chief justice of the supreme court </w:t>
            </w:r>
            <w:r w:rsidR="009D5547">
              <w:t xml:space="preserve">is </w:t>
            </w:r>
            <w:r>
              <w:t>by lot</w:t>
            </w:r>
            <w:r w:rsidR="00864A37">
              <w:t xml:space="preserve"> and accordingly </w:t>
            </w:r>
            <w:r>
              <w:t xml:space="preserve">removes the requirement for each court of appeals to </w:t>
            </w:r>
            <w:r w:rsidRPr="00412978">
              <w:t>designate one of its members for inclusion in the list from which the selection is made</w:t>
            </w:r>
            <w:r>
              <w:t>;</w:t>
            </w:r>
          </w:p>
          <w:p w14:paraId="00BEEF52" w14:textId="6097E958" w:rsidR="00802AF5" w:rsidRDefault="002A60FF" w:rsidP="00237BDE">
            <w:pPr>
              <w:pStyle w:val="Header"/>
              <w:numPr>
                <w:ilvl w:val="0"/>
                <w:numId w:val="5"/>
              </w:numPr>
              <w:tabs>
                <w:tab w:val="clear" w:pos="4320"/>
                <w:tab w:val="clear" w:pos="8640"/>
              </w:tabs>
              <w:jc w:val="both"/>
            </w:pPr>
            <w:r>
              <w:t>includes suspension without pay for a specified period</w:t>
            </w:r>
            <w:r w:rsidR="005E7C6A">
              <w:t xml:space="preserve"> </w:t>
            </w:r>
            <w:r w:rsidR="00864A37">
              <w:t xml:space="preserve">among </w:t>
            </w:r>
            <w:r w:rsidR="005E7C6A">
              <w:t xml:space="preserve">the sanctions the tribunal </w:t>
            </w:r>
            <w:r w:rsidR="001E6E8D">
              <w:t>may</w:t>
            </w:r>
            <w:r w:rsidR="005E7C6A">
              <w:t xml:space="preserve"> order</w:t>
            </w:r>
            <w:r w:rsidR="001E6E8D">
              <w:t xml:space="preserve">, </w:t>
            </w:r>
            <w:r w:rsidR="001E6E8D" w:rsidRPr="001E6E8D">
              <w:t>as it finds just and proper</w:t>
            </w:r>
            <w:r w:rsidR="001E6E8D">
              <w:t>,</w:t>
            </w:r>
            <w:r w:rsidR="005E7C6A">
              <w:t xml:space="preserve"> within </w:t>
            </w:r>
            <w:r w:rsidR="005E7C6A" w:rsidRPr="005E7C6A">
              <w:t xml:space="preserve">90 days after the date on which the record </w:t>
            </w:r>
            <w:r w:rsidR="001E6E8D" w:rsidRPr="001E6E8D">
              <w:t xml:space="preserve">of the proceedings on the law and facts </w:t>
            </w:r>
            <w:r w:rsidR="005E7C6A" w:rsidRPr="005E7C6A">
              <w:t>is filed</w:t>
            </w:r>
            <w:r w:rsidR="00567245">
              <w:t xml:space="preserve"> with </w:t>
            </w:r>
            <w:r w:rsidR="005E7C6A">
              <w:t xml:space="preserve">the </w:t>
            </w:r>
            <w:r w:rsidR="00AF1E48">
              <w:t xml:space="preserve">review </w:t>
            </w:r>
            <w:r w:rsidR="005E7C6A">
              <w:t>tribuna</w:t>
            </w:r>
            <w:r w:rsidR="001E6E8D">
              <w:t>l</w:t>
            </w:r>
            <w:r w:rsidR="005E7C6A">
              <w:t xml:space="preserve">; </w:t>
            </w:r>
            <w:r w:rsidR="00864A37">
              <w:t>and</w:t>
            </w:r>
          </w:p>
          <w:p w14:paraId="32D467EC" w14:textId="3EDFCBA8" w:rsidR="007847D7" w:rsidRDefault="002A60FF" w:rsidP="00237BDE">
            <w:pPr>
              <w:pStyle w:val="Header"/>
              <w:numPr>
                <w:ilvl w:val="0"/>
                <w:numId w:val="5"/>
              </w:numPr>
              <w:tabs>
                <w:tab w:val="clear" w:pos="4320"/>
                <w:tab w:val="clear" w:pos="8640"/>
              </w:tabs>
              <w:jc w:val="both"/>
            </w:pPr>
            <w:r>
              <w:t>replaces the authorization</w:t>
            </w:r>
            <w:r w:rsidR="005E7C6A">
              <w:t xml:space="preserve"> for the tribunal, in </w:t>
            </w:r>
            <w:r w:rsidR="005E7C6A" w:rsidRPr="005E7C6A">
              <w:t>an order for involuntary retirement for disability or an order for removal</w:t>
            </w:r>
            <w:r w:rsidR="005E7C6A">
              <w:t xml:space="preserve">, to </w:t>
            </w:r>
            <w:r w:rsidR="005E7C6A" w:rsidRPr="005E7C6A">
              <w:t xml:space="preserve">prohibit </w:t>
            </w:r>
            <w:r w:rsidR="00412978">
              <w:t>an applicable</w:t>
            </w:r>
            <w:r w:rsidR="005E7C6A" w:rsidRPr="005E7C6A">
              <w:t xml:space="preserve"> person from holding judicial office in the future</w:t>
            </w:r>
            <w:r w:rsidR="005E7C6A">
              <w:t xml:space="preserve"> with a requirement for the tribunal to do so</w:t>
            </w:r>
            <w:r w:rsidR="000470DE">
              <w:t>.</w:t>
            </w:r>
          </w:p>
          <w:p w14:paraId="1F272467" w14:textId="77777777" w:rsidR="00AE4E8B" w:rsidRDefault="00AE4E8B" w:rsidP="00237BDE">
            <w:pPr>
              <w:pStyle w:val="Header"/>
              <w:tabs>
                <w:tab w:val="clear" w:pos="4320"/>
                <w:tab w:val="clear" w:pos="8640"/>
              </w:tabs>
              <w:jc w:val="both"/>
            </w:pPr>
          </w:p>
          <w:p w14:paraId="5048FB24" w14:textId="7E8DCE3F" w:rsidR="002E5362" w:rsidRDefault="002A60FF" w:rsidP="00237BDE">
            <w:pPr>
              <w:pStyle w:val="Header"/>
              <w:tabs>
                <w:tab w:val="clear" w:pos="4320"/>
                <w:tab w:val="clear" w:pos="8640"/>
              </w:tabs>
              <w:jc w:val="both"/>
            </w:pPr>
            <w:r>
              <w:t xml:space="preserve">C.S.S.J.R. 27 </w:t>
            </w:r>
            <w:r w:rsidR="00E47BED">
              <w:t>clarifies</w:t>
            </w:r>
            <w:r w:rsidR="00585577">
              <w:t xml:space="preserve"> that</w:t>
            </w:r>
            <w:r w:rsidR="00944855">
              <w:t xml:space="preserve">, with respect to </w:t>
            </w:r>
            <w:r w:rsidR="00427276">
              <w:t>the authorization for the SCJC</w:t>
            </w:r>
            <w:r w:rsidR="00944855">
              <w:t xml:space="preserve"> </w:t>
            </w:r>
            <w:r w:rsidR="00427276">
              <w:t>to recommend</w:t>
            </w:r>
            <w:r w:rsidR="00944855">
              <w:t xml:space="preserve"> </w:t>
            </w:r>
            <w:r w:rsidR="00427276">
              <w:t>to the supreme court that a</w:t>
            </w:r>
            <w:r w:rsidR="00427276" w:rsidRPr="00427276">
              <w:t xml:space="preserve"> justice or judge </w:t>
            </w:r>
            <w:r w:rsidR="00427276">
              <w:t>be suspended from office for certain actions, the suspension may be with or without pay</w:t>
            </w:r>
            <w:r>
              <w:t xml:space="preserve"> pending final disposition of the charge</w:t>
            </w:r>
            <w:r w:rsidR="00427276">
              <w:t>.</w:t>
            </w:r>
            <w:r w:rsidR="00E47BED">
              <w:t xml:space="preserve"> </w:t>
            </w:r>
            <w:r w:rsidR="00E25D36">
              <w:t xml:space="preserve">The resolution removes the record of an appearance </w:t>
            </w:r>
            <w:r w:rsidR="00585577">
              <w:t xml:space="preserve">of a person against whom a complaint is filed </w:t>
            </w:r>
            <w:r w:rsidR="00E25D36">
              <w:t xml:space="preserve">before the SCJC from the subjects the supreme court must consider before suspending a person from office. </w:t>
            </w:r>
          </w:p>
          <w:p w14:paraId="2326FDC0" w14:textId="77777777" w:rsidR="00E556BA" w:rsidRDefault="00E556BA" w:rsidP="00237BDE">
            <w:pPr>
              <w:pStyle w:val="Header"/>
              <w:tabs>
                <w:tab w:val="clear" w:pos="4320"/>
                <w:tab w:val="clear" w:pos="8640"/>
              </w:tabs>
              <w:jc w:val="both"/>
            </w:pPr>
          </w:p>
          <w:p w14:paraId="2D50477F" w14:textId="210DC3A0" w:rsidR="00377B91" w:rsidRDefault="002A60FF" w:rsidP="00237BDE">
            <w:pPr>
              <w:pStyle w:val="Header"/>
              <w:tabs>
                <w:tab w:val="clear" w:pos="4320"/>
                <w:tab w:val="clear" w:pos="8640"/>
              </w:tabs>
              <w:jc w:val="both"/>
            </w:pPr>
            <w:r>
              <w:t>C.S.</w:t>
            </w:r>
            <w:r w:rsidR="00E47BED">
              <w:t xml:space="preserve">S.J.R. 27 </w:t>
            </w:r>
            <w:r w:rsidR="00E47BED" w:rsidRPr="00E47BED">
              <w:t>takes effect January 1, 2026</w:t>
            </w:r>
            <w:r w:rsidR="00585577">
              <w:t>, and</w:t>
            </w:r>
            <w:r w:rsidR="004F4D4B">
              <w:t xml:space="preserve"> </w:t>
            </w:r>
            <w:r w:rsidR="00585577">
              <w:t xml:space="preserve">includes </w:t>
            </w:r>
            <w:r>
              <w:t xml:space="preserve">temporary provisions set to expire </w:t>
            </w:r>
            <w:r w:rsidRPr="00377B91">
              <w:t>January 1, 2031</w:t>
            </w:r>
            <w:r w:rsidR="009D5547">
              <w:t>,</w:t>
            </w:r>
            <w:r>
              <w:t xml:space="preserve"> that do the following:</w:t>
            </w:r>
          </w:p>
          <w:p w14:paraId="0B872B8C" w14:textId="77DBBB31" w:rsidR="00377B91" w:rsidRDefault="002A60FF" w:rsidP="00237BDE">
            <w:pPr>
              <w:pStyle w:val="Header"/>
              <w:numPr>
                <w:ilvl w:val="0"/>
                <w:numId w:val="9"/>
              </w:numPr>
              <w:tabs>
                <w:tab w:val="clear" w:pos="4320"/>
                <w:tab w:val="clear" w:pos="8640"/>
              </w:tabs>
              <w:ind w:left="720"/>
              <w:jc w:val="both"/>
            </w:pPr>
            <w:r>
              <w:t xml:space="preserve">set </w:t>
            </w:r>
            <w:r w:rsidR="00EC4813">
              <w:t xml:space="preserve">the terms of </w:t>
            </w:r>
            <w:r w:rsidR="004F4D4B">
              <w:t>the</w:t>
            </w:r>
            <w:r w:rsidR="004F4D4B" w:rsidRPr="004F4D4B">
              <w:t xml:space="preserve"> </w:t>
            </w:r>
            <w:r w:rsidR="009D5547">
              <w:t xml:space="preserve">SCJC </w:t>
            </w:r>
            <w:r w:rsidR="004F4D4B" w:rsidRPr="004F4D4B">
              <w:t xml:space="preserve">commissioners serving </w:t>
            </w:r>
            <w:r w:rsidR="00EC4813" w:rsidRPr="00EC4813">
              <w:t>before January 1, 2026</w:t>
            </w:r>
            <w:r w:rsidR="009D5547">
              <w:t>,</w:t>
            </w:r>
            <w:r w:rsidR="00EC4813">
              <w:t xml:space="preserve"> to expire </w:t>
            </w:r>
            <w:r w:rsidR="00EC4813" w:rsidRPr="00EC4813">
              <w:t>December 31, 2025</w:t>
            </w:r>
            <w:r>
              <w:t>;</w:t>
            </w:r>
          </w:p>
          <w:p w14:paraId="3910BD99" w14:textId="414D0607" w:rsidR="00377B91" w:rsidRDefault="002A60FF" w:rsidP="00237BDE">
            <w:pPr>
              <w:pStyle w:val="Header"/>
              <w:numPr>
                <w:ilvl w:val="0"/>
                <w:numId w:val="9"/>
              </w:numPr>
              <w:tabs>
                <w:tab w:val="clear" w:pos="4320"/>
                <w:tab w:val="clear" w:pos="8640"/>
              </w:tabs>
              <w:ind w:left="720"/>
              <w:jc w:val="both"/>
            </w:pPr>
            <w:r>
              <w:t>require the supreme court</w:t>
            </w:r>
            <w:r w:rsidRPr="00EC4813">
              <w:t xml:space="preserve">, with the advice and consent of the </w:t>
            </w:r>
            <w:r>
              <w:t>s</w:t>
            </w:r>
            <w:r w:rsidRPr="00EC4813">
              <w:t xml:space="preserve">enate, </w:t>
            </w:r>
            <w:r>
              <w:t>to</w:t>
            </w:r>
            <w:r w:rsidRPr="00EC4813">
              <w:t xml:space="preserve"> appoint initial </w:t>
            </w:r>
            <w:r w:rsidR="009D5547">
              <w:t xml:space="preserve">SCJC </w:t>
            </w:r>
            <w:r w:rsidRPr="00EC4813">
              <w:t>commissioners to serve staggered terms beginning January 1, 2026, as follows</w:t>
            </w:r>
            <w:r>
              <w:t>:</w:t>
            </w:r>
          </w:p>
          <w:p w14:paraId="73D52900" w14:textId="77777777" w:rsidR="00377B91" w:rsidRDefault="002A60FF" w:rsidP="00237BDE">
            <w:pPr>
              <w:pStyle w:val="Header"/>
              <w:numPr>
                <w:ilvl w:val="1"/>
                <w:numId w:val="9"/>
              </w:numPr>
              <w:tabs>
                <w:tab w:val="clear" w:pos="4320"/>
                <w:tab w:val="clear" w:pos="8640"/>
              </w:tabs>
              <w:ind w:left="1440"/>
              <w:jc w:val="both"/>
            </w:pPr>
            <w:r>
              <w:t>two commissioners to serve six-year terms;</w:t>
            </w:r>
          </w:p>
          <w:p w14:paraId="7EA91A54" w14:textId="77777777" w:rsidR="00377B91" w:rsidRDefault="002A60FF" w:rsidP="00237BDE">
            <w:pPr>
              <w:pStyle w:val="Header"/>
              <w:numPr>
                <w:ilvl w:val="1"/>
                <w:numId w:val="9"/>
              </w:numPr>
              <w:tabs>
                <w:tab w:val="clear" w:pos="4320"/>
                <w:tab w:val="clear" w:pos="8640"/>
              </w:tabs>
              <w:ind w:left="1440"/>
              <w:jc w:val="both"/>
            </w:pPr>
            <w:r>
              <w:t>two commissioners to serve four-year terms; and</w:t>
            </w:r>
          </w:p>
          <w:p w14:paraId="622F743A" w14:textId="5C0D4E50" w:rsidR="00EC4813" w:rsidRDefault="002A60FF" w:rsidP="00237BDE">
            <w:pPr>
              <w:pStyle w:val="Header"/>
              <w:numPr>
                <w:ilvl w:val="1"/>
                <w:numId w:val="9"/>
              </w:numPr>
              <w:tabs>
                <w:tab w:val="clear" w:pos="4320"/>
                <w:tab w:val="clear" w:pos="8640"/>
              </w:tabs>
              <w:ind w:left="1440"/>
              <w:jc w:val="both"/>
            </w:pPr>
            <w:r>
              <w:t>two commissioners to serve two-year terms</w:t>
            </w:r>
            <w:r w:rsidR="00377B91">
              <w:t>; and</w:t>
            </w:r>
          </w:p>
          <w:p w14:paraId="22E9AA2F" w14:textId="2B728F69" w:rsidR="00377B91" w:rsidRDefault="002A60FF" w:rsidP="00237BDE">
            <w:pPr>
              <w:pStyle w:val="Header"/>
              <w:numPr>
                <w:ilvl w:val="0"/>
                <w:numId w:val="10"/>
              </w:numPr>
              <w:jc w:val="both"/>
            </w:pPr>
            <w:r>
              <w:t xml:space="preserve">require the </w:t>
            </w:r>
            <w:r w:rsidRPr="00EC4813">
              <w:t xml:space="preserve">governor </w:t>
            </w:r>
            <w:r>
              <w:t>to</w:t>
            </w:r>
            <w:r w:rsidRPr="00EC4813">
              <w:t xml:space="preserve"> appoint initial </w:t>
            </w:r>
            <w:r w:rsidR="009D5547">
              <w:t xml:space="preserve">SCJC </w:t>
            </w:r>
            <w:r w:rsidRPr="00EC4813">
              <w:t>commissioners to serve staggered terms beginning January 1, 2026, as follows:</w:t>
            </w:r>
          </w:p>
          <w:p w14:paraId="47BF8613" w14:textId="77777777" w:rsidR="00377B91" w:rsidRDefault="002A60FF" w:rsidP="00237BDE">
            <w:pPr>
              <w:pStyle w:val="Header"/>
              <w:numPr>
                <w:ilvl w:val="1"/>
                <w:numId w:val="10"/>
              </w:numPr>
              <w:jc w:val="both"/>
            </w:pPr>
            <w:r>
              <w:t>three commissioners to serve six-year terms;</w:t>
            </w:r>
          </w:p>
          <w:p w14:paraId="4C06603E" w14:textId="77777777" w:rsidR="00377B91" w:rsidRDefault="002A60FF" w:rsidP="00237BDE">
            <w:pPr>
              <w:pStyle w:val="Header"/>
              <w:numPr>
                <w:ilvl w:val="1"/>
                <w:numId w:val="10"/>
              </w:numPr>
              <w:jc w:val="both"/>
            </w:pPr>
            <w:r>
              <w:t>two commissioners to serve four-year terms; and</w:t>
            </w:r>
          </w:p>
          <w:p w14:paraId="7F6D7BF5" w14:textId="47A97BFC" w:rsidR="00EC4813" w:rsidRDefault="002A60FF" w:rsidP="00237BDE">
            <w:pPr>
              <w:pStyle w:val="Header"/>
              <w:numPr>
                <w:ilvl w:val="1"/>
                <w:numId w:val="10"/>
              </w:numPr>
              <w:jc w:val="both"/>
            </w:pPr>
            <w:r>
              <w:t xml:space="preserve">two </w:t>
            </w:r>
            <w:r>
              <w:t>commissioners to serve two-year terms.</w:t>
            </w:r>
          </w:p>
          <w:p w14:paraId="4284CAD6" w14:textId="77777777" w:rsidR="008423E4" w:rsidRPr="00835628" w:rsidRDefault="008423E4" w:rsidP="00237BDE">
            <w:pPr>
              <w:pStyle w:val="Header"/>
              <w:tabs>
                <w:tab w:val="clear" w:pos="4320"/>
                <w:tab w:val="clear" w:pos="8640"/>
              </w:tabs>
              <w:jc w:val="both"/>
              <w:rPr>
                <w:b/>
              </w:rPr>
            </w:pPr>
          </w:p>
        </w:tc>
      </w:tr>
      <w:tr w:rsidR="009B6B54" w14:paraId="3420E4B4" w14:textId="77777777" w:rsidTr="00237BDE">
        <w:tc>
          <w:tcPr>
            <w:tcW w:w="9360" w:type="dxa"/>
          </w:tcPr>
          <w:p w14:paraId="1C6259D5" w14:textId="7EAD69E3" w:rsidR="008423E4" w:rsidRPr="00A8133F" w:rsidRDefault="002A60FF" w:rsidP="00237BDE">
            <w:pPr>
              <w:keepNext/>
              <w:rPr>
                <w:b/>
              </w:rPr>
            </w:pPr>
            <w:r>
              <w:rPr>
                <w:b/>
                <w:u w:val="single"/>
              </w:rPr>
              <w:t>ELECTION DATE</w:t>
            </w:r>
            <w:r>
              <w:rPr>
                <w:b/>
              </w:rPr>
              <w:t xml:space="preserve"> </w:t>
            </w:r>
          </w:p>
          <w:p w14:paraId="041D04CB" w14:textId="77777777" w:rsidR="008423E4" w:rsidRDefault="008423E4" w:rsidP="00237BDE">
            <w:pPr>
              <w:keepNext/>
            </w:pPr>
          </w:p>
          <w:p w14:paraId="684D8D00" w14:textId="7838E0F7" w:rsidR="008423E4" w:rsidRPr="003624F2" w:rsidRDefault="002A60FF" w:rsidP="00237BDE">
            <w:pPr>
              <w:pStyle w:val="Header"/>
              <w:keepNext/>
              <w:tabs>
                <w:tab w:val="clear" w:pos="4320"/>
                <w:tab w:val="clear" w:pos="8640"/>
              </w:tabs>
              <w:jc w:val="both"/>
            </w:pPr>
            <w:r>
              <w:t>The constitutional amendment proposed by this joint resolution will be submitted to the voters at an election to be held November 4, 2025.</w:t>
            </w:r>
          </w:p>
          <w:p w14:paraId="02272E1E" w14:textId="77777777" w:rsidR="008423E4" w:rsidRPr="00233FDB" w:rsidRDefault="008423E4" w:rsidP="00237BDE">
            <w:pPr>
              <w:rPr>
                <w:b/>
              </w:rPr>
            </w:pPr>
          </w:p>
        </w:tc>
      </w:tr>
      <w:tr w:rsidR="009B6B54" w14:paraId="3CF4903F" w14:textId="77777777" w:rsidTr="00237BDE">
        <w:tc>
          <w:tcPr>
            <w:tcW w:w="9360" w:type="dxa"/>
          </w:tcPr>
          <w:p w14:paraId="71FDB0B4" w14:textId="77777777" w:rsidR="00383C04" w:rsidRDefault="002A60FF" w:rsidP="00237BDE">
            <w:pPr>
              <w:jc w:val="both"/>
              <w:rPr>
                <w:b/>
                <w:u w:val="single"/>
              </w:rPr>
            </w:pPr>
            <w:r>
              <w:rPr>
                <w:b/>
                <w:u w:val="single"/>
              </w:rPr>
              <w:t>COMPARISON OF SENATE ENGROSSED AND SUBSTITUTE</w:t>
            </w:r>
          </w:p>
          <w:p w14:paraId="42FE1D20" w14:textId="77777777" w:rsidR="00A2572A" w:rsidRDefault="00A2572A" w:rsidP="00237BDE">
            <w:pPr>
              <w:jc w:val="both"/>
            </w:pPr>
          </w:p>
          <w:p w14:paraId="677D56B1" w14:textId="1965416A" w:rsidR="00A2572A" w:rsidRDefault="002A60FF" w:rsidP="00237BDE">
            <w:pPr>
              <w:jc w:val="both"/>
            </w:pPr>
            <w:r>
              <w:t xml:space="preserve">While </w:t>
            </w:r>
            <w:r>
              <w:t>C.S.S.J.R</w:t>
            </w:r>
            <w:r w:rsidR="00075DE9">
              <w:t>.</w:t>
            </w:r>
            <w:r>
              <w:t xml:space="preserve"> 27 may differ from the engrossed in minor or nonsubstantive ways, the following summarizes the substantial differences between the engrossed and committee substitute versions of the </w:t>
            </w:r>
            <w:r w:rsidR="003C16F4">
              <w:t>resolution</w:t>
            </w:r>
            <w:r>
              <w:t>.</w:t>
            </w:r>
          </w:p>
          <w:p w14:paraId="494F25A8" w14:textId="77777777" w:rsidR="00A2572A" w:rsidRPr="00A2572A" w:rsidRDefault="00A2572A" w:rsidP="00237BDE">
            <w:pPr>
              <w:jc w:val="both"/>
            </w:pPr>
          </w:p>
          <w:p w14:paraId="7142DA25" w14:textId="245E8149" w:rsidR="00C71EDB" w:rsidRDefault="002A60FF" w:rsidP="00237BDE">
            <w:pPr>
              <w:pStyle w:val="Header"/>
              <w:tabs>
                <w:tab w:val="clear" w:pos="4320"/>
                <w:tab w:val="clear" w:pos="8640"/>
              </w:tabs>
              <w:jc w:val="both"/>
              <w:rPr>
                <w:bCs/>
              </w:rPr>
            </w:pPr>
            <w:r>
              <w:rPr>
                <w:bCs/>
              </w:rPr>
              <w:t xml:space="preserve">While </w:t>
            </w:r>
            <w:r w:rsidR="00660465">
              <w:rPr>
                <w:bCs/>
              </w:rPr>
              <w:t xml:space="preserve">the engrossed and substitute </w:t>
            </w:r>
            <w:r>
              <w:rPr>
                <w:bCs/>
              </w:rPr>
              <w:t xml:space="preserve">both </w:t>
            </w:r>
            <w:r w:rsidR="00660465">
              <w:rPr>
                <w:bCs/>
              </w:rPr>
              <w:t>revise the composition of the SCJC</w:t>
            </w:r>
            <w:r>
              <w:rPr>
                <w:bCs/>
              </w:rPr>
              <w:t>, the versions differ as follows:</w:t>
            </w:r>
          </w:p>
          <w:p w14:paraId="291A0191" w14:textId="3BBD740E" w:rsidR="00C71EDB" w:rsidRPr="00975544" w:rsidRDefault="002A60FF" w:rsidP="00237BDE">
            <w:pPr>
              <w:pStyle w:val="Header"/>
              <w:numPr>
                <w:ilvl w:val="0"/>
                <w:numId w:val="11"/>
              </w:numPr>
              <w:tabs>
                <w:tab w:val="clear" w:pos="4320"/>
                <w:tab w:val="clear" w:pos="8640"/>
              </w:tabs>
              <w:ind w:left="720"/>
              <w:jc w:val="both"/>
              <w:rPr>
                <w:bCs/>
              </w:rPr>
            </w:pPr>
            <w:r>
              <w:t xml:space="preserve">the engrossed replaced the condition that, of the four members chosen or appointed by the supreme court with advice and consent of the senate, one must be </w:t>
            </w:r>
            <w:r w:rsidRPr="00963973">
              <w:t>a j</w:t>
            </w:r>
            <w:r w:rsidRPr="00963973">
              <w:t xml:space="preserve">ustice of a court of appeals, </w:t>
            </w:r>
            <w:r>
              <w:t xml:space="preserve">one must be </w:t>
            </w:r>
            <w:r w:rsidRPr="00963973">
              <w:t>a district court</w:t>
            </w:r>
            <w:r>
              <w:t xml:space="preserve"> judge</w:t>
            </w:r>
            <w:r w:rsidRPr="00963973">
              <w:t xml:space="preserve">, </w:t>
            </w:r>
            <w:r>
              <w:t xml:space="preserve">one must be a judge of </w:t>
            </w:r>
            <w:r w:rsidRPr="00963973">
              <w:t xml:space="preserve">a county court at law, </w:t>
            </w:r>
            <w:r>
              <w:t xml:space="preserve">and one must be a judge of </w:t>
            </w:r>
            <w:r w:rsidRPr="00963973">
              <w:t>a constitutional county court</w:t>
            </w:r>
            <w:r>
              <w:t>, with the condition that the four members may be a justice or judge of any such court, whereas the substitute does not replace that condition;</w:t>
            </w:r>
          </w:p>
          <w:p w14:paraId="5C65A1E5" w14:textId="75D7DA72" w:rsidR="00975544" w:rsidRPr="00A75A83" w:rsidRDefault="002A60FF" w:rsidP="00237BDE">
            <w:pPr>
              <w:pStyle w:val="Header"/>
              <w:numPr>
                <w:ilvl w:val="0"/>
                <w:numId w:val="11"/>
              </w:numPr>
              <w:tabs>
                <w:tab w:val="clear" w:pos="4320"/>
                <w:tab w:val="clear" w:pos="8640"/>
              </w:tabs>
              <w:ind w:left="720"/>
              <w:jc w:val="both"/>
              <w:rPr>
                <w:bCs/>
              </w:rPr>
            </w:pPr>
            <w:r>
              <w:rPr>
                <w:bCs/>
              </w:rPr>
              <w:t xml:space="preserve">the substitute </w:t>
            </w:r>
            <w:r w:rsidR="004B57CE">
              <w:rPr>
                <w:bCs/>
              </w:rPr>
              <w:t xml:space="preserve">instead </w:t>
            </w:r>
            <w:r>
              <w:rPr>
                <w:bCs/>
              </w:rPr>
              <w:t xml:space="preserve">removes the condition that </w:t>
            </w:r>
            <w:r w:rsidR="004B57CE">
              <w:rPr>
                <w:bCs/>
              </w:rPr>
              <w:t xml:space="preserve">all </w:t>
            </w:r>
            <w:r>
              <w:rPr>
                <w:bCs/>
              </w:rPr>
              <w:t xml:space="preserve">six members chosen or appointed by the supreme court, with advice and consent of the senate, be judges of </w:t>
            </w:r>
            <w:r w:rsidR="004B57CE">
              <w:rPr>
                <w:bCs/>
              </w:rPr>
              <w:t xml:space="preserve">certain courts, which the engrossed did not remove; </w:t>
            </w:r>
          </w:p>
          <w:p w14:paraId="5B0E5534" w14:textId="7A4E74C7" w:rsidR="00E87E46" w:rsidRDefault="002A60FF" w:rsidP="00237BDE">
            <w:pPr>
              <w:pStyle w:val="Header"/>
              <w:numPr>
                <w:ilvl w:val="0"/>
                <w:numId w:val="3"/>
              </w:numPr>
              <w:tabs>
                <w:tab w:val="clear" w:pos="4320"/>
                <w:tab w:val="clear" w:pos="8640"/>
              </w:tabs>
              <w:jc w:val="both"/>
            </w:pPr>
            <w:r>
              <w:rPr>
                <w:bCs/>
              </w:rPr>
              <w:t xml:space="preserve">the engrossed revised the conditions on the five citizens </w:t>
            </w:r>
            <w:r w:rsidR="00C71EDB" w:rsidRPr="00963973">
              <w:t xml:space="preserve">appointed by the </w:t>
            </w:r>
            <w:r w:rsidR="00C71EDB">
              <w:t>g</w:t>
            </w:r>
            <w:r w:rsidR="00C71EDB" w:rsidRPr="00963973">
              <w:t xml:space="preserve">overnor with advice and consent of the </w:t>
            </w:r>
            <w:r w:rsidR="00C71EDB">
              <w:t>s</w:t>
            </w:r>
            <w:r w:rsidR="00C71EDB" w:rsidRPr="00963973">
              <w:t xml:space="preserve">enate </w:t>
            </w:r>
            <w:r>
              <w:t xml:space="preserve">by removing the condition that the citizens not be licensed to practice law, whereas the substitute does not make this revision; and </w:t>
            </w:r>
          </w:p>
          <w:p w14:paraId="4AEADF03" w14:textId="21A67378" w:rsidR="00C71EDB" w:rsidRDefault="002A60FF" w:rsidP="00237BDE">
            <w:pPr>
              <w:pStyle w:val="Header"/>
              <w:numPr>
                <w:ilvl w:val="0"/>
                <w:numId w:val="3"/>
              </w:numPr>
              <w:tabs>
                <w:tab w:val="clear" w:pos="4320"/>
                <w:tab w:val="clear" w:pos="8640"/>
              </w:tabs>
              <w:jc w:val="both"/>
            </w:pPr>
            <w:r>
              <w:t xml:space="preserve">the substitute instead revises the </w:t>
            </w:r>
            <w:r w:rsidR="00592618">
              <w:t xml:space="preserve">conditions on the </w:t>
            </w:r>
            <w:r>
              <w:t xml:space="preserve">five citizens </w:t>
            </w:r>
            <w:r w:rsidR="00592618">
              <w:t xml:space="preserve">by removing the condition that the citizens not be licensed to practice law nor hold any salaried public office or employment and increasing </w:t>
            </w:r>
            <w:r w:rsidR="00C52B45">
              <w:t xml:space="preserve">the minimum age from 30 to </w:t>
            </w:r>
            <w:r w:rsidR="004B57CE">
              <w:t>35</w:t>
            </w:r>
            <w:r w:rsidR="00274FD4">
              <w:t>, whereas the engrossed did not make that revision</w:t>
            </w:r>
            <w:r w:rsidRPr="00963973">
              <w:t>.</w:t>
            </w:r>
          </w:p>
          <w:p w14:paraId="32DB6AA0" w14:textId="77777777" w:rsidR="00C71EDB" w:rsidRDefault="00C71EDB" w:rsidP="00237BDE">
            <w:pPr>
              <w:jc w:val="both"/>
              <w:rPr>
                <w:bCs/>
              </w:rPr>
            </w:pPr>
          </w:p>
          <w:p w14:paraId="5CD47B56" w14:textId="77777777" w:rsidR="00C71EDB" w:rsidRDefault="002A60FF" w:rsidP="00237BDE">
            <w:pPr>
              <w:jc w:val="both"/>
              <w:rPr>
                <w:bCs/>
              </w:rPr>
            </w:pPr>
            <w:r>
              <w:rPr>
                <w:bCs/>
              </w:rPr>
              <w:t>The substitute omits the following provisions present in the engrossed:</w:t>
            </w:r>
          </w:p>
          <w:p w14:paraId="2C1F769F" w14:textId="4A2ABD50" w:rsidR="00C71EDB" w:rsidRDefault="002A60FF" w:rsidP="00237BDE">
            <w:pPr>
              <w:pStyle w:val="ListParagraph"/>
              <w:numPr>
                <w:ilvl w:val="0"/>
                <w:numId w:val="12"/>
              </w:numPr>
              <w:ind w:left="720"/>
              <w:contextualSpacing w:val="0"/>
              <w:jc w:val="both"/>
              <w:rPr>
                <w:bCs/>
              </w:rPr>
            </w:pPr>
            <w:r>
              <w:rPr>
                <w:bCs/>
              </w:rPr>
              <w:t xml:space="preserve">the prohibition against </w:t>
            </w:r>
            <w:r w:rsidRPr="00C71EDB">
              <w:rPr>
                <w:bCs/>
              </w:rPr>
              <w:t xml:space="preserve">more than two of the seven citizens appointed </w:t>
            </w:r>
            <w:r>
              <w:rPr>
                <w:bCs/>
              </w:rPr>
              <w:t xml:space="preserve">by the governor </w:t>
            </w:r>
            <w:r w:rsidRPr="00C71EDB">
              <w:rPr>
                <w:bCs/>
              </w:rPr>
              <w:t>from being licensed to practice law</w:t>
            </w:r>
            <w:r>
              <w:rPr>
                <w:bCs/>
              </w:rPr>
              <w:t>; and</w:t>
            </w:r>
          </w:p>
          <w:p w14:paraId="4364E801" w14:textId="716C376E" w:rsidR="00A2572A" w:rsidRPr="00C71EDB" w:rsidRDefault="002A60FF" w:rsidP="00237BDE">
            <w:pPr>
              <w:pStyle w:val="ListParagraph"/>
              <w:numPr>
                <w:ilvl w:val="0"/>
                <w:numId w:val="12"/>
              </w:numPr>
              <w:ind w:left="720"/>
              <w:contextualSpacing w:val="0"/>
              <w:jc w:val="both"/>
              <w:rPr>
                <w:bCs/>
              </w:rPr>
            </w:pPr>
            <w:r>
              <w:rPr>
                <w:bCs/>
              </w:rPr>
              <w:t>the</w:t>
            </w:r>
            <w:r w:rsidR="00C71EDB">
              <w:rPr>
                <w:bCs/>
              </w:rPr>
              <w:t xml:space="preserve"> requirement for a</w:t>
            </w:r>
            <w:r w:rsidR="00C71EDB" w:rsidRPr="00C71EDB">
              <w:rPr>
                <w:bCs/>
              </w:rPr>
              <w:t xml:space="preserve"> person licensed to practice law </w:t>
            </w:r>
            <w:r w:rsidR="00A06844">
              <w:rPr>
                <w:bCs/>
              </w:rPr>
              <w:t xml:space="preserve">and </w:t>
            </w:r>
            <w:r w:rsidR="00C71EDB" w:rsidRPr="00C71EDB">
              <w:rPr>
                <w:bCs/>
              </w:rPr>
              <w:t xml:space="preserve">appointed as one of those citizens </w:t>
            </w:r>
            <w:r w:rsidR="00C71EDB">
              <w:rPr>
                <w:bCs/>
              </w:rPr>
              <w:t>to</w:t>
            </w:r>
            <w:r w:rsidR="00C71EDB" w:rsidRPr="00C71EDB">
              <w:rPr>
                <w:bCs/>
              </w:rPr>
              <w:t xml:space="preserve"> have practiced law for at least 10 consecutive years preceding the person's appointment.</w:t>
            </w:r>
          </w:p>
          <w:p w14:paraId="096853CC" w14:textId="77777777" w:rsidR="00D34807" w:rsidRDefault="00D34807" w:rsidP="00237BDE">
            <w:pPr>
              <w:jc w:val="both"/>
              <w:rPr>
                <w:bCs/>
              </w:rPr>
            </w:pPr>
          </w:p>
          <w:p w14:paraId="266591B0" w14:textId="32A0A594" w:rsidR="00561D25" w:rsidRPr="00561D25" w:rsidRDefault="002A60FF" w:rsidP="00237BDE">
            <w:pPr>
              <w:jc w:val="both"/>
              <w:rPr>
                <w:bCs/>
              </w:rPr>
            </w:pPr>
            <w:r>
              <w:rPr>
                <w:bCs/>
              </w:rPr>
              <w:t xml:space="preserve">The substitute includes </w:t>
            </w:r>
            <w:r w:rsidRPr="00561D25">
              <w:rPr>
                <w:bCs/>
              </w:rPr>
              <w:t xml:space="preserve">the supreme court among the entities to which a master </w:t>
            </w:r>
            <w:r w:rsidR="00971CD4">
              <w:rPr>
                <w:bCs/>
              </w:rPr>
              <w:t xml:space="preserve">appointed </w:t>
            </w:r>
            <w:r w:rsidRPr="00561D25">
              <w:rPr>
                <w:bCs/>
              </w:rPr>
              <w:t xml:space="preserve">to hear and take evidence in a </w:t>
            </w:r>
            <w:r w:rsidR="00971CD4">
              <w:rPr>
                <w:bCs/>
              </w:rPr>
              <w:t xml:space="preserve">matter before </w:t>
            </w:r>
            <w:r w:rsidRPr="00561D25">
              <w:rPr>
                <w:bCs/>
              </w:rPr>
              <w:t>the SCJC must report</w:t>
            </w:r>
            <w:r w:rsidR="00971CD4">
              <w:rPr>
                <w:bCs/>
              </w:rPr>
              <w:t>, whereas the engrossed did not</w:t>
            </w:r>
            <w:r w:rsidRPr="00561D25">
              <w:rPr>
                <w:bCs/>
              </w:rPr>
              <w:t xml:space="preserve">.  </w:t>
            </w:r>
          </w:p>
          <w:p w14:paraId="5BDAE293" w14:textId="77777777" w:rsidR="00985414" w:rsidRPr="00561D25" w:rsidRDefault="00985414" w:rsidP="00237BDE">
            <w:pPr>
              <w:jc w:val="both"/>
              <w:rPr>
                <w:bCs/>
              </w:rPr>
            </w:pPr>
          </w:p>
          <w:p w14:paraId="1B27F7EB" w14:textId="30D865B1" w:rsidR="00561D25" w:rsidRPr="00561D25" w:rsidRDefault="002A60FF" w:rsidP="00237BDE">
            <w:pPr>
              <w:jc w:val="both"/>
              <w:rPr>
                <w:bCs/>
              </w:rPr>
            </w:pPr>
            <w:r>
              <w:rPr>
                <w:bCs/>
              </w:rPr>
              <w:t xml:space="preserve">With respect to </w:t>
            </w:r>
            <w:r w:rsidR="00971CD4">
              <w:rPr>
                <w:bCs/>
              </w:rPr>
              <w:t xml:space="preserve">mandatory </w:t>
            </w:r>
            <w:r w:rsidRPr="00561D25">
              <w:rPr>
                <w:bCs/>
              </w:rPr>
              <w:t xml:space="preserve">orders </w:t>
            </w:r>
            <w:r w:rsidR="00971CD4">
              <w:rPr>
                <w:bCs/>
              </w:rPr>
              <w:t xml:space="preserve">and </w:t>
            </w:r>
            <w:r w:rsidR="00F613D9">
              <w:rPr>
                <w:bCs/>
              </w:rPr>
              <w:t xml:space="preserve">actions </w:t>
            </w:r>
            <w:r w:rsidRPr="00561D25">
              <w:rPr>
                <w:bCs/>
              </w:rPr>
              <w:t xml:space="preserve">by the SCJC </w:t>
            </w:r>
            <w:r w:rsidR="00971CD4">
              <w:rPr>
                <w:bCs/>
              </w:rPr>
              <w:t xml:space="preserve">on a finding of good cause </w:t>
            </w:r>
            <w:r w:rsidRPr="00561D25">
              <w:rPr>
                <w:bCs/>
              </w:rPr>
              <w:t xml:space="preserve">after </w:t>
            </w:r>
            <w:r w:rsidR="00F613D9">
              <w:rPr>
                <w:bCs/>
              </w:rPr>
              <w:t xml:space="preserve">a </w:t>
            </w:r>
            <w:r w:rsidRPr="00561D25">
              <w:rPr>
                <w:bCs/>
              </w:rPr>
              <w:t>formal hearing</w:t>
            </w:r>
            <w:r w:rsidR="00F613D9">
              <w:rPr>
                <w:bCs/>
              </w:rPr>
              <w:t xml:space="preserve"> </w:t>
            </w:r>
            <w:r w:rsidRPr="00561D25">
              <w:rPr>
                <w:bCs/>
              </w:rPr>
              <w:t xml:space="preserve">or after considering the record and </w:t>
            </w:r>
            <w:r w:rsidRPr="00561D25">
              <w:rPr>
                <w:bCs/>
              </w:rPr>
              <w:t>report of a master</w:t>
            </w:r>
            <w:r>
              <w:rPr>
                <w:bCs/>
              </w:rPr>
              <w:t xml:space="preserve">, the substitute includes the following provisions </w:t>
            </w:r>
            <w:r w:rsidR="00F613D9">
              <w:rPr>
                <w:bCs/>
              </w:rPr>
              <w:t>absent</w:t>
            </w:r>
            <w:r>
              <w:rPr>
                <w:bCs/>
              </w:rPr>
              <w:t xml:space="preserve"> </w:t>
            </w:r>
            <w:r w:rsidR="00F613D9">
              <w:rPr>
                <w:bCs/>
              </w:rPr>
              <w:t>from</w:t>
            </w:r>
            <w:r>
              <w:rPr>
                <w:bCs/>
              </w:rPr>
              <w:t xml:space="preserve"> the engrossed</w:t>
            </w:r>
            <w:r w:rsidRPr="00561D25">
              <w:rPr>
                <w:bCs/>
              </w:rPr>
              <w:t>:</w:t>
            </w:r>
          </w:p>
          <w:p w14:paraId="53CD2707" w14:textId="35D3E97F" w:rsidR="00561D25" w:rsidRDefault="002A60FF" w:rsidP="00237BDE">
            <w:pPr>
              <w:pStyle w:val="ListParagraph"/>
              <w:numPr>
                <w:ilvl w:val="0"/>
                <w:numId w:val="15"/>
              </w:numPr>
              <w:contextualSpacing w:val="0"/>
              <w:jc w:val="both"/>
              <w:rPr>
                <w:bCs/>
              </w:rPr>
            </w:pPr>
            <w:r>
              <w:rPr>
                <w:bCs/>
              </w:rPr>
              <w:t xml:space="preserve">a </w:t>
            </w:r>
            <w:r w:rsidR="00971CD4">
              <w:rPr>
                <w:bCs/>
              </w:rPr>
              <w:t xml:space="preserve">specification that good cause </w:t>
            </w:r>
            <w:r w:rsidRPr="00561D25">
              <w:rPr>
                <w:bCs/>
              </w:rPr>
              <w:t>that trigger</w:t>
            </w:r>
            <w:r w:rsidR="00971CD4">
              <w:rPr>
                <w:bCs/>
              </w:rPr>
              <w:t>s</w:t>
            </w:r>
            <w:r w:rsidRPr="00561D25">
              <w:rPr>
                <w:bCs/>
              </w:rPr>
              <w:t xml:space="preserve"> such orders </w:t>
            </w:r>
            <w:r w:rsidR="00F613D9">
              <w:rPr>
                <w:bCs/>
              </w:rPr>
              <w:t xml:space="preserve">or actions </w:t>
            </w:r>
            <w:r w:rsidR="00971CD4">
              <w:rPr>
                <w:bCs/>
              </w:rPr>
              <w:t xml:space="preserve">includes </w:t>
            </w:r>
            <w:r w:rsidRPr="00561D25">
              <w:rPr>
                <w:bCs/>
              </w:rPr>
              <w:t xml:space="preserve">the person </w:t>
            </w:r>
            <w:r w:rsidR="00971CD4">
              <w:rPr>
                <w:bCs/>
              </w:rPr>
              <w:t xml:space="preserve">engaging </w:t>
            </w:r>
            <w:r w:rsidRPr="00561D25">
              <w:rPr>
                <w:bCs/>
              </w:rPr>
              <w:t xml:space="preserve">in wilful or persistent conduct that is clearly </w:t>
            </w:r>
            <w:r w:rsidRPr="00561D25">
              <w:rPr>
                <w:bCs/>
              </w:rPr>
              <w:t>inconsistent with the proper performance of a judge's duties;</w:t>
            </w:r>
          </w:p>
          <w:p w14:paraId="65C92639" w14:textId="5B8E215B" w:rsidR="00561D25" w:rsidRDefault="002A60FF" w:rsidP="00237BDE">
            <w:pPr>
              <w:pStyle w:val="ListParagraph"/>
              <w:numPr>
                <w:ilvl w:val="0"/>
                <w:numId w:val="15"/>
              </w:numPr>
              <w:contextualSpacing w:val="0"/>
              <w:jc w:val="both"/>
              <w:rPr>
                <w:bCs/>
              </w:rPr>
            </w:pPr>
            <w:r>
              <w:rPr>
                <w:bCs/>
              </w:rPr>
              <w:t xml:space="preserve">an authorization for </w:t>
            </w:r>
            <w:r w:rsidRPr="00561D25">
              <w:rPr>
                <w:bCs/>
              </w:rPr>
              <w:t xml:space="preserve">the SCJC, </w:t>
            </w:r>
            <w:r>
              <w:rPr>
                <w:bCs/>
              </w:rPr>
              <w:t xml:space="preserve">with respect to </w:t>
            </w:r>
            <w:r w:rsidRPr="00561D25">
              <w:rPr>
                <w:bCs/>
              </w:rPr>
              <w:t xml:space="preserve">a judge or justice who has never been issued </w:t>
            </w:r>
            <w:r w:rsidR="00564074">
              <w:rPr>
                <w:bCs/>
              </w:rPr>
              <w:t xml:space="preserve">an </w:t>
            </w:r>
            <w:r w:rsidR="006D48C5">
              <w:rPr>
                <w:bCs/>
              </w:rPr>
              <w:t>order</w:t>
            </w:r>
            <w:r w:rsidRPr="00561D25">
              <w:rPr>
                <w:bCs/>
              </w:rPr>
              <w:t xml:space="preserve"> </w:t>
            </w:r>
            <w:r w:rsidR="00F613D9">
              <w:rPr>
                <w:bCs/>
              </w:rPr>
              <w:t xml:space="preserve">for public </w:t>
            </w:r>
            <w:r w:rsidR="00985414" w:rsidRPr="00985414">
              <w:rPr>
                <w:bCs/>
              </w:rPr>
              <w:t xml:space="preserve">admonition, warning, reprimand, censure, or </w:t>
            </w:r>
            <w:r w:rsidR="00564074">
              <w:rPr>
                <w:bCs/>
              </w:rPr>
              <w:t xml:space="preserve">certain </w:t>
            </w:r>
            <w:r w:rsidR="00985414" w:rsidRPr="00985414">
              <w:rPr>
                <w:bCs/>
              </w:rPr>
              <w:t>requirement</w:t>
            </w:r>
            <w:r w:rsidR="00985414">
              <w:rPr>
                <w:bCs/>
              </w:rPr>
              <w:t>s</w:t>
            </w:r>
            <w:r w:rsidR="00985414" w:rsidRPr="00985414">
              <w:rPr>
                <w:bCs/>
              </w:rPr>
              <w:t xml:space="preserve"> </w:t>
            </w:r>
            <w:r w:rsidRPr="00561D25">
              <w:rPr>
                <w:bCs/>
              </w:rPr>
              <w:t xml:space="preserve">and in response to a complaint or report other than a complaint or report alleging the person engaged in conduct constituting a criminal offense, to issue </w:t>
            </w:r>
            <w:r w:rsidR="00564074">
              <w:rPr>
                <w:bCs/>
              </w:rPr>
              <w:t xml:space="preserve">an </w:t>
            </w:r>
            <w:r w:rsidRPr="00561D25">
              <w:rPr>
                <w:bCs/>
              </w:rPr>
              <w:t>orde</w:t>
            </w:r>
            <w:r w:rsidR="006D48C5">
              <w:rPr>
                <w:bCs/>
              </w:rPr>
              <w:t>r</w:t>
            </w:r>
            <w:r w:rsidR="00985414">
              <w:rPr>
                <w:bCs/>
              </w:rPr>
              <w:t xml:space="preserve"> for private</w:t>
            </w:r>
            <w:r w:rsidR="00985414">
              <w:t xml:space="preserve"> </w:t>
            </w:r>
            <w:r w:rsidR="00985414" w:rsidRPr="00985414">
              <w:rPr>
                <w:bCs/>
              </w:rPr>
              <w:t xml:space="preserve">admonition, warning, reprimand, censure, or </w:t>
            </w:r>
            <w:r w:rsidR="00564074">
              <w:rPr>
                <w:bCs/>
              </w:rPr>
              <w:t xml:space="preserve">certain </w:t>
            </w:r>
            <w:r w:rsidR="00985414" w:rsidRPr="00985414">
              <w:rPr>
                <w:bCs/>
              </w:rPr>
              <w:t>requirements</w:t>
            </w:r>
            <w:r w:rsidRPr="00561D25">
              <w:rPr>
                <w:bCs/>
              </w:rPr>
              <w:t>;</w:t>
            </w:r>
          </w:p>
          <w:p w14:paraId="49F3A374" w14:textId="56474EE4" w:rsidR="006D48C5" w:rsidRDefault="002A60FF" w:rsidP="00237BDE">
            <w:pPr>
              <w:pStyle w:val="ListParagraph"/>
              <w:numPr>
                <w:ilvl w:val="0"/>
                <w:numId w:val="15"/>
              </w:numPr>
              <w:contextualSpacing w:val="0"/>
              <w:jc w:val="both"/>
              <w:rPr>
                <w:bCs/>
              </w:rPr>
            </w:pPr>
            <w:r>
              <w:rPr>
                <w:bCs/>
              </w:rPr>
              <w:t xml:space="preserve">a specification </w:t>
            </w:r>
            <w:r w:rsidR="00561D25" w:rsidRPr="00561D25">
              <w:rPr>
                <w:bCs/>
              </w:rPr>
              <w:t>that the requirement for the SCJC to issue orders</w:t>
            </w:r>
            <w:r w:rsidR="00564074">
              <w:t xml:space="preserve"> for public </w:t>
            </w:r>
            <w:r w:rsidR="00564074" w:rsidRPr="00564074">
              <w:rPr>
                <w:bCs/>
              </w:rPr>
              <w:t xml:space="preserve">admonition, warning, reprimand, censure, or </w:t>
            </w:r>
            <w:r w:rsidR="00564074">
              <w:rPr>
                <w:bCs/>
              </w:rPr>
              <w:t xml:space="preserve">certain </w:t>
            </w:r>
            <w:r w:rsidR="00564074" w:rsidRPr="00564074">
              <w:rPr>
                <w:bCs/>
              </w:rPr>
              <w:t>requirements</w:t>
            </w:r>
            <w:r w:rsidR="00561D25" w:rsidRPr="00561D25">
              <w:rPr>
                <w:bCs/>
              </w:rPr>
              <w:t xml:space="preserve"> applies unless the SCJC is issuing </w:t>
            </w:r>
            <w:r w:rsidR="00564074">
              <w:rPr>
                <w:bCs/>
              </w:rPr>
              <w:t>an</w:t>
            </w:r>
            <w:r w:rsidR="00561D25" w:rsidRPr="00561D25">
              <w:rPr>
                <w:bCs/>
              </w:rPr>
              <w:t xml:space="preserve"> order </w:t>
            </w:r>
            <w:r w:rsidR="00564074">
              <w:rPr>
                <w:bCs/>
              </w:rPr>
              <w:t xml:space="preserve">for private </w:t>
            </w:r>
            <w:r w:rsidR="00564074" w:rsidRPr="00564074">
              <w:rPr>
                <w:bCs/>
              </w:rPr>
              <w:t xml:space="preserve">admonition, warning, reprimand, censure, or </w:t>
            </w:r>
            <w:r w:rsidR="00564074">
              <w:rPr>
                <w:bCs/>
              </w:rPr>
              <w:t xml:space="preserve">certain </w:t>
            </w:r>
            <w:r w:rsidR="00564074" w:rsidRPr="00564074">
              <w:rPr>
                <w:bCs/>
              </w:rPr>
              <w:t xml:space="preserve">requirements </w:t>
            </w:r>
            <w:r w:rsidR="00561D25" w:rsidRPr="00561D25">
              <w:rPr>
                <w:bCs/>
              </w:rPr>
              <w:t>to an applicable judge or justice; and</w:t>
            </w:r>
          </w:p>
          <w:p w14:paraId="32675423" w14:textId="0E41F74F" w:rsidR="0047029C" w:rsidRPr="00985414" w:rsidRDefault="002A60FF" w:rsidP="00237BDE">
            <w:pPr>
              <w:pStyle w:val="ListParagraph"/>
              <w:numPr>
                <w:ilvl w:val="0"/>
                <w:numId w:val="15"/>
              </w:numPr>
              <w:contextualSpacing w:val="0"/>
              <w:jc w:val="both"/>
              <w:rPr>
                <w:bCs/>
              </w:rPr>
            </w:pPr>
            <w:r>
              <w:rPr>
                <w:bCs/>
              </w:rPr>
              <w:t xml:space="preserve">a replacement of the </w:t>
            </w:r>
            <w:r w:rsidR="00561D25" w:rsidRPr="006D48C5">
              <w:rPr>
                <w:bCs/>
              </w:rPr>
              <w:t xml:space="preserve">requirement for the SCJC </w:t>
            </w:r>
            <w:r>
              <w:rPr>
                <w:bCs/>
              </w:rPr>
              <w:t xml:space="preserve">to </w:t>
            </w:r>
            <w:r w:rsidR="00561D25" w:rsidRPr="006D48C5">
              <w:rPr>
                <w:bCs/>
              </w:rPr>
              <w:t xml:space="preserve">recommend to a review tribunal the removal or retirement of a person if the SCJC does not issue certain public or private orders with an authorization </w:t>
            </w:r>
            <w:r>
              <w:rPr>
                <w:bCs/>
              </w:rPr>
              <w:t xml:space="preserve">for the SCJC </w:t>
            </w:r>
            <w:r w:rsidR="00561D25" w:rsidRPr="006D48C5">
              <w:rPr>
                <w:bCs/>
              </w:rPr>
              <w:t>to do so.</w:t>
            </w:r>
          </w:p>
          <w:p w14:paraId="5F7CC19C" w14:textId="77777777" w:rsidR="00703F98" w:rsidRDefault="00703F98" w:rsidP="00237BDE">
            <w:pPr>
              <w:jc w:val="both"/>
              <w:rPr>
                <w:bCs/>
              </w:rPr>
            </w:pPr>
          </w:p>
          <w:p w14:paraId="3DF8E774" w14:textId="55115B0E" w:rsidR="00985414" w:rsidRDefault="002A60FF" w:rsidP="00237BDE">
            <w:pPr>
              <w:jc w:val="both"/>
              <w:rPr>
                <w:bCs/>
              </w:rPr>
            </w:pPr>
            <w:r>
              <w:rPr>
                <w:bCs/>
              </w:rPr>
              <w:t xml:space="preserve">The engrossed </w:t>
            </w:r>
            <w:r w:rsidRPr="00D34807">
              <w:rPr>
                <w:bCs/>
              </w:rPr>
              <w:t>remove</w:t>
            </w:r>
            <w:r>
              <w:rPr>
                <w:bCs/>
              </w:rPr>
              <w:t>d</w:t>
            </w:r>
            <w:r w:rsidRPr="00D34807">
              <w:rPr>
                <w:bCs/>
              </w:rPr>
              <w:t xml:space="preserve"> a private admonition warning, reprimand, or requirement that the person obtain additional training or education from the </w:t>
            </w:r>
            <w:r w:rsidR="00564074">
              <w:rPr>
                <w:bCs/>
              </w:rPr>
              <w:t>sanctions</w:t>
            </w:r>
            <w:r w:rsidRPr="00D34807">
              <w:rPr>
                <w:bCs/>
              </w:rPr>
              <w:t xml:space="preserve"> that the SCJC may issue at its discretion after an applicable investigation</w:t>
            </w:r>
            <w:r w:rsidR="005B0C61">
              <w:rPr>
                <w:bCs/>
              </w:rPr>
              <w:t>,</w:t>
            </w:r>
            <w:r>
              <w:rPr>
                <w:bCs/>
              </w:rPr>
              <w:t xml:space="preserve"> whereas the substitute does not do so.</w:t>
            </w:r>
          </w:p>
          <w:p w14:paraId="6BBF6602" w14:textId="77777777" w:rsidR="00985414" w:rsidRDefault="00985414" w:rsidP="00237BDE">
            <w:pPr>
              <w:jc w:val="both"/>
              <w:rPr>
                <w:bCs/>
              </w:rPr>
            </w:pPr>
          </w:p>
          <w:p w14:paraId="799202A2" w14:textId="30DA0814" w:rsidR="0047029C" w:rsidRPr="0047029C" w:rsidRDefault="002A60FF" w:rsidP="00237BDE">
            <w:pPr>
              <w:jc w:val="both"/>
              <w:rPr>
                <w:bCs/>
              </w:rPr>
            </w:pPr>
            <w:r>
              <w:rPr>
                <w:bCs/>
              </w:rPr>
              <w:t xml:space="preserve">With respect to </w:t>
            </w:r>
            <w:r w:rsidR="00703F98">
              <w:rPr>
                <w:bCs/>
              </w:rPr>
              <w:t xml:space="preserve">a </w:t>
            </w:r>
            <w:r w:rsidRPr="0047029C">
              <w:rPr>
                <w:bCs/>
              </w:rPr>
              <w:t xml:space="preserve">tribunal </w:t>
            </w:r>
            <w:r w:rsidR="00703F98">
              <w:rPr>
                <w:bCs/>
              </w:rPr>
              <w:t xml:space="preserve">that </w:t>
            </w:r>
            <w:r w:rsidRPr="0047029C">
              <w:rPr>
                <w:bCs/>
              </w:rPr>
              <w:t>review</w:t>
            </w:r>
            <w:r w:rsidR="00703F98">
              <w:rPr>
                <w:bCs/>
              </w:rPr>
              <w:t>s</w:t>
            </w:r>
            <w:r w:rsidRPr="0047029C">
              <w:rPr>
                <w:bCs/>
              </w:rPr>
              <w:t xml:space="preserve"> the SCJC's recommendations for the removal or retirement of a justice or judge</w:t>
            </w:r>
            <w:r>
              <w:rPr>
                <w:bCs/>
              </w:rPr>
              <w:t xml:space="preserve">, the substitute </w:t>
            </w:r>
            <w:r w:rsidR="00703F98">
              <w:rPr>
                <w:bCs/>
              </w:rPr>
              <w:t xml:space="preserve">does </w:t>
            </w:r>
            <w:r>
              <w:rPr>
                <w:bCs/>
              </w:rPr>
              <w:t>the following</w:t>
            </w:r>
            <w:r w:rsidR="00703F98">
              <w:rPr>
                <w:bCs/>
              </w:rPr>
              <w:t>, which the engrossed did not do</w:t>
            </w:r>
            <w:r>
              <w:rPr>
                <w:bCs/>
              </w:rPr>
              <w:t>:</w:t>
            </w:r>
          </w:p>
          <w:p w14:paraId="56A81473" w14:textId="35CB3435" w:rsidR="00F613D9" w:rsidRPr="00F613D9" w:rsidRDefault="002A60FF" w:rsidP="00237BDE">
            <w:pPr>
              <w:pStyle w:val="ListParagraph"/>
              <w:numPr>
                <w:ilvl w:val="0"/>
                <w:numId w:val="13"/>
              </w:numPr>
              <w:contextualSpacing w:val="0"/>
              <w:jc w:val="both"/>
              <w:rPr>
                <w:bCs/>
              </w:rPr>
            </w:pPr>
            <w:r w:rsidRPr="00F613D9">
              <w:rPr>
                <w:bCs/>
              </w:rPr>
              <w:t xml:space="preserve">removes the specification that the </w:t>
            </w:r>
            <w:r w:rsidR="0060607B">
              <w:rPr>
                <w:bCs/>
              </w:rPr>
              <w:t xml:space="preserve">method by </w:t>
            </w:r>
            <w:r w:rsidRPr="00F613D9">
              <w:rPr>
                <w:bCs/>
              </w:rPr>
              <w:t>which the seven justices who compose the review tribunal are selected by the chief justice of the supreme court is by lot</w:t>
            </w:r>
            <w:r w:rsidR="0060607B">
              <w:rPr>
                <w:bCs/>
              </w:rPr>
              <w:t xml:space="preserve"> and accordingly </w:t>
            </w:r>
            <w:r w:rsidRPr="00F613D9">
              <w:rPr>
                <w:bCs/>
              </w:rPr>
              <w:t>removes the requirement for each court of appeals to designate one of its members for inclusion in the list from which the selection is made;</w:t>
            </w:r>
          </w:p>
          <w:p w14:paraId="0925708C" w14:textId="436ADADE" w:rsidR="00F613D9" w:rsidRPr="00F613D9" w:rsidRDefault="002A60FF" w:rsidP="00237BDE">
            <w:pPr>
              <w:pStyle w:val="ListParagraph"/>
              <w:numPr>
                <w:ilvl w:val="0"/>
                <w:numId w:val="13"/>
              </w:numPr>
              <w:contextualSpacing w:val="0"/>
              <w:jc w:val="both"/>
              <w:rPr>
                <w:bCs/>
              </w:rPr>
            </w:pPr>
            <w:r w:rsidRPr="00F613D9">
              <w:rPr>
                <w:bCs/>
              </w:rPr>
              <w:t xml:space="preserve">includes suspension without pay for a specified period </w:t>
            </w:r>
            <w:r w:rsidR="0060607B">
              <w:rPr>
                <w:bCs/>
              </w:rPr>
              <w:t xml:space="preserve">among </w:t>
            </w:r>
            <w:r w:rsidRPr="00F613D9">
              <w:rPr>
                <w:bCs/>
              </w:rPr>
              <w:t>the sanctions the tribunal may  order, as it finds just and proper, within 90 days after the date on which the record of the proceedings on the law and facts is filed</w:t>
            </w:r>
            <w:r w:rsidR="00B82E64">
              <w:rPr>
                <w:bCs/>
              </w:rPr>
              <w:t xml:space="preserve"> with</w:t>
            </w:r>
            <w:r w:rsidRPr="00F613D9">
              <w:rPr>
                <w:bCs/>
              </w:rPr>
              <w:t xml:space="preserve"> the review tribunal; </w:t>
            </w:r>
            <w:r w:rsidR="0060607B">
              <w:rPr>
                <w:bCs/>
              </w:rPr>
              <w:t>and</w:t>
            </w:r>
          </w:p>
          <w:p w14:paraId="255BE870" w14:textId="09A88403" w:rsidR="0047029C" w:rsidRPr="0047029C" w:rsidRDefault="002A60FF" w:rsidP="00237BDE">
            <w:pPr>
              <w:pStyle w:val="ListParagraph"/>
              <w:numPr>
                <w:ilvl w:val="0"/>
                <w:numId w:val="13"/>
              </w:numPr>
              <w:contextualSpacing w:val="0"/>
              <w:jc w:val="both"/>
              <w:rPr>
                <w:bCs/>
              </w:rPr>
            </w:pPr>
            <w:r>
              <w:rPr>
                <w:bCs/>
              </w:rPr>
              <w:t xml:space="preserve">replaces the </w:t>
            </w:r>
            <w:r w:rsidR="00F613D9" w:rsidRPr="00F613D9">
              <w:rPr>
                <w:bCs/>
              </w:rPr>
              <w:t>authorization for the tribunal, in an order for involuntary retirement for disability or an order for removal, to prohibit an applicable person from holding judicial office in the future with a requirement for the tribunal to do so.</w:t>
            </w:r>
          </w:p>
          <w:p w14:paraId="07A982A6" w14:textId="77777777" w:rsidR="00A2572A" w:rsidRPr="00A2572A" w:rsidRDefault="00A2572A" w:rsidP="00237BDE">
            <w:pPr>
              <w:jc w:val="both"/>
              <w:rPr>
                <w:bCs/>
              </w:rPr>
            </w:pPr>
          </w:p>
          <w:p w14:paraId="22B75445" w14:textId="2798FB36" w:rsidR="00A27228" w:rsidRDefault="002A60FF" w:rsidP="00237BDE">
            <w:pPr>
              <w:jc w:val="both"/>
              <w:rPr>
                <w:bCs/>
              </w:rPr>
            </w:pPr>
            <w:r>
              <w:rPr>
                <w:bCs/>
              </w:rPr>
              <w:t xml:space="preserve">While the engrossed and substitute </w:t>
            </w:r>
            <w:r w:rsidR="0060607B">
              <w:rPr>
                <w:bCs/>
              </w:rPr>
              <w:t xml:space="preserve">both </w:t>
            </w:r>
            <w:r w:rsidRPr="00A27228">
              <w:rPr>
                <w:bCs/>
              </w:rPr>
              <w:t>clarif</w:t>
            </w:r>
            <w:r>
              <w:rPr>
                <w:bCs/>
              </w:rPr>
              <w:t>y</w:t>
            </w:r>
            <w:r w:rsidR="0060607B">
              <w:rPr>
                <w:bCs/>
              </w:rPr>
              <w:t xml:space="preserve"> that</w:t>
            </w:r>
            <w:r w:rsidRPr="00A27228">
              <w:rPr>
                <w:bCs/>
              </w:rPr>
              <w:t>, with respect to the authorization for the SCJC to recommend to the supreme court that a justice or judge be suspended from office for certain actions, that the suspension may be with or without pay</w:t>
            </w:r>
            <w:r>
              <w:rPr>
                <w:bCs/>
              </w:rPr>
              <w:t xml:space="preserve">, the substitute further clarifies that the suspension </w:t>
            </w:r>
            <w:r w:rsidR="0060607B">
              <w:rPr>
                <w:bCs/>
              </w:rPr>
              <w:t xml:space="preserve">may be recommended </w:t>
            </w:r>
            <w:r w:rsidRPr="00A27228">
              <w:rPr>
                <w:bCs/>
              </w:rPr>
              <w:t>pending final disposition of the charge</w:t>
            </w:r>
            <w:r>
              <w:rPr>
                <w:bCs/>
              </w:rPr>
              <w:t>, whereas the engrossed did not</w:t>
            </w:r>
            <w:r w:rsidR="00564074">
              <w:rPr>
                <w:bCs/>
              </w:rPr>
              <w:t xml:space="preserve"> do so</w:t>
            </w:r>
            <w:r>
              <w:rPr>
                <w:bCs/>
              </w:rPr>
              <w:t>.</w:t>
            </w:r>
          </w:p>
          <w:p w14:paraId="27F67962" w14:textId="77777777" w:rsidR="00A27228" w:rsidRDefault="00A27228" w:rsidP="00237BDE">
            <w:pPr>
              <w:jc w:val="both"/>
              <w:rPr>
                <w:bCs/>
              </w:rPr>
            </w:pPr>
          </w:p>
          <w:p w14:paraId="3443D15A" w14:textId="5562D9EF" w:rsidR="00A2572A" w:rsidRPr="00A2572A" w:rsidRDefault="002A60FF" w:rsidP="00237BDE">
            <w:pPr>
              <w:jc w:val="both"/>
              <w:rPr>
                <w:bCs/>
              </w:rPr>
            </w:pPr>
            <w:r>
              <w:rPr>
                <w:bCs/>
              </w:rPr>
              <w:t>The substitute</w:t>
            </w:r>
            <w:r w:rsidRPr="00A27228">
              <w:rPr>
                <w:bCs/>
              </w:rPr>
              <w:t xml:space="preserve"> remov</w:t>
            </w:r>
            <w:r w:rsidR="00BE3C25">
              <w:rPr>
                <w:bCs/>
              </w:rPr>
              <w:t>es</w:t>
            </w:r>
            <w:r w:rsidRPr="00A27228">
              <w:rPr>
                <w:bCs/>
              </w:rPr>
              <w:t xml:space="preserve"> the record of an appearance </w:t>
            </w:r>
            <w:r w:rsidR="00BE3C25">
              <w:rPr>
                <w:bCs/>
              </w:rPr>
              <w:t xml:space="preserve">of a person against whom a complaint is filed </w:t>
            </w:r>
            <w:r w:rsidRPr="00A27228">
              <w:rPr>
                <w:bCs/>
              </w:rPr>
              <w:t>before the SCJC from the subjects the supreme court must consider before suspending a person from office</w:t>
            </w:r>
            <w:r w:rsidR="00BE3C25">
              <w:rPr>
                <w:bCs/>
              </w:rPr>
              <w:t>, whereas the engrossed did not</w:t>
            </w:r>
            <w:r>
              <w:rPr>
                <w:bCs/>
              </w:rPr>
              <w:t>.</w:t>
            </w:r>
          </w:p>
          <w:p w14:paraId="66560CB0" w14:textId="77777777" w:rsidR="00A2572A" w:rsidRPr="00A2572A" w:rsidRDefault="00A2572A" w:rsidP="00237BDE">
            <w:pPr>
              <w:jc w:val="both"/>
              <w:rPr>
                <w:bCs/>
              </w:rPr>
            </w:pPr>
          </w:p>
          <w:p w14:paraId="19CC880B" w14:textId="5ADB7AAB" w:rsidR="00EB425C" w:rsidRDefault="002A60FF" w:rsidP="00237BDE">
            <w:pPr>
              <w:jc w:val="both"/>
              <w:rPr>
                <w:bCs/>
              </w:rPr>
            </w:pPr>
            <w:r>
              <w:rPr>
                <w:bCs/>
              </w:rPr>
              <w:t xml:space="preserve">While the engrossed and substitute both include temporary provisions </w:t>
            </w:r>
            <w:r w:rsidR="0075759F">
              <w:rPr>
                <w:bCs/>
              </w:rPr>
              <w:t xml:space="preserve">set to expire </w:t>
            </w:r>
            <w:r w:rsidR="00BC23EF">
              <w:rPr>
                <w:bCs/>
              </w:rPr>
              <w:t>January </w:t>
            </w:r>
            <w:r w:rsidR="0075759F">
              <w:rPr>
                <w:bCs/>
              </w:rPr>
              <w:t>1</w:t>
            </w:r>
            <w:r w:rsidR="00BC23EF">
              <w:rPr>
                <w:bCs/>
              </w:rPr>
              <w:t>, </w:t>
            </w:r>
            <w:r w:rsidR="0075759F">
              <w:rPr>
                <w:bCs/>
              </w:rPr>
              <w:t>2031, the versions differ as follows</w:t>
            </w:r>
            <w:r>
              <w:rPr>
                <w:bCs/>
              </w:rPr>
              <w:t>:</w:t>
            </w:r>
          </w:p>
          <w:p w14:paraId="63526FA4" w14:textId="07725BC1" w:rsidR="00EB425C" w:rsidRDefault="002A60FF" w:rsidP="00237BDE">
            <w:pPr>
              <w:pStyle w:val="ListParagraph"/>
              <w:numPr>
                <w:ilvl w:val="0"/>
                <w:numId w:val="14"/>
              </w:numPr>
              <w:ind w:left="720"/>
              <w:contextualSpacing w:val="0"/>
              <w:jc w:val="both"/>
              <w:rPr>
                <w:bCs/>
              </w:rPr>
            </w:pPr>
            <w:r>
              <w:rPr>
                <w:bCs/>
              </w:rPr>
              <w:t>the engrossed included a temporary provision requiring</w:t>
            </w:r>
            <w:r w:rsidRPr="00EB425C">
              <w:rPr>
                <w:bCs/>
              </w:rPr>
              <w:t xml:space="preserve"> the commissioners of the SCJC serving on the date the resolution is approved by the voters as shown by the official canvass of returns to continue in office as the members of the SCJC under the former law that governed the composition of the SCJC</w:t>
            </w:r>
            <w:r>
              <w:rPr>
                <w:bCs/>
              </w:rPr>
              <w:t>, unless otherwise removed as provided by law, whereas the substitute does not;</w:t>
            </w:r>
          </w:p>
          <w:p w14:paraId="542F2F96" w14:textId="30FDDFAB" w:rsidR="00EB425C" w:rsidRDefault="002A60FF" w:rsidP="00237BDE">
            <w:pPr>
              <w:pStyle w:val="ListParagraph"/>
              <w:numPr>
                <w:ilvl w:val="0"/>
                <w:numId w:val="14"/>
              </w:numPr>
              <w:ind w:left="720"/>
              <w:contextualSpacing w:val="0"/>
              <w:jc w:val="both"/>
              <w:rPr>
                <w:bCs/>
              </w:rPr>
            </w:pPr>
            <w:r>
              <w:rPr>
                <w:bCs/>
              </w:rPr>
              <w:t>the engrossed included a temporary provision relating to the continuation of</w:t>
            </w:r>
            <w:r w:rsidRPr="00EB425C">
              <w:rPr>
                <w:bCs/>
              </w:rPr>
              <w:t xml:space="preserve"> former law for that purpose</w:t>
            </w:r>
            <w:r>
              <w:rPr>
                <w:bCs/>
              </w:rPr>
              <w:t xml:space="preserve">, whereas the substitute does not; </w:t>
            </w:r>
          </w:p>
          <w:p w14:paraId="2450AB28" w14:textId="6DD19179" w:rsidR="00A2572A" w:rsidRDefault="002A60FF" w:rsidP="00237BDE">
            <w:pPr>
              <w:pStyle w:val="ListParagraph"/>
              <w:numPr>
                <w:ilvl w:val="0"/>
                <w:numId w:val="14"/>
              </w:numPr>
              <w:ind w:left="720"/>
              <w:contextualSpacing w:val="0"/>
              <w:jc w:val="both"/>
              <w:rPr>
                <w:bCs/>
              </w:rPr>
            </w:pPr>
            <w:r>
              <w:rPr>
                <w:bCs/>
              </w:rPr>
              <w:t xml:space="preserve">the engrossed included a temporary provision requiring </w:t>
            </w:r>
            <w:r w:rsidR="00EB425C" w:rsidRPr="00EB425C">
              <w:rPr>
                <w:bCs/>
              </w:rPr>
              <w:t>new commissioners of the SCJC to be appointed as vacancies occur</w:t>
            </w:r>
            <w:r w:rsidR="00FA71D3">
              <w:rPr>
                <w:bCs/>
              </w:rPr>
              <w:t>, whereas the substitute does not</w:t>
            </w:r>
            <w:r>
              <w:rPr>
                <w:bCs/>
              </w:rPr>
              <w:t>; and</w:t>
            </w:r>
          </w:p>
          <w:p w14:paraId="4DBA3F49" w14:textId="718F1844" w:rsidR="00066A96" w:rsidRDefault="002A60FF" w:rsidP="00237BDE">
            <w:pPr>
              <w:pStyle w:val="ListParagraph"/>
              <w:numPr>
                <w:ilvl w:val="0"/>
                <w:numId w:val="14"/>
              </w:numPr>
              <w:ind w:left="720"/>
              <w:contextualSpacing w:val="0"/>
              <w:jc w:val="both"/>
              <w:rPr>
                <w:bCs/>
              </w:rPr>
            </w:pPr>
            <w:r w:rsidRPr="0075759F">
              <w:rPr>
                <w:bCs/>
              </w:rPr>
              <w:t xml:space="preserve">the substitute </w:t>
            </w:r>
            <w:r w:rsidR="0075759F">
              <w:rPr>
                <w:bCs/>
              </w:rPr>
              <w:t xml:space="preserve">includes </w:t>
            </w:r>
            <w:r w:rsidRPr="0075759F">
              <w:rPr>
                <w:bCs/>
              </w:rPr>
              <w:t xml:space="preserve">temporary provisions </w:t>
            </w:r>
            <w:r w:rsidR="00FA71D3">
              <w:rPr>
                <w:bCs/>
              </w:rPr>
              <w:t xml:space="preserve">instead </w:t>
            </w:r>
            <w:r w:rsidRPr="0075759F">
              <w:rPr>
                <w:bCs/>
              </w:rPr>
              <w:t>set</w:t>
            </w:r>
            <w:r w:rsidR="0075759F">
              <w:rPr>
                <w:bCs/>
              </w:rPr>
              <w:t>ting</w:t>
            </w:r>
            <w:r w:rsidRPr="0075759F">
              <w:rPr>
                <w:bCs/>
              </w:rPr>
              <w:t xml:space="preserve"> the terms of the commissioners </w:t>
            </w:r>
            <w:r w:rsidR="00FA71D3">
              <w:rPr>
                <w:bCs/>
              </w:rPr>
              <w:t xml:space="preserve">of the SCJC </w:t>
            </w:r>
            <w:r w:rsidRPr="0075759F">
              <w:rPr>
                <w:bCs/>
              </w:rPr>
              <w:t>serving before January 1, 2026</w:t>
            </w:r>
            <w:r w:rsidR="00FA71D3">
              <w:rPr>
                <w:bCs/>
              </w:rPr>
              <w:t>,</w:t>
            </w:r>
            <w:r w:rsidRPr="0075759F">
              <w:rPr>
                <w:bCs/>
              </w:rPr>
              <w:t xml:space="preserve"> to expire </w:t>
            </w:r>
            <w:r w:rsidR="00BC23EF" w:rsidRPr="0075759F">
              <w:rPr>
                <w:bCs/>
              </w:rPr>
              <w:t>December</w:t>
            </w:r>
            <w:r w:rsidR="00BC23EF">
              <w:rPr>
                <w:bCs/>
              </w:rPr>
              <w:t> </w:t>
            </w:r>
            <w:r w:rsidRPr="0075759F">
              <w:rPr>
                <w:bCs/>
              </w:rPr>
              <w:t>31</w:t>
            </w:r>
            <w:r w:rsidR="00BC23EF" w:rsidRPr="0075759F">
              <w:rPr>
                <w:bCs/>
              </w:rPr>
              <w:t>,</w:t>
            </w:r>
            <w:r w:rsidR="00BC23EF">
              <w:rPr>
                <w:bCs/>
              </w:rPr>
              <w:t> </w:t>
            </w:r>
            <w:r w:rsidRPr="0075759F">
              <w:rPr>
                <w:bCs/>
              </w:rPr>
              <w:t>2025</w:t>
            </w:r>
            <w:r w:rsidR="00FA71D3">
              <w:rPr>
                <w:bCs/>
              </w:rPr>
              <w:t>,</w:t>
            </w:r>
            <w:r w:rsidRPr="0075759F">
              <w:rPr>
                <w:bCs/>
              </w:rPr>
              <w:t xml:space="preserve"> and requir</w:t>
            </w:r>
            <w:r w:rsidR="00FA71D3">
              <w:rPr>
                <w:bCs/>
              </w:rPr>
              <w:t>ing</w:t>
            </w:r>
            <w:r w:rsidRPr="0075759F">
              <w:rPr>
                <w:bCs/>
              </w:rPr>
              <w:t xml:space="preserve"> the supreme court and the governor to appoint initial members to serve specified staggered terms beginning on January 1, 2026</w:t>
            </w:r>
            <w:r w:rsidR="00FA71D3">
              <w:rPr>
                <w:bCs/>
              </w:rPr>
              <w:t>, whereas the engrossed did not</w:t>
            </w:r>
            <w:r w:rsidRPr="0075759F">
              <w:rPr>
                <w:bCs/>
              </w:rPr>
              <w:t>.</w:t>
            </w:r>
          </w:p>
          <w:p w14:paraId="04D2D4F9" w14:textId="77777777" w:rsidR="00BF09EB" w:rsidRDefault="00BF09EB" w:rsidP="00237BDE">
            <w:pPr>
              <w:jc w:val="both"/>
              <w:rPr>
                <w:bCs/>
              </w:rPr>
            </w:pPr>
          </w:p>
          <w:p w14:paraId="5581B97E" w14:textId="1BD63C45" w:rsidR="00066A96" w:rsidRPr="00066A96" w:rsidRDefault="002A60FF" w:rsidP="00237BDE">
            <w:pPr>
              <w:jc w:val="both"/>
              <w:rPr>
                <w:bCs/>
              </w:rPr>
            </w:pPr>
            <w:r w:rsidRPr="00066A96">
              <w:rPr>
                <w:bCs/>
              </w:rPr>
              <w:t>The substitute revises the proposed ballot language as set out by the engrossed.</w:t>
            </w:r>
          </w:p>
          <w:p w14:paraId="73E896F8" w14:textId="03731BC9" w:rsidR="00A2572A" w:rsidRPr="00383C04" w:rsidRDefault="00A2572A" w:rsidP="00237BDE">
            <w:pPr>
              <w:jc w:val="both"/>
              <w:rPr>
                <w:b/>
                <w:u w:val="single"/>
              </w:rPr>
            </w:pPr>
          </w:p>
        </w:tc>
      </w:tr>
    </w:tbl>
    <w:p w14:paraId="6CF2A2E2" w14:textId="77777777" w:rsidR="008423E4" w:rsidRPr="00BE0E75" w:rsidRDefault="008423E4" w:rsidP="00237BDE">
      <w:pPr>
        <w:jc w:val="both"/>
        <w:rPr>
          <w:rFonts w:ascii="Arial" w:hAnsi="Arial"/>
          <w:sz w:val="16"/>
          <w:szCs w:val="16"/>
        </w:rPr>
      </w:pPr>
    </w:p>
    <w:p w14:paraId="335FB29C" w14:textId="77777777" w:rsidR="004108C3" w:rsidRPr="008423E4" w:rsidRDefault="004108C3" w:rsidP="00237BD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1D51" w14:textId="77777777" w:rsidR="002A60FF" w:rsidRDefault="002A60FF">
      <w:r>
        <w:separator/>
      </w:r>
    </w:p>
  </w:endnote>
  <w:endnote w:type="continuationSeparator" w:id="0">
    <w:p w14:paraId="0BA08F39" w14:textId="77777777" w:rsidR="002A60FF" w:rsidRDefault="002A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37A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B6B54" w14:paraId="287C843D" w14:textId="77777777" w:rsidTr="009C1E9A">
      <w:trPr>
        <w:cantSplit/>
      </w:trPr>
      <w:tc>
        <w:tcPr>
          <w:tcW w:w="0" w:type="pct"/>
        </w:tcPr>
        <w:p w14:paraId="094A868C" w14:textId="77777777" w:rsidR="00137D90" w:rsidRDefault="00137D90" w:rsidP="009C1E9A">
          <w:pPr>
            <w:pStyle w:val="Footer"/>
            <w:tabs>
              <w:tab w:val="clear" w:pos="8640"/>
              <w:tab w:val="right" w:pos="9360"/>
            </w:tabs>
          </w:pPr>
        </w:p>
      </w:tc>
      <w:tc>
        <w:tcPr>
          <w:tcW w:w="2395" w:type="pct"/>
        </w:tcPr>
        <w:p w14:paraId="0B1864BB" w14:textId="77777777" w:rsidR="00137D90" w:rsidRDefault="00137D90" w:rsidP="009C1E9A">
          <w:pPr>
            <w:pStyle w:val="Footer"/>
            <w:tabs>
              <w:tab w:val="clear" w:pos="8640"/>
              <w:tab w:val="right" w:pos="9360"/>
            </w:tabs>
          </w:pPr>
        </w:p>
        <w:p w14:paraId="41DD126E" w14:textId="77777777" w:rsidR="001A4310" w:rsidRDefault="001A4310" w:rsidP="009C1E9A">
          <w:pPr>
            <w:pStyle w:val="Footer"/>
            <w:tabs>
              <w:tab w:val="clear" w:pos="8640"/>
              <w:tab w:val="right" w:pos="9360"/>
            </w:tabs>
          </w:pPr>
        </w:p>
        <w:p w14:paraId="5918DE26" w14:textId="77777777" w:rsidR="00137D90" w:rsidRDefault="00137D90" w:rsidP="009C1E9A">
          <w:pPr>
            <w:pStyle w:val="Footer"/>
            <w:tabs>
              <w:tab w:val="clear" w:pos="8640"/>
              <w:tab w:val="right" w:pos="9360"/>
            </w:tabs>
          </w:pPr>
        </w:p>
      </w:tc>
      <w:tc>
        <w:tcPr>
          <w:tcW w:w="2453" w:type="pct"/>
        </w:tcPr>
        <w:p w14:paraId="2A0F4FFE" w14:textId="77777777" w:rsidR="00137D90" w:rsidRDefault="00137D90" w:rsidP="009C1E9A">
          <w:pPr>
            <w:pStyle w:val="Footer"/>
            <w:tabs>
              <w:tab w:val="clear" w:pos="8640"/>
              <w:tab w:val="right" w:pos="9360"/>
            </w:tabs>
            <w:jc w:val="right"/>
          </w:pPr>
        </w:p>
      </w:tc>
    </w:tr>
    <w:tr w:rsidR="009B6B54" w14:paraId="22CFEFDF" w14:textId="77777777" w:rsidTr="009C1E9A">
      <w:trPr>
        <w:cantSplit/>
      </w:trPr>
      <w:tc>
        <w:tcPr>
          <w:tcW w:w="0" w:type="pct"/>
        </w:tcPr>
        <w:p w14:paraId="4BE9DE25" w14:textId="77777777" w:rsidR="00EC379B" w:rsidRDefault="00EC379B" w:rsidP="009C1E9A">
          <w:pPr>
            <w:pStyle w:val="Footer"/>
            <w:tabs>
              <w:tab w:val="clear" w:pos="8640"/>
              <w:tab w:val="right" w:pos="9360"/>
            </w:tabs>
          </w:pPr>
        </w:p>
      </w:tc>
      <w:tc>
        <w:tcPr>
          <w:tcW w:w="2395" w:type="pct"/>
        </w:tcPr>
        <w:p w14:paraId="65FBFDF1" w14:textId="5183B5DC" w:rsidR="00EC379B" w:rsidRPr="009C1E9A" w:rsidRDefault="002A60FF" w:rsidP="009C1E9A">
          <w:pPr>
            <w:pStyle w:val="Footer"/>
            <w:tabs>
              <w:tab w:val="clear" w:pos="8640"/>
              <w:tab w:val="right" w:pos="9360"/>
            </w:tabs>
            <w:rPr>
              <w:rFonts w:ascii="Shruti" w:hAnsi="Shruti"/>
              <w:sz w:val="22"/>
            </w:rPr>
          </w:pPr>
          <w:r>
            <w:rPr>
              <w:rFonts w:ascii="Shruti" w:hAnsi="Shruti"/>
              <w:sz w:val="22"/>
            </w:rPr>
            <w:t>89R 31063-D</w:t>
          </w:r>
        </w:p>
      </w:tc>
      <w:tc>
        <w:tcPr>
          <w:tcW w:w="2453" w:type="pct"/>
        </w:tcPr>
        <w:p w14:paraId="0F49F1DA" w14:textId="22568656" w:rsidR="00EC379B" w:rsidRDefault="002A60FF" w:rsidP="009C1E9A">
          <w:pPr>
            <w:pStyle w:val="Footer"/>
            <w:tabs>
              <w:tab w:val="clear" w:pos="8640"/>
              <w:tab w:val="right" w:pos="9360"/>
            </w:tabs>
            <w:jc w:val="right"/>
          </w:pPr>
          <w:r>
            <w:fldChar w:fldCharType="begin"/>
          </w:r>
          <w:r>
            <w:instrText xml:space="preserve"> DOCPROPERTY  OTID  \* MERGEFORMAT </w:instrText>
          </w:r>
          <w:r>
            <w:fldChar w:fldCharType="separate"/>
          </w:r>
          <w:r w:rsidR="00064BF7">
            <w:t>25.136.1194</w:t>
          </w:r>
          <w:r>
            <w:fldChar w:fldCharType="end"/>
          </w:r>
        </w:p>
      </w:tc>
    </w:tr>
    <w:tr w:rsidR="009B6B54" w14:paraId="7A321612" w14:textId="77777777" w:rsidTr="009C1E9A">
      <w:trPr>
        <w:cantSplit/>
      </w:trPr>
      <w:tc>
        <w:tcPr>
          <w:tcW w:w="0" w:type="pct"/>
        </w:tcPr>
        <w:p w14:paraId="1E31EFEB" w14:textId="77777777" w:rsidR="00EC379B" w:rsidRDefault="00EC379B" w:rsidP="009C1E9A">
          <w:pPr>
            <w:pStyle w:val="Footer"/>
            <w:tabs>
              <w:tab w:val="clear" w:pos="4320"/>
              <w:tab w:val="clear" w:pos="8640"/>
              <w:tab w:val="left" w:pos="2865"/>
            </w:tabs>
          </w:pPr>
        </w:p>
      </w:tc>
      <w:tc>
        <w:tcPr>
          <w:tcW w:w="2395" w:type="pct"/>
        </w:tcPr>
        <w:p w14:paraId="7CCDBCCB" w14:textId="6C384997" w:rsidR="00EC379B" w:rsidRPr="009C1E9A" w:rsidRDefault="002A60FF" w:rsidP="009C1E9A">
          <w:pPr>
            <w:pStyle w:val="Footer"/>
            <w:tabs>
              <w:tab w:val="clear" w:pos="4320"/>
              <w:tab w:val="clear" w:pos="8640"/>
              <w:tab w:val="left" w:pos="2865"/>
            </w:tabs>
            <w:rPr>
              <w:rFonts w:ascii="Shruti" w:hAnsi="Shruti"/>
              <w:sz w:val="22"/>
            </w:rPr>
          </w:pPr>
          <w:r>
            <w:rPr>
              <w:rFonts w:ascii="Shruti" w:hAnsi="Shruti"/>
              <w:sz w:val="22"/>
            </w:rPr>
            <w:t>Substitute Document Number: 89R 30670</w:t>
          </w:r>
        </w:p>
      </w:tc>
      <w:tc>
        <w:tcPr>
          <w:tcW w:w="2453" w:type="pct"/>
        </w:tcPr>
        <w:p w14:paraId="7BD0C150" w14:textId="77777777" w:rsidR="00EC379B" w:rsidRDefault="00EC379B" w:rsidP="006D504F">
          <w:pPr>
            <w:pStyle w:val="Footer"/>
            <w:rPr>
              <w:rStyle w:val="PageNumber"/>
            </w:rPr>
          </w:pPr>
        </w:p>
        <w:p w14:paraId="129506C9" w14:textId="77777777" w:rsidR="00EC379B" w:rsidRDefault="00EC379B" w:rsidP="009C1E9A">
          <w:pPr>
            <w:pStyle w:val="Footer"/>
            <w:tabs>
              <w:tab w:val="clear" w:pos="8640"/>
              <w:tab w:val="right" w:pos="9360"/>
            </w:tabs>
            <w:jc w:val="right"/>
          </w:pPr>
        </w:p>
      </w:tc>
    </w:tr>
    <w:tr w:rsidR="009B6B54" w14:paraId="5C17704B" w14:textId="77777777" w:rsidTr="009C1E9A">
      <w:trPr>
        <w:cantSplit/>
        <w:trHeight w:val="323"/>
      </w:trPr>
      <w:tc>
        <w:tcPr>
          <w:tcW w:w="0" w:type="pct"/>
          <w:gridSpan w:val="3"/>
        </w:tcPr>
        <w:p w14:paraId="6E85B48F" w14:textId="77777777" w:rsidR="00EC379B" w:rsidRDefault="002A60F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A6CD441" w14:textId="77777777" w:rsidR="00EC379B" w:rsidRDefault="00EC379B" w:rsidP="009C1E9A">
          <w:pPr>
            <w:pStyle w:val="Footer"/>
            <w:tabs>
              <w:tab w:val="clear" w:pos="8640"/>
              <w:tab w:val="right" w:pos="9360"/>
            </w:tabs>
            <w:jc w:val="center"/>
          </w:pPr>
        </w:p>
      </w:tc>
    </w:tr>
  </w:tbl>
  <w:p w14:paraId="0A3BCD4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854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6E93" w14:textId="77777777" w:rsidR="002A60FF" w:rsidRDefault="002A60FF">
      <w:r>
        <w:separator/>
      </w:r>
    </w:p>
  </w:footnote>
  <w:footnote w:type="continuationSeparator" w:id="0">
    <w:p w14:paraId="12D3A22D" w14:textId="77777777" w:rsidR="002A60FF" w:rsidRDefault="002A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666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121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01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6AB"/>
    <w:multiLevelType w:val="hybridMultilevel"/>
    <w:tmpl w:val="4822B926"/>
    <w:lvl w:ilvl="0" w:tplc="74369FE8">
      <w:start w:val="1"/>
      <w:numFmt w:val="bullet"/>
      <w:lvlText w:val=""/>
      <w:lvlJc w:val="left"/>
      <w:pPr>
        <w:tabs>
          <w:tab w:val="num" w:pos="780"/>
        </w:tabs>
        <w:ind w:left="780" w:hanging="360"/>
      </w:pPr>
      <w:rPr>
        <w:rFonts w:ascii="Symbol" w:hAnsi="Symbol" w:hint="default"/>
      </w:rPr>
    </w:lvl>
    <w:lvl w:ilvl="1" w:tplc="161EC8A8">
      <w:start w:val="1"/>
      <w:numFmt w:val="bullet"/>
      <w:lvlText w:val="o"/>
      <w:lvlJc w:val="left"/>
      <w:pPr>
        <w:ind w:left="1500" w:hanging="360"/>
      </w:pPr>
      <w:rPr>
        <w:rFonts w:ascii="Courier New" w:hAnsi="Courier New" w:cs="Courier New" w:hint="default"/>
      </w:rPr>
    </w:lvl>
    <w:lvl w:ilvl="2" w:tplc="896435D8" w:tentative="1">
      <w:start w:val="1"/>
      <w:numFmt w:val="bullet"/>
      <w:lvlText w:val=""/>
      <w:lvlJc w:val="left"/>
      <w:pPr>
        <w:ind w:left="2220" w:hanging="360"/>
      </w:pPr>
      <w:rPr>
        <w:rFonts w:ascii="Wingdings" w:hAnsi="Wingdings" w:hint="default"/>
      </w:rPr>
    </w:lvl>
    <w:lvl w:ilvl="3" w:tplc="FDB84A12" w:tentative="1">
      <w:start w:val="1"/>
      <w:numFmt w:val="bullet"/>
      <w:lvlText w:val=""/>
      <w:lvlJc w:val="left"/>
      <w:pPr>
        <w:ind w:left="2940" w:hanging="360"/>
      </w:pPr>
      <w:rPr>
        <w:rFonts w:ascii="Symbol" w:hAnsi="Symbol" w:hint="default"/>
      </w:rPr>
    </w:lvl>
    <w:lvl w:ilvl="4" w:tplc="24D6A8D0" w:tentative="1">
      <w:start w:val="1"/>
      <w:numFmt w:val="bullet"/>
      <w:lvlText w:val="o"/>
      <w:lvlJc w:val="left"/>
      <w:pPr>
        <w:ind w:left="3660" w:hanging="360"/>
      </w:pPr>
      <w:rPr>
        <w:rFonts w:ascii="Courier New" w:hAnsi="Courier New" w:cs="Courier New" w:hint="default"/>
      </w:rPr>
    </w:lvl>
    <w:lvl w:ilvl="5" w:tplc="A462BF96" w:tentative="1">
      <w:start w:val="1"/>
      <w:numFmt w:val="bullet"/>
      <w:lvlText w:val=""/>
      <w:lvlJc w:val="left"/>
      <w:pPr>
        <w:ind w:left="4380" w:hanging="360"/>
      </w:pPr>
      <w:rPr>
        <w:rFonts w:ascii="Wingdings" w:hAnsi="Wingdings" w:hint="default"/>
      </w:rPr>
    </w:lvl>
    <w:lvl w:ilvl="6" w:tplc="96C48710" w:tentative="1">
      <w:start w:val="1"/>
      <w:numFmt w:val="bullet"/>
      <w:lvlText w:val=""/>
      <w:lvlJc w:val="left"/>
      <w:pPr>
        <w:ind w:left="5100" w:hanging="360"/>
      </w:pPr>
      <w:rPr>
        <w:rFonts w:ascii="Symbol" w:hAnsi="Symbol" w:hint="default"/>
      </w:rPr>
    </w:lvl>
    <w:lvl w:ilvl="7" w:tplc="D0E8E804" w:tentative="1">
      <w:start w:val="1"/>
      <w:numFmt w:val="bullet"/>
      <w:lvlText w:val="o"/>
      <w:lvlJc w:val="left"/>
      <w:pPr>
        <w:ind w:left="5820" w:hanging="360"/>
      </w:pPr>
      <w:rPr>
        <w:rFonts w:ascii="Courier New" w:hAnsi="Courier New" w:cs="Courier New" w:hint="default"/>
      </w:rPr>
    </w:lvl>
    <w:lvl w:ilvl="8" w:tplc="66B24944" w:tentative="1">
      <w:start w:val="1"/>
      <w:numFmt w:val="bullet"/>
      <w:lvlText w:val=""/>
      <w:lvlJc w:val="left"/>
      <w:pPr>
        <w:ind w:left="6540" w:hanging="360"/>
      </w:pPr>
      <w:rPr>
        <w:rFonts w:ascii="Wingdings" w:hAnsi="Wingdings" w:hint="default"/>
      </w:rPr>
    </w:lvl>
  </w:abstractNum>
  <w:abstractNum w:abstractNumId="1" w15:restartNumberingAfterBreak="0">
    <w:nsid w:val="1BB826C1"/>
    <w:multiLevelType w:val="hybridMultilevel"/>
    <w:tmpl w:val="E84EA77A"/>
    <w:lvl w:ilvl="0" w:tplc="0CF21BFC">
      <w:start w:val="1"/>
      <w:numFmt w:val="bullet"/>
      <w:lvlText w:val=""/>
      <w:lvlJc w:val="left"/>
      <w:pPr>
        <w:tabs>
          <w:tab w:val="num" w:pos="720"/>
        </w:tabs>
        <w:ind w:left="720" w:hanging="360"/>
      </w:pPr>
      <w:rPr>
        <w:rFonts w:ascii="Symbol" w:hAnsi="Symbol" w:hint="default"/>
      </w:rPr>
    </w:lvl>
    <w:lvl w:ilvl="1" w:tplc="EBACACF8" w:tentative="1">
      <w:start w:val="1"/>
      <w:numFmt w:val="bullet"/>
      <w:lvlText w:val="o"/>
      <w:lvlJc w:val="left"/>
      <w:pPr>
        <w:ind w:left="1440" w:hanging="360"/>
      </w:pPr>
      <w:rPr>
        <w:rFonts w:ascii="Courier New" w:hAnsi="Courier New" w:cs="Courier New" w:hint="default"/>
      </w:rPr>
    </w:lvl>
    <w:lvl w:ilvl="2" w:tplc="2A72E678" w:tentative="1">
      <w:start w:val="1"/>
      <w:numFmt w:val="bullet"/>
      <w:lvlText w:val=""/>
      <w:lvlJc w:val="left"/>
      <w:pPr>
        <w:ind w:left="2160" w:hanging="360"/>
      </w:pPr>
      <w:rPr>
        <w:rFonts w:ascii="Wingdings" w:hAnsi="Wingdings" w:hint="default"/>
      </w:rPr>
    </w:lvl>
    <w:lvl w:ilvl="3" w:tplc="360A983C" w:tentative="1">
      <w:start w:val="1"/>
      <w:numFmt w:val="bullet"/>
      <w:lvlText w:val=""/>
      <w:lvlJc w:val="left"/>
      <w:pPr>
        <w:ind w:left="2880" w:hanging="360"/>
      </w:pPr>
      <w:rPr>
        <w:rFonts w:ascii="Symbol" w:hAnsi="Symbol" w:hint="default"/>
      </w:rPr>
    </w:lvl>
    <w:lvl w:ilvl="4" w:tplc="B4663F98" w:tentative="1">
      <w:start w:val="1"/>
      <w:numFmt w:val="bullet"/>
      <w:lvlText w:val="o"/>
      <w:lvlJc w:val="left"/>
      <w:pPr>
        <w:ind w:left="3600" w:hanging="360"/>
      </w:pPr>
      <w:rPr>
        <w:rFonts w:ascii="Courier New" w:hAnsi="Courier New" w:cs="Courier New" w:hint="default"/>
      </w:rPr>
    </w:lvl>
    <w:lvl w:ilvl="5" w:tplc="13DC5FF6" w:tentative="1">
      <w:start w:val="1"/>
      <w:numFmt w:val="bullet"/>
      <w:lvlText w:val=""/>
      <w:lvlJc w:val="left"/>
      <w:pPr>
        <w:ind w:left="4320" w:hanging="360"/>
      </w:pPr>
      <w:rPr>
        <w:rFonts w:ascii="Wingdings" w:hAnsi="Wingdings" w:hint="default"/>
      </w:rPr>
    </w:lvl>
    <w:lvl w:ilvl="6" w:tplc="C92C1DE4" w:tentative="1">
      <w:start w:val="1"/>
      <w:numFmt w:val="bullet"/>
      <w:lvlText w:val=""/>
      <w:lvlJc w:val="left"/>
      <w:pPr>
        <w:ind w:left="5040" w:hanging="360"/>
      </w:pPr>
      <w:rPr>
        <w:rFonts w:ascii="Symbol" w:hAnsi="Symbol" w:hint="default"/>
      </w:rPr>
    </w:lvl>
    <w:lvl w:ilvl="7" w:tplc="3DF8A186" w:tentative="1">
      <w:start w:val="1"/>
      <w:numFmt w:val="bullet"/>
      <w:lvlText w:val="o"/>
      <w:lvlJc w:val="left"/>
      <w:pPr>
        <w:ind w:left="5760" w:hanging="360"/>
      </w:pPr>
      <w:rPr>
        <w:rFonts w:ascii="Courier New" w:hAnsi="Courier New" w:cs="Courier New" w:hint="default"/>
      </w:rPr>
    </w:lvl>
    <w:lvl w:ilvl="8" w:tplc="20B06518" w:tentative="1">
      <w:start w:val="1"/>
      <w:numFmt w:val="bullet"/>
      <w:lvlText w:val=""/>
      <w:lvlJc w:val="left"/>
      <w:pPr>
        <w:ind w:left="6480" w:hanging="360"/>
      </w:pPr>
      <w:rPr>
        <w:rFonts w:ascii="Wingdings" w:hAnsi="Wingdings" w:hint="default"/>
      </w:rPr>
    </w:lvl>
  </w:abstractNum>
  <w:abstractNum w:abstractNumId="2" w15:restartNumberingAfterBreak="0">
    <w:nsid w:val="2191789A"/>
    <w:multiLevelType w:val="hybridMultilevel"/>
    <w:tmpl w:val="09EC0234"/>
    <w:lvl w:ilvl="0" w:tplc="09742CBA">
      <w:start w:val="1"/>
      <w:numFmt w:val="bullet"/>
      <w:lvlText w:val=""/>
      <w:lvlJc w:val="left"/>
      <w:pPr>
        <w:tabs>
          <w:tab w:val="num" w:pos="720"/>
        </w:tabs>
        <w:ind w:left="720" w:hanging="360"/>
      </w:pPr>
      <w:rPr>
        <w:rFonts w:ascii="Symbol" w:hAnsi="Symbol" w:hint="default"/>
      </w:rPr>
    </w:lvl>
    <w:lvl w:ilvl="1" w:tplc="2ECA5296" w:tentative="1">
      <w:start w:val="1"/>
      <w:numFmt w:val="bullet"/>
      <w:lvlText w:val="o"/>
      <w:lvlJc w:val="left"/>
      <w:pPr>
        <w:ind w:left="1440" w:hanging="360"/>
      </w:pPr>
      <w:rPr>
        <w:rFonts w:ascii="Courier New" w:hAnsi="Courier New" w:cs="Courier New" w:hint="default"/>
      </w:rPr>
    </w:lvl>
    <w:lvl w:ilvl="2" w:tplc="9DC64D2C" w:tentative="1">
      <w:start w:val="1"/>
      <w:numFmt w:val="bullet"/>
      <w:lvlText w:val=""/>
      <w:lvlJc w:val="left"/>
      <w:pPr>
        <w:ind w:left="2160" w:hanging="360"/>
      </w:pPr>
      <w:rPr>
        <w:rFonts w:ascii="Wingdings" w:hAnsi="Wingdings" w:hint="default"/>
      </w:rPr>
    </w:lvl>
    <w:lvl w:ilvl="3" w:tplc="E3B65450" w:tentative="1">
      <w:start w:val="1"/>
      <w:numFmt w:val="bullet"/>
      <w:lvlText w:val=""/>
      <w:lvlJc w:val="left"/>
      <w:pPr>
        <w:ind w:left="2880" w:hanging="360"/>
      </w:pPr>
      <w:rPr>
        <w:rFonts w:ascii="Symbol" w:hAnsi="Symbol" w:hint="default"/>
      </w:rPr>
    </w:lvl>
    <w:lvl w:ilvl="4" w:tplc="1794FA46" w:tentative="1">
      <w:start w:val="1"/>
      <w:numFmt w:val="bullet"/>
      <w:lvlText w:val="o"/>
      <w:lvlJc w:val="left"/>
      <w:pPr>
        <w:ind w:left="3600" w:hanging="360"/>
      </w:pPr>
      <w:rPr>
        <w:rFonts w:ascii="Courier New" w:hAnsi="Courier New" w:cs="Courier New" w:hint="default"/>
      </w:rPr>
    </w:lvl>
    <w:lvl w:ilvl="5" w:tplc="E6D28F4E" w:tentative="1">
      <w:start w:val="1"/>
      <w:numFmt w:val="bullet"/>
      <w:lvlText w:val=""/>
      <w:lvlJc w:val="left"/>
      <w:pPr>
        <w:ind w:left="4320" w:hanging="360"/>
      </w:pPr>
      <w:rPr>
        <w:rFonts w:ascii="Wingdings" w:hAnsi="Wingdings" w:hint="default"/>
      </w:rPr>
    </w:lvl>
    <w:lvl w:ilvl="6" w:tplc="33D49C4E" w:tentative="1">
      <w:start w:val="1"/>
      <w:numFmt w:val="bullet"/>
      <w:lvlText w:val=""/>
      <w:lvlJc w:val="left"/>
      <w:pPr>
        <w:ind w:left="5040" w:hanging="360"/>
      </w:pPr>
      <w:rPr>
        <w:rFonts w:ascii="Symbol" w:hAnsi="Symbol" w:hint="default"/>
      </w:rPr>
    </w:lvl>
    <w:lvl w:ilvl="7" w:tplc="061EFDCA" w:tentative="1">
      <w:start w:val="1"/>
      <w:numFmt w:val="bullet"/>
      <w:lvlText w:val="o"/>
      <w:lvlJc w:val="left"/>
      <w:pPr>
        <w:ind w:left="5760" w:hanging="360"/>
      </w:pPr>
      <w:rPr>
        <w:rFonts w:ascii="Courier New" w:hAnsi="Courier New" w:cs="Courier New" w:hint="default"/>
      </w:rPr>
    </w:lvl>
    <w:lvl w:ilvl="8" w:tplc="C058AB0C" w:tentative="1">
      <w:start w:val="1"/>
      <w:numFmt w:val="bullet"/>
      <w:lvlText w:val=""/>
      <w:lvlJc w:val="left"/>
      <w:pPr>
        <w:ind w:left="6480" w:hanging="360"/>
      </w:pPr>
      <w:rPr>
        <w:rFonts w:ascii="Wingdings" w:hAnsi="Wingdings" w:hint="default"/>
      </w:rPr>
    </w:lvl>
  </w:abstractNum>
  <w:abstractNum w:abstractNumId="3" w15:restartNumberingAfterBreak="0">
    <w:nsid w:val="23390D65"/>
    <w:multiLevelType w:val="hybridMultilevel"/>
    <w:tmpl w:val="10943A0E"/>
    <w:lvl w:ilvl="0" w:tplc="CCD6D9EA">
      <w:start w:val="1"/>
      <w:numFmt w:val="bullet"/>
      <w:lvlText w:val=""/>
      <w:lvlJc w:val="left"/>
      <w:pPr>
        <w:tabs>
          <w:tab w:val="num" w:pos="720"/>
        </w:tabs>
        <w:ind w:left="720" w:hanging="360"/>
      </w:pPr>
      <w:rPr>
        <w:rFonts w:ascii="Symbol" w:hAnsi="Symbol" w:hint="default"/>
      </w:rPr>
    </w:lvl>
    <w:lvl w:ilvl="1" w:tplc="A1828FBC" w:tentative="1">
      <w:start w:val="1"/>
      <w:numFmt w:val="bullet"/>
      <w:lvlText w:val="o"/>
      <w:lvlJc w:val="left"/>
      <w:pPr>
        <w:ind w:left="1440" w:hanging="360"/>
      </w:pPr>
      <w:rPr>
        <w:rFonts w:ascii="Courier New" w:hAnsi="Courier New" w:cs="Courier New" w:hint="default"/>
      </w:rPr>
    </w:lvl>
    <w:lvl w:ilvl="2" w:tplc="92EA8C22" w:tentative="1">
      <w:start w:val="1"/>
      <w:numFmt w:val="bullet"/>
      <w:lvlText w:val=""/>
      <w:lvlJc w:val="left"/>
      <w:pPr>
        <w:ind w:left="2160" w:hanging="360"/>
      </w:pPr>
      <w:rPr>
        <w:rFonts w:ascii="Wingdings" w:hAnsi="Wingdings" w:hint="default"/>
      </w:rPr>
    </w:lvl>
    <w:lvl w:ilvl="3" w:tplc="5E148616" w:tentative="1">
      <w:start w:val="1"/>
      <w:numFmt w:val="bullet"/>
      <w:lvlText w:val=""/>
      <w:lvlJc w:val="left"/>
      <w:pPr>
        <w:ind w:left="2880" w:hanging="360"/>
      </w:pPr>
      <w:rPr>
        <w:rFonts w:ascii="Symbol" w:hAnsi="Symbol" w:hint="default"/>
      </w:rPr>
    </w:lvl>
    <w:lvl w:ilvl="4" w:tplc="751E87E8" w:tentative="1">
      <w:start w:val="1"/>
      <w:numFmt w:val="bullet"/>
      <w:lvlText w:val="o"/>
      <w:lvlJc w:val="left"/>
      <w:pPr>
        <w:ind w:left="3600" w:hanging="360"/>
      </w:pPr>
      <w:rPr>
        <w:rFonts w:ascii="Courier New" w:hAnsi="Courier New" w:cs="Courier New" w:hint="default"/>
      </w:rPr>
    </w:lvl>
    <w:lvl w:ilvl="5" w:tplc="504E4A40" w:tentative="1">
      <w:start w:val="1"/>
      <w:numFmt w:val="bullet"/>
      <w:lvlText w:val=""/>
      <w:lvlJc w:val="left"/>
      <w:pPr>
        <w:ind w:left="4320" w:hanging="360"/>
      </w:pPr>
      <w:rPr>
        <w:rFonts w:ascii="Wingdings" w:hAnsi="Wingdings" w:hint="default"/>
      </w:rPr>
    </w:lvl>
    <w:lvl w:ilvl="6" w:tplc="DA1ABABC" w:tentative="1">
      <w:start w:val="1"/>
      <w:numFmt w:val="bullet"/>
      <w:lvlText w:val=""/>
      <w:lvlJc w:val="left"/>
      <w:pPr>
        <w:ind w:left="5040" w:hanging="360"/>
      </w:pPr>
      <w:rPr>
        <w:rFonts w:ascii="Symbol" w:hAnsi="Symbol" w:hint="default"/>
      </w:rPr>
    </w:lvl>
    <w:lvl w:ilvl="7" w:tplc="5EAA0C7C" w:tentative="1">
      <w:start w:val="1"/>
      <w:numFmt w:val="bullet"/>
      <w:lvlText w:val="o"/>
      <w:lvlJc w:val="left"/>
      <w:pPr>
        <w:ind w:left="5760" w:hanging="360"/>
      </w:pPr>
      <w:rPr>
        <w:rFonts w:ascii="Courier New" w:hAnsi="Courier New" w:cs="Courier New" w:hint="default"/>
      </w:rPr>
    </w:lvl>
    <w:lvl w:ilvl="8" w:tplc="6BDC5C42" w:tentative="1">
      <w:start w:val="1"/>
      <w:numFmt w:val="bullet"/>
      <w:lvlText w:val=""/>
      <w:lvlJc w:val="left"/>
      <w:pPr>
        <w:ind w:left="6480" w:hanging="360"/>
      </w:pPr>
      <w:rPr>
        <w:rFonts w:ascii="Wingdings" w:hAnsi="Wingdings" w:hint="default"/>
      </w:rPr>
    </w:lvl>
  </w:abstractNum>
  <w:abstractNum w:abstractNumId="4" w15:restartNumberingAfterBreak="0">
    <w:nsid w:val="26FC4B0D"/>
    <w:multiLevelType w:val="hybridMultilevel"/>
    <w:tmpl w:val="EB3E4C38"/>
    <w:lvl w:ilvl="0" w:tplc="5694E984">
      <w:start w:val="1"/>
      <w:numFmt w:val="bullet"/>
      <w:lvlText w:val=""/>
      <w:lvlJc w:val="left"/>
      <w:pPr>
        <w:tabs>
          <w:tab w:val="num" w:pos="720"/>
        </w:tabs>
        <w:ind w:left="720" w:hanging="360"/>
      </w:pPr>
      <w:rPr>
        <w:rFonts w:ascii="Symbol" w:hAnsi="Symbol" w:hint="default"/>
      </w:rPr>
    </w:lvl>
    <w:lvl w:ilvl="1" w:tplc="27182CCC" w:tentative="1">
      <w:start w:val="1"/>
      <w:numFmt w:val="bullet"/>
      <w:lvlText w:val="o"/>
      <w:lvlJc w:val="left"/>
      <w:pPr>
        <w:ind w:left="1440" w:hanging="360"/>
      </w:pPr>
      <w:rPr>
        <w:rFonts w:ascii="Courier New" w:hAnsi="Courier New" w:cs="Courier New" w:hint="default"/>
      </w:rPr>
    </w:lvl>
    <w:lvl w:ilvl="2" w:tplc="F792259C" w:tentative="1">
      <w:start w:val="1"/>
      <w:numFmt w:val="bullet"/>
      <w:lvlText w:val=""/>
      <w:lvlJc w:val="left"/>
      <w:pPr>
        <w:ind w:left="2160" w:hanging="360"/>
      </w:pPr>
      <w:rPr>
        <w:rFonts w:ascii="Wingdings" w:hAnsi="Wingdings" w:hint="default"/>
      </w:rPr>
    </w:lvl>
    <w:lvl w:ilvl="3" w:tplc="27C2B586" w:tentative="1">
      <w:start w:val="1"/>
      <w:numFmt w:val="bullet"/>
      <w:lvlText w:val=""/>
      <w:lvlJc w:val="left"/>
      <w:pPr>
        <w:ind w:left="2880" w:hanging="360"/>
      </w:pPr>
      <w:rPr>
        <w:rFonts w:ascii="Symbol" w:hAnsi="Symbol" w:hint="default"/>
      </w:rPr>
    </w:lvl>
    <w:lvl w:ilvl="4" w:tplc="512C654E" w:tentative="1">
      <w:start w:val="1"/>
      <w:numFmt w:val="bullet"/>
      <w:lvlText w:val="o"/>
      <w:lvlJc w:val="left"/>
      <w:pPr>
        <w:ind w:left="3600" w:hanging="360"/>
      </w:pPr>
      <w:rPr>
        <w:rFonts w:ascii="Courier New" w:hAnsi="Courier New" w:cs="Courier New" w:hint="default"/>
      </w:rPr>
    </w:lvl>
    <w:lvl w:ilvl="5" w:tplc="ED8E1E9E" w:tentative="1">
      <w:start w:val="1"/>
      <w:numFmt w:val="bullet"/>
      <w:lvlText w:val=""/>
      <w:lvlJc w:val="left"/>
      <w:pPr>
        <w:ind w:left="4320" w:hanging="360"/>
      </w:pPr>
      <w:rPr>
        <w:rFonts w:ascii="Wingdings" w:hAnsi="Wingdings" w:hint="default"/>
      </w:rPr>
    </w:lvl>
    <w:lvl w:ilvl="6" w:tplc="E8D84B1A" w:tentative="1">
      <w:start w:val="1"/>
      <w:numFmt w:val="bullet"/>
      <w:lvlText w:val=""/>
      <w:lvlJc w:val="left"/>
      <w:pPr>
        <w:ind w:left="5040" w:hanging="360"/>
      </w:pPr>
      <w:rPr>
        <w:rFonts w:ascii="Symbol" w:hAnsi="Symbol" w:hint="default"/>
      </w:rPr>
    </w:lvl>
    <w:lvl w:ilvl="7" w:tplc="7BC6E61E" w:tentative="1">
      <w:start w:val="1"/>
      <w:numFmt w:val="bullet"/>
      <w:lvlText w:val="o"/>
      <w:lvlJc w:val="left"/>
      <w:pPr>
        <w:ind w:left="5760" w:hanging="360"/>
      </w:pPr>
      <w:rPr>
        <w:rFonts w:ascii="Courier New" w:hAnsi="Courier New" w:cs="Courier New" w:hint="default"/>
      </w:rPr>
    </w:lvl>
    <w:lvl w:ilvl="8" w:tplc="B930FD82" w:tentative="1">
      <w:start w:val="1"/>
      <w:numFmt w:val="bullet"/>
      <w:lvlText w:val=""/>
      <w:lvlJc w:val="left"/>
      <w:pPr>
        <w:ind w:left="6480" w:hanging="360"/>
      </w:pPr>
      <w:rPr>
        <w:rFonts w:ascii="Wingdings" w:hAnsi="Wingdings" w:hint="default"/>
      </w:rPr>
    </w:lvl>
  </w:abstractNum>
  <w:abstractNum w:abstractNumId="5" w15:restartNumberingAfterBreak="0">
    <w:nsid w:val="2B616BEE"/>
    <w:multiLevelType w:val="hybridMultilevel"/>
    <w:tmpl w:val="A77CC186"/>
    <w:lvl w:ilvl="0" w:tplc="33C69056">
      <w:start w:val="1"/>
      <w:numFmt w:val="bullet"/>
      <w:lvlText w:val=""/>
      <w:lvlJc w:val="left"/>
      <w:pPr>
        <w:tabs>
          <w:tab w:val="num" w:pos="720"/>
        </w:tabs>
        <w:ind w:left="720" w:hanging="360"/>
      </w:pPr>
      <w:rPr>
        <w:rFonts w:ascii="Symbol" w:hAnsi="Symbol" w:hint="default"/>
      </w:rPr>
    </w:lvl>
    <w:lvl w:ilvl="1" w:tplc="DE026C68" w:tentative="1">
      <w:start w:val="1"/>
      <w:numFmt w:val="bullet"/>
      <w:lvlText w:val="o"/>
      <w:lvlJc w:val="left"/>
      <w:pPr>
        <w:ind w:left="1440" w:hanging="360"/>
      </w:pPr>
      <w:rPr>
        <w:rFonts w:ascii="Courier New" w:hAnsi="Courier New" w:cs="Courier New" w:hint="default"/>
      </w:rPr>
    </w:lvl>
    <w:lvl w:ilvl="2" w:tplc="6BF6229E" w:tentative="1">
      <w:start w:val="1"/>
      <w:numFmt w:val="bullet"/>
      <w:lvlText w:val=""/>
      <w:lvlJc w:val="left"/>
      <w:pPr>
        <w:ind w:left="2160" w:hanging="360"/>
      </w:pPr>
      <w:rPr>
        <w:rFonts w:ascii="Wingdings" w:hAnsi="Wingdings" w:hint="default"/>
      </w:rPr>
    </w:lvl>
    <w:lvl w:ilvl="3" w:tplc="6622AA4A" w:tentative="1">
      <w:start w:val="1"/>
      <w:numFmt w:val="bullet"/>
      <w:lvlText w:val=""/>
      <w:lvlJc w:val="left"/>
      <w:pPr>
        <w:ind w:left="2880" w:hanging="360"/>
      </w:pPr>
      <w:rPr>
        <w:rFonts w:ascii="Symbol" w:hAnsi="Symbol" w:hint="default"/>
      </w:rPr>
    </w:lvl>
    <w:lvl w:ilvl="4" w:tplc="45787628" w:tentative="1">
      <w:start w:val="1"/>
      <w:numFmt w:val="bullet"/>
      <w:lvlText w:val="o"/>
      <w:lvlJc w:val="left"/>
      <w:pPr>
        <w:ind w:left="3600" w:hanging="360"/>
      </w:pPr>
      <w:rPr>
        <w:rFonts w:ascii="Courier New" w:hAnsi="Courier New" w:cs="Courier New" w:hint="default"/>
      </w:rPr>
    </w:lvl>
    <w:lvl w:ilvl="5" w:tplc="54E68744" w:tentative="1">
      <w:start w:val="1"/>
      <w:numFmt w:val="bullet"/>
      <w:lvlText w:val=""/>
      <w:lvlJc w:val="left"/>
      <w:pPr>
        <w:ind w:left="4320" w:hanging="360"/>
      </w:pPr>
      <w:rPr>
        <w:rFonts w:ascii="Wingdings" w:hAnsi="Wingdings" w:hint="default"/>
      </w:rPr>
    </w:lvl>
    <w:lvl w:ilvl="6" w:tplc="C1F2F53E" w:tentative="1">
      <w:start w:val="1"/>
      <w:numFmt w:val="bullet"/>
      <w:lvlText w:val=""/>
      <w:lvlJc w:val="left"/>
      <w:pPr>
        <w:ind w:left="5040" w:hanging="360"/>
      </w:pPr>
      <w:rPr>
        <w:rFonts w:ascii="Symbol" w:hAnsi="Symbol" w:hint="default"/>
      </w:rPr>
    </w:lvl>
    <w:lvl w:ilvl="7" w:tplc="E03A8AB2" w:tentative="1">
      <w:start w:val="1"/>
      <w:numFmt w:val="bullet"/>
      <w:lvlText w:val="o"/>
      <w:lvlJc w:val="left"/>
      <w:pPr>
        <w:ind w:left="5760" w:hanging="360"/>
      </w:pPr>
      <w:rPr>
        <w:rFonts w:ascii="Courier New" w:hAnsi="Courier New" w:cs="Courier New" w:hint="default"/>
      </w:rPr>
    </w:lvl>
    <w:lvl w:ilvl="8" w:tplc="3F981ACC" w:tentative="1">
      <w:start w:val="1"/>
      <w:numFmt w:val="bullet"/>
      <w:lvlText w:val=""/>
      <w:lvlJc w:val="left"/>
      <w:pPr>
        <w:ind w:left="6480" w:hanging="360"/>
      </w:pPr>
      <w:rPr>
        <w:rFonts w:ascii="Wingdings" w:hAnsi="Wingdings" w:hint="default"/>
      </w:rPr>
    </w:lvl>
  </w:abstractNum>
  <w:abstractNum w:abstractNumId="6" w15:restartNumberingAfterBreak="0">
    <w:nsid w:val="35693CD1"/>
    <w:multiLevelType w:val="hybridMultilevel"/>
    <w:tmpl w:val="C9044D3E"/>
    <w:lvl w:ilvl="0" w:tplc="0C2093EA">
      <w:start w:val="1"/>
      <w:numFmt w:val="bullet"/>
      <w:lvlText w:val=""/>
      <w:lvlJc w:val="left"/>
      <w:pPr>
        <w:tabs>
          <w:tab w:val="num" w:pos="720"/>
        </w:tabs>
        <w:ind w:left="720" w:hanging="360"/>
      </w:pPr>
      <w:rPr>
        <w:rFonts w:ascii="Symbol" w:hAnsi="Symbol" w:hint="default"/>
      </w:rPr>
    </w:lvl>
    <w:lvl w:ilvl="1" w:tplc="0DB8AEB4">
      <w:start w:val="1"/>
      <w:numFmt w:val="bullet"/>
      <w:lvlText w:val="o"/>
      <w:lvlJc w:val="left"/>
      <w:pPr>
        <w:ind w:left="1440" w:hanging="360"/>
      </w:pPr>
      <w:rPr>
        <w:rFonts w:ascii="Courier New" w:hAnsi="Courier New" w:cs="Courier New" w:hint="default"/>
      </w:rPr>
    </w:lvl>
    <w:lvl w:ilvl="2" w:tplc="E22C316C" w:tentative="1">
      <w:start w:val="1"/>
      <w:numFmt w:val="bullet"/>
      <w:lvlText w:val=""/>
      <w:lvlJc w:val="left"/>
      <w:pPr>
        <w:ind w:left="2160" w:hanging="360"/>
      </w:pPr>
      <w:rPr>
        <w:rFonts w:ascii="Wingdings" w:hAnsi="Wingdings" w:hint="default"/>
      </w:rPr>
    </w:lvl>
    <w:lvl w:ilvl="3" w:tplc="49A6B21C" w:tentative="1">
      <w:start w:val="1"/>
      <w:numFmt w:val="bullet"/>
      <w:lvlText w:val=""/>
      <w:lvlJc w:val="left"/>
      <w:pPr>
        <w:ind w:left="2880" w:hanging="360"/>
      </w:pPr>
      <w:rPr>
        <w:rFonts w:ascii="Symbol" w:hAnsi="Symbol" w:hint="default"/>
      </w:rPr>
    </w:lvl>
    <w:lvl w:ilvl="4" w:tplc="4A6EF294" w:tentative="1">
      <w:start w:val="1"/>
      <w:numFmt w:val="bullet"/>
      <w:lvlText w:val="o"/>
      <w:lvlJc w:val="left"/>
      <w:pPr>
        <w:ind w:left="3600" w:hanging="360"/>
      </w:pPr>
      <w:rPr>
        <w:rFonts w:ascii="Courier New" w:hAnsi="Courier New" w:cs="Courier New" w:hint="default"/>
      </w:rPr>
    </w:lvl>
    <w:lvl w:ilvl="5" w:tplc="D696FA48" w:tentative="1">
      <w:start w:val="1"/>
      <w:numFmt w:val="bullet"/>
      <w:lvlText w:val=""/>
      <w:lvlJc w:val="left"/>
      <w:pPr>
        <w:ind w:left="4320" w:hanging="360"/>
      </w:pPr>
      <w:rPr>
        <w:rFonts w:ascii="Wingdings" w:hAnsi="Wingdings" w:hint="default"/>
      </w:rPr>
    </w:lvl>
    <w:lvl w:ilvl="6" w:tplc="2304D346" w:tentative="1">
      <w:start w:val="1"/>
      <w:numFmt w:val="bullet"/>
      <w:lvlText w:val=""/>
      <w:lvlJc w:val="left"/>
      <w:pPr>
        <w:ind w:left="5040" w:hanging="360"/>
      </w:pPr>
      <w:rPr>
        <w:rFonts w:ascii="Symbol" w:hAnsi="Symbol" w:hint="default"/>
      </w:rPr>
    </w:lvl>
    <w:lvl w:ilvl="7" w:tplc="E298795C" w:tentative="1">
      <w:start w:val="1"/>
      <w:numFmt w:val="bullet"/>
      <w:lvlText w:val="o"/>
      <w:lvlJc w:val="left"/>
      <w:pPr>
        <w:ind w:left="5760" w:hanging="360"/>
      </w:pPr>
      <w:rPr>
        <w:rFonts w:ascii="Courier New" w:hAnsi="Courier New" w:cs="Courier New" w:hint="default"/>
      </w:rPr>
    </w:lvl>
    <w:lvl w:ilvl="8" w:tplc="48C06CF8" w:tentative="1">
      <w:start w:val="1"/>
      <w:numFmt w:val="bullet"/>
      <w:lvlText w:val=""/>
      <w:lvlJc w:val="left"/>
      <w:pPr>
        <w:ind w:left="6480" w:hanging="360"/>
      </w:pPr>
      <w:rPr>
        <w:rFonts w:ascii="Wingdings" w:hAnsi="Wingdings" w:hint="default"/>
      </w:rPr>
    </w:lvl>
  </w:abstractNum>
  <w:abstractNum w:abstractNumId="7" w15:restartNumberingAfterBreak="0">
    <w:nsid w:val="36F3353A"/>
    <w:multiLevelType w:val="hybridMultilevel"/>
    <w:tmpl w:val="4AAE475C"/>
    <w:lvl w:ilvl="0" w:tplc="05B6764C">
      <w:start w:val="1"/>
      <w:numFmt w:val="lowerRoman"/>
      <w:lvlText w:val="(%1)"/>
      <w:lvlJc w:val="left"/>
      <w:pPr>
        <w:ind w:left="1080" w:hanging="720"/>
      </w:pPr>
      <w:rPr>
        <w:rFonts w:hint="default"/>
      </w:rPr>
    </w:lvl>
    <w:lvl w:ilvl="1" w:tplc="BDBED518" w:tentative="1">
      <w:start w:val="1"/>
      <w:numFmt w:val="lowerLetter"/>
      <w:lvlText w:val="%2."/>
      <w:lvlJc w:val="left"/>
      <w:pPr>
        <w:ind w:left="1440" w:hanging="360"/>
      </w:pPr>
    </w:lvl>
    <w:lvl w:ilvl="2" w:tplc="81DC5772" w:tentative="1">
      <w:start w:val="1"/>
      <w:numFmt w:val="lowerRoman"/>
      <w:lvlText w:val="%3."/>
      <w:lvlJc w:val="right"/>
      <w:pPr>
        <w:ind w:left="2160" w:hanging="180"/>
      </w:pPr>
    </w:lvl>
    <w:lvl w:ilvl="3" w:tplc="3A461580" w:tentative="1">
      <w:start w:val="1"/>
      <w:numFmt w:val="decimal"/>
      <w:lvlText w:val="%4."/>
      <w:lvlJc w:val="left"/>
      <w:pPr>
        <w:ind w:left="2880" w:hanging="360"/>
      </w:pPr>
    </w:lvl>
    <w:lvl w:ilvl="4" w:tplc="559E264A" w:tentative="1">
      <w:start w:val="1"/>
      <w:numFmt w:val="lowerLetter"/>
      <w:lvlText w:val="%5."/>
      <w:lvlJc w:val="left"/>
      <w:pPr>
        <w:ind w:left="3600" w:hanging="360"/>
      </w:pPr>
    </w:lvl>
    <w:lvl w:ilvl="5" w:tplc="72BE5ABC" w:tentative="1">
      <w:start w:val="1"/>
      <w:numFmt w:val="lowerRoman"/>
      <w:lvlText w:val="%6."/>
      <w:lvlJc w:val="right"/>
      <w:pPr>
        <w:ind w:left="4320" w:hanging="180"/>
      </w:pPr>
    </w:lvl>
    <w:lvl w:ilvl="6" w:tplc="6D1E9784" w:tentative="1">
      <w:start w:val="1"/>
      <w:numFmt w:val="decimal"/>
      <w:lvlText w:val="%7."/>
      <w:lvlJc w:val="left"/>
      <w:pPr>
        <w:ind w:left="5040" w:hanging="360"/>
      </w:pPr>
    </w:lvl>
    <w:lvl w:ilvl="7" w:tplc="46DA77B8" w:tentative="1">
      <w:start w:val="1"/>
      <w:numFmt w:val="lowerLetter"/>
      <w:lvlText w:val="%8."/>
      <w:lvlJc w:val="left"/>
      <w:pPr>
        <w:ind w:left="5760" w:hanging="360"/>
      </w:pPr>
    </w:lvl>
    <w:lvl w:ilvl="8" w:tplc="5F42EA78" w:tentative="1">
      <w:start w:val="1"/>
      <w:numFmt w:val="lowerRoman"/>
      <w:lvlText w:val="%9."/>
      <w:lvlJc w:val="right"/>
      <w:pPr>
        <w:ind w:left="6480" w:hanging="180"/>
      </w:pPr>
    </w:lvl>
  </w:abstractNum>
  <w:abstractNum w:abstractNumId="8" w15:restartNumberingAfterBreak="0">
    <w:nsid w:val="41662DC4"/>
    <w:multiLevelType w:val="hybridMultilevel"/>
    <w:tmpl w:val="00DEACAA"/>
    <w:lvl w:ilvl="0" w:tplc="94867952">
      <w:start w:val="1"/>
      <w:numFmt w:val="bullet"/>
      <w:lvlText w:val=""/>
      <w:lvlJc w:val="left"/>
      <w:pPr>
        <w:tabs>
          <w:tab w:val="num" w:pos="720"/>
        </w:tabs>
        <w:ind w:left="720" w:hanging="360"/>
      </w:pPr>
      <w:rPr>
        <w:rFonts w:ascii="Symbol" w:hAnsi="Symbol" w:hint="default"/>
      </w:rPr>
    </w:lvl>
    <w:lvl w:ilvl="1" w:tplc="BD027FA0" w:tentative="1">
      <w:start w:val="1"/>
      <w:numFmt w:val="bullet"/>
      <w:lvlText w:val="o"/>
      <w:lvlJc w:val="left"/>
      <w:pPr>
        <w:ind w:left="1440" w:hanging="360"/>
      </w:pPr>
      <w:rPr>
        <w:rFonts w:ascii="Courier New" w:hAnsi="Courier New" w:cs="Courier New" w:hint="default"/>
      </w:rPr>
    </w:lvl>
    <w:lvl w:ilvl="2" w:tplc="AE847028" w:tentative="1">
      <w:start w:val="1"/>
      <w:numFmt w:val="bullet"/>
      <w:lvlText w:val=""/>
      <w:lvlJc w:val="left"/>
      <w:pPr>
        <w:ind w:left="2160" w:hanging="360"/>
      </w:pPr>
      <w:rPr>
        <w:rFonts w:ascii="Wingdings" w:hAnsi="Wingdings" w:hint="default"/>
      </w:rPr>
    </w:lvl>
    <w:lvl w:ilvl="3" w:tplc="282EF064" w:tentative="1">
      <w:start w:val="1"/>
      <w:numFmt w:val="bullet"/>
      <w:lvlText w:val=""/>
      <w:lvlJc w:val="left"/>
      <w:pPr>
        <w:ind w:left="2880" w:hanging="360"/>
      </w:pPr>
      <w:rPr>
        <w:rFonts w:ascii="Symbol" w:hAnsi="Symbol" w:hint="default"/>
      </w:rPr>
    </w:lvl>
    <w:lvl w:ilvl="4" w:tplc="D8585708" w:tentative="1">
      <w:start w:val="1"/>
      <w:numFmt w:val="bullet"/>
      <w:lvlText w:val="o"/>
      <w:lvlJc w:val="left"/>
      <w:pPr>
        <w:ind w:left="3600" w:hanging="360"/>
      </w:pPr>
      <w:rPr>
        <w:rFonts w:ascii="Courier New" w:hAnsi="Courier New" w:cs="Courier New" w:hint="default"/>
      </w:rPr>
    </w:lvl>
    <w:lvl w:ilvl="5" w:tplc="42DECA2C" w:tentative="1">
      <w:start w:val="1"/>
      <w:numFmt w:val="bullet"/>
      <w:lvlText w:val=""/>
      <w:lvlJc w:val="left"/>
      <w:pPr>
        <w:ind w:left="4320" w:hanging="360"/>
      </w:pPr>
      <w:rPr>
        <w:rFonts w:ascii="Wingdings" w:hAnsi="Wingdings" w:hint="default"/>
      </w:rPr>
    </w:lvl>
    <w:lvl w:ilvl="6" w:tplc="9656DCC2" w:tentative="1">
      <w:start w:val="1"/>
      <w:numFmt w:val="bullet"/>
      <w:lvlText w:val=""/>
      <w:lvlJc w:val="left"/>
      <w:pPr>
        <w:ind w:left="5040" w:hanging="360"/>
      </w:pPr>
      <w:rPr>
        <w:rFonts w:ascii="Symbol" w:hAnsi="Symbol" w:hint="default"/>
      </w:rPr>
    </w:lvl>
    <w:lvl w:ilvl="7" w:tplc="7F58C952" w:tentative="1">
      <w:start w:val="1"/>
      <w:numFmt w:val="bullet"/>
      <w:lvlText w:val="o"/>
      <w:lvlJc w:val="left"/>
      <w:pPr>
        <w:ind w:left="5760" w:hanging="360"/>
      </w:pPr>
      <w:rPr>
        <w:rFonts w:ascii="Courier New" w:hAnsi="Courier New" w:cs="Courier New" w:hint="default"/>
      </w:rPr>
    </w:lvl>
    <w:lvl w:ilvl="8" w:tplc="C95C769A" w:tentative="1">
      <w:start w:val="1"/>
      <w:numFmt w:val="bullet"/>
      <w:lvlText w:val=""/>
      <w:lvlJc w:val="left"/>
      <w:pPr>
        <w:ind w:left="6480" w:hanging="360"/>
      </w:pPr>
      <w:rPr>
        <w:rFonts w:ascii="Wingdings" w:hAnsi="Wingdings" w:hint="default"/>
      </w:rPr>
    </w:lvl>
  </w:abstractNum>
  <w:abstractNum w:abstractNumId="9" w15:restartNumberingAfterBreak="0">
    <w:nsid w:val="50187C8F"/>
    <w:multiLevelType w:val="hybridMultilevel"/>
    <w:tmpl w:val="7CF8A3EC"/>
    <w:lvl w:ilvl="0" w:tplc="7578D66C">
      <w:start w:val="1"/>
      <w:numFmt w:val="bullet"/>
      <w:lvlText w:val=""/>
      <w:lvlJc w:val="left"/>
      <w:pPr>
        <w:tabs>
          <w:tab w:val="num" w:pos="780"/>
        </w:tabs>
        <w:ind w:left="780" w:hanging="360"/>
      </w:pPr>
      <w:rPr>
        <w:rFonts w:ascii="Symbol" w:hAnsi="Symbol" w:hint="default"/>
      </w:rPr>
    </w:lvl>
    <w:lvl w:ilvl="1" w:tplc="8A08CA60" w:tentative="1">
      <w:start w:val="1"/>
      <w:numFmt w:val="bullet"/>
      <w:lvlText w:val="o"/>
      <w:lvlJc w:val="left"/>
      <w:pPr>
        <w:ind w:left="1500" w:hanging="360"/>
      </w:pPr>
      <w:rPr>
        <w:rFonts w:ascii="Courier New" w:hAnsi="Courier New" w:cs="Courier New" w:hint="default"/>
      </w:rPr>
    </w:lvl>
    <w:lvl w:ilvl="2" w:tplc="4FB43B64" w:tentative="1">
      <w:start w:val="1"/>
      <w:numFmt w:val="bullet"/>
      <w:lvlText w:val=""/>
      <w:lvlJc w:val="left"/>
      <w:pPr>
        <w:ind w:left="2220" w:hanging="360"/>
      </w:pPr>
      <w:rPr>
        <w:rFonts w:ascii="Wingdings" w:hAnsi="Wingdings" w:hint="default"/>
      </w:rPr>
    </w:lvl>
    <w:lvl w:ilvl="3" w:tplc="E03C21C4" w:tentative="1">
      <w:start w:val="1"/>
      <w:numFmt w:val="bullet"/>
      <w:lvlText w:val=""/>
      <w:lvlJc w:val="left"/>
      <w:pPr>
        <w:ind w:left="2940" w:hanging="360"/>
      </w:pPr>
      <w:rPr>
        <w:rFonts w:ascii="Symbol" w:hAnsi="Symbol" w:hint="default"/>
      </w:rPr>
    </w:lvl>
    <w:lvl w:ilvl="4" w:tplc="BA34D578" w:tentative="1">
      <w:start w:val="1"/>
      <w:numFmt w:val="bullet"/>
      <w:lvlText w:val="o"/>
      <w:lvlJc w:val="left"/>
      <w:pPr>
        <w:ind w:left="3660" w:hanging="360"/>
      </w:pPr>
      <w:rPr>
        <w:rFonts w:ascii="Courier New" w:hAnsi="Courier New" w:cs="Courier New" w:hint="default"/>
      </w:rPr>
    </w:lvl>
    <w:lvl w:ilvl="5" w:tplc="02A6E1AE" w:tentative="1">
      <w:start w:val="1"/>
      <w:numFmt w:val="bullet"/>
      <w:lvlText w:val=""/>
      <w:lvlJc w:val="left"/>
      <w:pPr>
        <w:ind w:left="4380" w:hanging="360"/>
      </w:pPr>
      <w:rPr>
        <w:rFonts w:ascii="Wingdings" w:hAnsi="Wingdings" w:hint="default"/>
      </w:rPr>
    </w:lvl>
    <w:lvl w:ilvl="6" w:tplc="766A599A" w:tentative="1">
      <w:start w:val="1"/>
      <w:numFmt w:val="bullet"/>
      <w:lvlText w:val=""/>
      <w:lvlJc w:val="left"/>
      <w:pPr>
        <w:ind w:left="5100" w:hanging="360"/>
      </w:pPr>
      <w:rPr>
        <w:rFonts w:ascii="Symbol" w:hAnsi="Symbol" w:hint="default"/>
      </w:rPr>
    </w:lvl>
    <w:lvl w:ilvl="7" w:tplc="CEF4F8AE" w:tentative="1">
      <w:start w:val="1"/>
      <w:numFmt w:val="bullet"/>
      <w:lvlText w:val="o"/>
      <w:lvlJc w:val="left"/>
      <w:pPr>
        <w:ind w:left="5820" w:hanging="360"/>
      </w:pPr>
      <w:rPr>
        <w:rFonts w:ascii="Courier New" w:hAnsi="Courier New" w:cs="Courier New" w:hint="default"/>
      </w:rPr>
    </w:lvl>
    <w:lvl w:ilvl="8" w:tplc="B6F21868" w:tentative="1">
      <w:start w:val="1"/>
      <w:numFmt w:val="bullet"/>
      <w:lvlText w:val=""/>
      <w:lvlJc w:val="left"/>
      <w:pPr>
        <w:ind w:left="6540" w:hanging="360"/>
      </w:pPr>
      <w:rPr>
        <w:rFonts w:ascii="Wingdings" w:hAnsi="Wingdings" w:hint="default"/>
      </w:rPr>
    </w:lvl>
  </w:abstractNum>
  <w:abstractNum w:abstractNumId="10" w15:restartNumberingAfterBreak="0">
    <w:nsid w:val="5492399A"/>
    <w:multiLevelType w:val="hybridMultilevel"/>
    <w:tmpl w:val="1E88AA8A"/>
    <w:lvl w:ilvl="0" w:tplc="151E7DB4">
      <w:start w:val="1"/>
      <w:numFmt w:val="bullet"/>
      <w:lvlText w:val=""/>
      <w:lvlJc w:val="left"/>
      <w:pPr>
        <w:tabs>
          <w:tab w:val="num" w:pos="780"/>
        </w:tabs>
        <w:ind w:left="780" w:hanging="360"/>
      </w:pPr>
      <w:rPr>
        <w:rFonts w:ascii="Symbol" w:hAnsi="Symbol" w:hint="default"/>
      </w:rPr>
    </w:lvl>
    <w:lvl w:ilvl="1" w:tplc="D414872C" w:tentative="1">
      <w:start w:val="1"/>
      <w:numFmt w:val="bullet"/>
      <w:lvlText w:val="o"/>
      <w:lvlJc w:val="left"/>
      <w:pPr>
        <w:ind w:left="1500" w:hanging="360"/>
      </w:pPr>
      <w:rPr>
        <w:rFonts w:ascii="Courier New" w:hAnsi="Courier New" w:cs="Courier New" w:hint="default"/>
      </w:rPr>
    </w:lvl>
    <w:lvl w:ilvl="2" w:tplc="04EADCD2" w:tentative="1">
      <w:start w:val="1"/>
      <w:numFmt w:val="bullet"/>
      <w:lvlText w:val=""/>
      <w:lvlJc w:val="left"/>
      <w:pPr>
        <w:ind w:left="2220" w:hanging="360"/>
      </w:pPr>
      <w:rPr>
        <w:rFonts w:ascii="Wingdings" w:hAnsi="Wingdings" w:hint="default"/>
      </w:rPr>
    </w:lvl>
    <w:lvl w:ilvl="3" w:tplc="18A4C31C" w:tentative="1">
      <w:start w:val="1"/>
      <w:numFmt w:val="bullet"/>
      <w:lvlText w:val=""/>
      <w:lvlJc w:val="left"/>
      <w:pPr>
        <w:ind w:left="2940" w:hanging="360"/>
      </w:pPr>
      <w:rPr>
        <w:rFonts w:ascii="Symbol" w:hAnsi="Symbol" w:hint="default"/>
      </w:rPr>
    </w:lvl>
    <w:lvl w:ilvl="4" w:tplc="B4046F12" w:tentative="1">
      <w:start w:val="1"/>
      <w:numFmt w:val="bullet"/>
      <w:lvlText w:val="o"/>
      <w:lvlJc w:val="left"/>
      <w:pPr>
        <w:ind w:left="3660" w:hanging="360"/>
      </w:pPr>
      <w:rPr>
        <w:rFonts w:ascii="Courier New" w:hAnsi="Courier New" w:cs="Courier New" w:hint="default"/>
      </w:rPr>
    </w:lvl>
    <w:lvl w:ilvl="5" w:tplc="A34655DE" w:tentative="1">
      <w:start w:val="1"/>
      <w:numFmt w:val="bullet"/>
      <w:lvlText w:val=""/>
      <w:lvlJc w:val="left"/>
      <w:pPr>
        <w:ind w:left="4380" w:hanging="360"/>
      </w:pPr>
      <w:rPr>
        <w:rFonts w:ascii="Wingdings" w:hAnsi="Wingdings" w:hint="default"/>
      </w:rPr>
    </w:lvl>
    <w:lvl w:ilvl="6" w:tplc="BB48636A" w:tentative="1">
      <w:start w:val="1"/>
      <w:numFmt w:val="bullet"/>
      <w:lvlText w:val=""/>
      <w:lvlJc w:val="left"/>
      <w:pPr>
        <w:ind w:left="5100" w:hanging="360"/>
      </w:pPr>
      <w:rPr>
        <w:rFonts w:ascii="Symbol" w:hAnsi="Symbol" w:hint="default"/>
      </w:rPr>
    </w:lvl>
    <w:lvl w:ilvl="7" w:tplc="41CA4940" w:tentative="1">
      <w:start w:val="1"/>
      <w:numFmt w:val="bullet"/>
      <w:lvlText w:val="o"/>
      <w:lvlJc w:val="left"/>
      <w:pPr>
        <w:ind w:left="5820" w:hanging="360"/>
      </w:pPr>
      <w:rPr>
        <w:rFonts w:ascii="Courier New" w:hAnsi="Courier New" w:cs="Courier New" w:hint="default"/>
      </w:rPr>
    </w:lvl>
    <w:lvl w:ilvl="8" w:tplc="6B1EFEDA" w:tentative="1">
      <w:start w:val="1"/>
      <w:numFmt w:val="bullet"/>
      <w:lvlText w:val=""/>
      <w:lvlJc w:val="left"/>
      <w:pPr>
        <w:ind w:left="6540" w:hanging="360"/>
      </w:pPr>
      <w:rPr>
        <w:rFonts w:ascii="Wingdings" w:hAnsi="Wingdings" w:hint="default"/>
      </w:rPr>
    </w:lvl>
  </w:abstractNum>
  <w:abstractNum w:abstractNumId="11" w15:restartNumberingAfterBreak="0">
    <w:nsid w:val="5F422610"/>
    <w:multiLevelType w:val="hybridMultilevel"/>
    <w:tmpl w:val="E4D41880"/>
    <w:lvl w:ilvl="0" w:tplc="326260C2">
      <w:start w:val="1"/>
      <w:numFmt w:val="bullet"/>
      <w:lvlText w:val=""/>
      <w:lvlJc w:val="left"/>
      <w:pPr>
        <w:tabs>
          <w:tab w:val="num" w:pos="780"/>
        </w:tabs>
        <w:ind w:left="780" w:hanging="360"/>
      </w:pPr>
      <w:rPr>
        <w:rFonts w:ascii="Symbol" w:hAnsi="Symbol" w:hint="default"/>
      </w:rPr>
    </w:lvl>
    <w:lvl w:ilvl="1" w:tplc="4EFA2CEE" w:tentative="1">
      <w:start w:val="1"/>
      <w:numFmt w:val="bullet"/>
      <w:lvlText w:val="o"/>
      <w:lvlJc w:val="left"/>
      <w:pPr>
        <w:ind w:left="1500" w:hanging="360"/>
      </w:pPr>
      <w:rPr>
        <w:rFonts w:ascii="Courier New" w:hAnsi="Courier New" w:cs="Courier New" w:hint="default"/>
      </w:rPr>
    </w:lvl>
    <w:lvl w:ilvl="2" w:tplc="2B42FF52" w:tentative="1">
      <w:start w:val="1"/>
      <w:numFmt w:val="bullet"/>
      <w:lvlText w:val=""/>
      <w:lvlJc w:val="left"/>
      <w:pPr>
        <w:ind w:left="2220" w:hanging="360"/>
      </w:pPr>
      <w:rPr>
        <w:rFonts w:ascii="Wingdings" w:hAnsi="Wingdings" w:hint="default"/>
      </w:rPr>
    </w:lvl>
    <w:lvl w:ilvl="3" w:tplc="92A67A88" w:tentative="1">
      <w:start w:val="1"/>
      <w:numFmt w:val="bullet"/>
      <w:lvlText w:val=""/>
      <w:lvlJc w:val="left"/>
      <w:pPr>
        <w:ind w:left="2940" w:hanging="360"/>
      </w:pPr>
      <w:rPr>
        <w:rFonts w:ascii="Symbol" w:hAnsi="Symbol" w:hint="default"/>
      </w:rPr>
    </w:lvl>
    <w:lvl w:ilvl="4" w:tplc="50EAB386" w:tentative="1">
      <w:start w:val="1"/>
      <w:numFmt w:val="bullet"/>
      <w:lvlText w:val="o"/>
      <w:lvlJc w:val="left"/>
      <w:pPr>
        <w:ind w:left="3660" w:hanging="360"/>
      </w:pPr>
      <w:rPr>
        <w:rFonts w:ascii="Courier New" w:hAnsi="Courier New" w:cs="Courier New" w:hint="default"/>
      </w:rPr>
    </w:lvl>
    <w:lvl w:ilvl="5" w:tplc="95AA206C" w:tentative="1">
      <w:start w:val="1"/>
      <w:numFmt w:val="bullet"/>
      <w:lvlText w:val=""/>
      <w:lvlJc w:val="left"/>
      <w:pPr>
        <w:ind w:left="4380" w:hanging="360"/>
      </w:pPr>
      <w:rPr>
        <w:rFonts w:ascii="Wingdings" w:hAnsi="Wingdings" w:hint="default"/>
      </w:rPr>
    </w:lvl>
    <w:lvl w:ilvl="6" w:tplc="53F2DF02" w:tentative="1">
      <w:start w:val="1"/>
      <w:numFmt w:val="bullet"/>
      <w:lvlText w:val=""/>
      <w:lvlJc w:val="left"/>
      <w:pPr>
        <w:ind w:left="5100" w:hanging="360"/>
      </w:pPr>
      <w:rPr>
        <w:rFonts w:ascii="Symbol" w:hAnsi="Symbol" w:hint="default"/>
      </w:rPr>
    </w:lvl>
    <w:lvl w:ilvl="7" w:tplc="EF9020B4" w:tentative="1">
      <w:start w:val="1"/>
      <w:numFmt w:val="bullet"/>
      <w:lvlText w:val="o"/>
      <w:lvlJc w:val="left"/>
      <w:pPr>
        <w:ind w:left="5820" w:hanging="360"/>
      </w:pPr>
      <w:rPr>
        <w:rFonts w:ascii="Courier New" w:hAnsi="Courier New" w:cs="Courier New" w:hint="default"/>
      </w:rPr>
    </w:lvl>
    <w:lvl w:ilvl="8" w:tplc="1598D2DA" w:tentative="1">
      <w:start w:val="1"/>
      <w:numFmt w:val="bullet"/>
      <w:lvlText w:val=""/>
      <w:lvlJc w:val="left"/>
      <w:pPr>
        <w:ind w:left="6540" w:hanging="360"/>
      </w:pPr>
      <w:rPr>
        <w:rFonts w:ascii="Wingdings" w:hAnsi="Wingdings" w:hint="default"/>
      </w:rPr>
    </w:lvl>
  </w:abstractNum>
  <w:abstractNum w:abstractNumId="12" w15:restartNumberingAfterBreak="0">
    <w:nsid w:val="5F96573C"/>
    <w:multiLevelType w:val="hybridMultilevel"/>
    <w:tmpl w:val="A902360E"/>
    <w:lvl w:ilvl="0" w:tplc="08EA6416">
      <w:start w:val="1"/>
      <w:numFmt w:val="bullet"/>
      <w:lvlText w:val=""/>
      <w:lvlJc w:val="left"/>
      <w:pPr>
        <w:tabs>
          <w:tab w:val="num" w:pos="720"/>
        </w:tabs>
        <w:ind w:left="720" w:hanging="360"/>
      </w:pPr>
      <w:rPr>
        <w:rFonts w:ascii="Symbol" w:hAnsi="Symbol" w:hint="default"/>
      </w:rPr>
    </w:lvl>
    <w:lvl w:ilvl="1" w:tplc="F7FC3166" w:tentative="1">
      <w:start w:val="1"/>
      <w:numFmt w:val="bullet"/>
      <w:lvlText w:val="o"/>
      <w:lvlJc w:val="left"/>
      <w:pPr>
        <w:ind w:left="1440" w:hanging="360"/>
      </w:pPr>
      <w:rPr>
        <w:rFonts w:ascii="Courier New" w:hAnsi="Courier New" w:cs="Courier New" w:hint="default"/>
      </w:rPr>
    </w:lvl>
    <w:lvl w:ilvl="2" w:tplc="8A962080" w:tentative="1">
      <w:start w:val="1"/>
      <w:numFmt w:val="bullet"/>
      <w:lvlText w:val=""/>
      <w:lvlJc w:val="left"/>
      <w:pPr>
        <w:ind w:left="2160" w:hanging="360"/>
      </w:pPr>
      <w:rPr>
        <w:rFonts w:ascii="Wingdings" w:hAnsi="Wingdings" w:hint="default"/>
      </w:rPr>
    </w:lvl>
    <w:lvl w:ilvl="3" w:tplc="25B87C7E" w:tentative="1">
      <w:start w:val="1"/>
      <w:numFmt w:val="bullet"/>
      <w:lvlText w:val=""/>
      <w:lvlJc w:val="left"/>
      <w:pPr>
        <w:ind w:left="2880" w:hanging="360"/>
      </w:pPr>
      <w:rPr>
        <w:rFonts w:ascii="Symbol" w:hAnsi="Symbol" w:hint="default"/>
      </w:rPr>
    </w:lvl>
    <w:lvl w:ilvl="4" w:tplc="8D1A8202" w:tentative="1">
      <w:start w:val="1"/>
      <w:numFmt w:val="bullet"/>
      <w:lvlText w:val="o"/>
      <w:lvlJc w:val="left"/>
      <w:pPr>
        <w:ind w:left="3600" w:hanging="360"/>
      </w:pPr>
      <w:rPr>
        <w:rFonts w:ascii="Courier New" w:hAnsi="Courier New" w:cs="Courier New" w:hint="default"/>
      </w:rPr>
    </w:lvl>
    <w:lvl w:ilvl="5" w:tplc="EF66A170" w:tentative="1">
      <w:start w:val="1"/>
      <w:numFmt w:val="bullet"/>
      <w:lvlText w:val=""/>
      <w:lvlJc w:val="left"/>
      <w:pPr>
        <w:ind w:left="4320" w:hanging="360"/>
      </w:pPr>
      <w:rPr>
        <w:rFonts w:ascii="Wingdings" w:hAnsi="Wingdings" w:hint="default"/>
      </w:rPr>
    </w:lvl>
    <w:lvl w:ilvl="6" w:tplc="B262D19E" w:tentative="1">
      <w:start w:val="1"/>
      <w:numFmt w:val="bullet"/>
      <w:lvlText w:val=""/>
      <w:lvlJc w:val="left"/>
      <w:pPr>
        <w:ind w:left="5040" w:hanging="360"/>
      </w:pPr>
      <w:rPr>
        <w:rFonts w:ascii="Symbol" w:hAnsi="Symbol" w:hint="default"/>
      </w:rPr>
    </w:lvl>
    <w:lvl w:ilvl="7" w:tplc="139CA490" w:tentative="1">
      <w:start w:val="1"/>
      <w:numFmt w:val="bullet"/>
      <w:lvlText w:val="o"/>
      <w:lvlJc w:val="left"/>
      <w:pPr>
        <w:ind w:left="5760" w:hanging="360"/>
      </w:pPr>
      <w:rPr>
        <w:rFonts w:ascii="Courier New" w:hAnsi="Courier New" w:cs="Courier New" w:hint="default"/>
      </w:rPr>
    </w:lvl>
    <w:lvl w:ilvl="8" w:tplc="B9BC0040" w:tentative="1">
      <w:start w:val="1"/>
      <w:numFmt w:val="bullet"/>
      <w:lvlText w:val=""/>
      <w:lvlJc w:val="left"/>
      <w:pPr>
        <w:ind w:left="6480" w:hanging="360"/>
      </w:pPr>
      <w:rPr>
        <w:rFonts w:ascii="Wingdings" w:hAnsi="Wingdings" w:hint="default"/>
      </w:rPr>
    </w:lvl>
  </w:abstractNum>
  <w:abstractNum w:abstractNumId="13" w15:restartNumberingAfterBreak="0">
    <w:nsid w:val="6231333B"/>
    <w:multiLevelType w:val="hybridMultilevel"/>
    <w:tmpl w:val="553E87D6"/>
    <w:lvl w:ilvl="0" w:tplc="00BA273C">
      <w:start w:val="1"/>
      <w:numFmt w:val="bullet"/>
      <w:lvlText w:val=""/>
      <w:lvlJc w:val="left"/>
      <w:pPr>
        <w:tabs>
          <w:tab w:val="num" w:pos="720"/>
        </w:tabs>
        <w:ind w:left="720" w:hanging="360"/>
      </w:pPr>
      <w:rPr>
        <w:rFonts w:ascii="Symbol" w:hAnsi="Symbol" w:hint="default"/>
      </w:rPr>
    </w:lvl>
    <w:lvl w:ilvl="1" w:tplc="A8F4382C" w:tentative="1">
      <w:start w:val="1"/>
      <w:numFmt w:val="bullet"/>
      <w:lvlText w:val="o"/>
      <w:lvlJc w:val="left"/>
      <w:pPr>
        <w:ind w:left="1440" w:hanging="360"/>
      </w:pPr>
      <w:rPr>
        <w:rFonts w:ascii="Courier New" w:hAnsi="Courier New" w:cs="Courier New" w:hint="default"/>
      </w:rPr>
    </w:lvl>
    <w:lvl w:ilvl="2" w:tplc="4814A3AA" w:tentative="1">
      <w:start w:val="1"/>
      <w:numFmt w:val="bullet"/>
      <w:lvlText w:val=""/>
      <w:lvlJc w:val="left"/>
      <w:pPr>
        <w:ind w:left="2160" w:hanging="360"/>
      </w:pPr>
      <w:rPr>
        <w:rFonts w:ascii="Wingdings" w:hAnsi="Wingdings" w:hint="default"/>
      </w:rPr>
    </w:lvl>
    <w:lvl w:ilvl="3" w:tplc="1E8A155E" w:tentative="1">
      <w:start w:val="1"/>
      <w:numFmt w:val="bullet"/>
      <w:lvlText w:val=""/>
      <w:lvlJc w:val="left"/>
      <w:pPr>
        <w:ind w:left="2880" w:hanging="360"/>
      </w:pPr>
      <w:rPr>
        <w:rFonts w:ascii="Symbol" w:hAnsi="Symbol" w:hint="default"/>
      </w:rPr>
    </w:lvl>
    <w:lvl w:ilvl="4" w:tplc="3A46075E" w:tentative="1">
      <w:start w:val="1"/>
      <w:numFmt w:val="bullet"/>
      <w:lvlText w:val="o"/>
      <w:lvlJc w:val="left"/>
      <w:pPr>
        <w:ind w:left="3600" w:hanging="360"/>
      </w:pPr>
      <w:rPr>
        <w:rFonts w:ascii="Courier New" w:hAnsi="Courier New" w:cs="Courier New" w:hint="default"/>
      </w:rPr>
    </w:lvl>
    <w:lvl w:ilvl="5" w:tplc="00FC1376" w:tentative="1">
      <w:start w:val="1"/>
      <w:numFmt w:val="bullet"/>
      <w:lvlText w:val=""/>
      <w:lvlJc w:val="left"/>
      <w:pPr>
        <w:ind w:left="4320" w:hanging="360"/>
      </w:pPr>
      <w:rPr>
        <w:rFonts w:ascii="Wingdings" w:hAnsi="Wingdings" w:hint="default"/>
      </w:rPr>
    </w:lvl>
    <w:lvl w:ilvl="6" w:tplc="F37C7E58" w:tentative="1">
      <w:start w:val="1"/>
      <w:numFmt w:val="bullet"/>
      <w:lvlText w:val=""/>
      <w:lvlJc w:val="left"/>
      <w:pPr>
        <w:ind w:left="5040" w:hanging="360"/>
      </w:pPr>
      <w:rPr>
        <w:rFonts w:ascii="Symbol" w:hAnsi="Symbol" w:hint="default"/>
      </w:rPr>
    </w:lvl>
    <w:lvl w:ilvl="7" w:tplc="5D22485E" w:tentative="1">
      <w:start w:val="1"/>
      <w:numFmt w:val="bullet"/>
      <w:lvlText w:val="o"/>
      <w:lvlJc w:val="left"/>
      <w:pPr>
        <w:ind w:left="5760" w:hanging="360"/>
      </w:pPr>
      <w:rPr>
        <w:rFonts w:ascii="Courier New" w:hAnsi="Courier New" w:cs="Courier New" w:hint="default"/>
      </w:rPr>
    </w:lvl>
    <w:lvl w:ilvl="8" w:tplc="C1E020B2" w:tentative="1">
      <w:start w:val="1"/>
      <w:numFmt w:val="bullet"/>
      <w:lvlText w:val=""/>
      <w:lvlJc w:val="left"/>
      <w:pPr>
        <w:ind w:left="6480" w:hanging="360"/>
      </w:pPr>
      <w:rPr>
        <w:rFonts w:ascii="Wingdings" w:hAnsi="Wingdings" w:hint="default"/>
      </w:rPr>
    </w:lvl>
  </w:abstractNum>
  <w:abstractNum w:abstractNumId="14" w15:restartNumberingAfterBreak="0">
    <w:nsid w:val="695957DC"/>
    <w:multiLevelType w:val="hybridMultilevel"/>
    <w:tmpl w:val="D208FBB8"/>
    <w:lvl w:ilvl="0" w:tplc="40D47C9E">
      <w:start w:val="1"/>
      <w:numFmt w:val="bullet"/>
      <w:lvlText w:val=""/>
      <w:lvlJc w:val="left"/>
      <w:pPr>
        <w:tabs>
          <w:tab w:val="num" w:pos="780"/>
        </w:tabs>
        <w:ind w:left="780" w:hanging="360"/>
      </w:pPr>
      <w:rPr>
        <w:rFonts w:ascii="Symbol" w:hAnsi="Symbol" w:hint="default"/>
      </w:rPr>
    </w:lvl>
    <w:lvl w:ilvl="1" w:tplc="2B7CA51E" w:tentative="1">
      <w:start w:val="1"/>
      <w:numFmt w:val="bullet"/>
      <w:lvlText w:val="o"/>
      <w:lvlJc w:val="left"/>
      <w:pPr>
        <w:ind w:left="1500" w:hanging="360"/>
      </w:pPr>
      <w:rPr>
        <w:rFonts w:ascii="Courier New" w:hAnsi="Courier New" w:cs="Courier New" w:hint="default"/>
      </w:rPr>
    </w:lvl>
    <w:lvl w:ilvl="2" w:tplc="F05A394C" w:tentative="1">
      <w:start w:val="1"/>
      <w:numFmt w:val="bullet"/>
      <w:lvlText w:val=""/>
      <w:lvlJc w:val="left"/>
      <w:pPr>
        <w:ind w:left="2220" w:hanging="360"/>
      </w:pPr>
      <w:rPr>
        <w:rFonts w:ascii="Wingdings" w:hAnsi="Wingdings" w:hint="default"/>
      </w:rPr>
    </w:lvl>
    <w:lvl w:ilvl="3" w:tplc="9B00F28E" w:tentative="1">
      <w:start w:val="1"/>
      <w:numFmt w:val="bullet"/>
      <w:lvlText w:val=""/>
      <w:lvlJc w:val="left"/>
      <w:pPr>
        <w:ind w:left="2940" w:hanging="360"/>
      </w:pPr>
      <w:rPr>
        <w:rFonts w:ascii="Symbol" w:hAnsi="Symbol" w:hint="default"/>
      </w:rPr>
    </w:lvl>
    <w:lvl w:ilvl="4" w:tplc="B8B811C2" w:tentative="1">
      <w:start w:val="1"/>
      <w:numFmt w:val="bullet"/>
      <w:lvlText w:val="o"/>
      <w:lvlJc w:val="left"/>
      <w:pPr>
        <w:ind w:left="3660" w:hanging="360"/>
      </w:pPr>
      <w:rPr>
        <w:rFonts w:ascii="Courier New" w:hAnsi="Courier New" w:cs="Courier New" w:hint="default"/>
      </w:rPr>
    </w:lvl>
    <w:lvl w:ilvl="5" w:tplc="C646E880" w:tentative="1">
      <w:start w:val="1"/>
      <w:numFmt w:val="bullet"/>
      <w:lvlText w:val=""/>
      <w:lvlJc w:val="left"/>
      <w:pPr>
        <w:ind w:left="4380" w:hanging="360"/>
      </w:pPr>
      <w:rPr>
        <w:rFonts w:ascii="Wingdings" w:hAnsi="Wingdings" w:hint="default"/>
      </w:rPr>
    </w:lvl>
    <w:lvl w:ilvl="6" w:tplc="1312FEEA" w:tentative="1">
      <w:start w:val="1"/>
      <w:numFmt w:val="bullet"/>
      <w:lvlText w:val=""/>
      <w:lvlJc w:val="left"/>
      <w:pPr>
        <w:ind w:left="5100" w:hanging="360"/>
      </w:pPr>
      <w:rPr>
        <w:rFonts w:ascii="Symbol" w:hAnsi="Symbol" w:hint="default"/>
      </w:rPr>
    </w:lvl>
    <w:lvl w:ilvl="7" w:tplc="EE84E14A" w:tentative="1">
      <w:start w:val="1"/>
      <w:numFmt w:val="bullet"/>
      <w:lvlText w:val="o"/>
      <w:lvlJc w:val="left"/>
      <w:pPr>
        <w:ind w:left="5820" w:hanging="360"/>
      </w:pPr>
      <w:rPr>
        <w:rFonts w:ascii="Courier New" w:hAnsi="Courier New" w:cs="Courier New" w:hint="default"/>
      </w:rPr>
    </w:lvl>
    <w:lvl w:ilvl="8" w:tplc="5C30F206" w:tentative="1">
      <w:start w:val="1"/>
      <w:numFmt w:val="bullet"/>
      <w:lvlText w:val=""/>
      <w:lvlJc w:val="left"/>
      <w:pPr>
        <w:ind w:left="6540" w:hanging="360"/>
      </w:pPr>
      <w:rPr>
        <w:rFonts w:ascii="Wingdings" w:hAnsi="Wingdings" w:hint="default"/>
      </w:rPr>
    </w:lvl>
  </w:abstractNum>
  <w:abstractNum w:abstractNumId="15" w15:restartNumberingAfterBreak="0">
    <w:nsid w:val="79F45CE9"/>
    <w:multiLevelType w:val="hybridMultilevel"/>
    <w:tmpl w:val="39640C9E"/>
    <w:lvl w:ilvl="0" w:tplc="DCAC3FE8">
      <w:start w:val="1"/>
      <w:numFmt w:val="bullet"/>
      <w:lvlText w:val=""/>
      <w:lvlJc w:val="left"/>
      <w:pPr>
        <w:tabs>
          <w:tab w:val="num" w:pos="720"/>
        </w:tabs>
        <w:ind w:left="720" w:hanging="360"/>
      </w:pPr>
      <w:rPr>
        <w:rFonts w:ascii="Symbol" w:hAnsi="Symbol" w:hint="default"/>
      </w:rPr>
    </w:lvl>
    <w:lvl w:ilvl="1" w:tplc="31FC0A96" w:tentative="1">
      <w:start w:val="1"/>
      <w:numFmt w:val="bullet"/>
      <w:lvlText w:val="o"/>
      <w:lvlJc w:val="left"/>
      <w:pPr>
        <w:ind w:left="1440" w:hanging="360"/>
      </w:pPr>
      <w:rPr>
        <w:rFonts w:ascii="Courier New" w:hAnsi="Courier New" w:cs="Courier New" w:hint="default"/>
      </w:rPr>
    </w:lvl>
    <w:lvl w:ilvl="2" w:tplc="8E8637CE" w:tentative="1">
      <w:start w:val="1"/>
      <w:numFmt w:val="bullet"/>
      <w:lvlText w:val=""/>
      <w:lvlJc w:val="left"/>
      <w:pPr>
        <w:ind w:left="2160" w:hanging="360"/>
      </w:pPr>
      <w:rPr>
        <w:rFonts w:ascii="Wingdings" w:hAnsi="Wingdings" w:hint="default"/>
      </w:rPr>
    </w:lvl>
    <w:lvl w:ilvl="3" w:tplc="4CEEDCC0" w:tentative="1">
      <w:start w:val="1"/>
      <w:numFmt w:val="bullet"/>
      <w:lvlText w:val=""/>
      <w:lvlJc w:val="left"/>
      <w:pPr>
        <w:ind w:left="2880" w:hanging="360"/>
      </w:pPr>
      <w:rPr>
        <w:rFonts w:ascii="Symbol" w:hAnsi="Symbol" w:hint="default"/>
      </w:rPr>
    </w:lvl>
    <w:lvl w:ilvl="4" w:tplc="62DE62B4" w:tentative="1">
      <w:start w:val="1"/>
      <w:numFmt w:val="bullet"/>
      <w:lvlText w:val="o"/>
      <w:lvlJc w:val="left"/>
      <w:pPr>
        <w:ind w:left="3600" w:hanging="360"/>
      </w:pPr>
      <w:rPr>
        <w:rFonts w:ascii="Courier New" w:hAnsi="Courier New" w:cs="Courier New" w:hint="default"/>
      </w:rPr>
    </w:lvl>
    <w:lvl w:ilvl="5" w:tplc="1CE626C6" w:tentative="1">
      <w:start w:val="1"/>
      <w:numFmt w:val="bullet"/>
      <w:lvlText w:val=""/>
      <w:lvlJc w:val="left"/>
      <w:pPr>
        <w:ind w:left="4320" w:hanging="360"/>
      </w:pPr>
      <w:rPr>
        <w:rFonts w:ascii="Wingdings" w:hAnsi="Wingdings" w:hint="default"/>
      </w:rPr>
    </w:lvl>
    <w:lvl w:ilvl="6" w:tplc="FED01DDE" w:tentative="1">
      <w:start w:val="1"/>
      <w:numFmt w:val="bullet"/>
      <w:lvlText w:val=""/>
      <w:lvlJc w:val="left"/>
      <w:pPr>
        <w:ind w:left="5040" w:hanging="360"/>
      </w:pPr>
      <w:rPr>
        <w:rFonts w:ascii="Symbol" w:hAnsi="Symbol" w:hint="default"/>
      </w:rPr>
    </w:lvl>
    <w:lvl w:ilvl="7" w:tplc="3500BFAC" w:tentative="1">
      <w:start w:val="1"/>
      <w:numFmt w:val="bullet"/>
      <w:lvlText w:val="o"/>
      <w:lvlJc w:val="left"/>
      <w:pPr>
        <w:ind w:left="5760" w:hanging="360"/>
      </w:pPr>
      <w:rPr>
        <w:rFonts w:ascii="Courier New" w:hAnsi="Courier New" w:cs="Courier New" w:hint="default"/>
      </w:rPr>
    </w:lvl>
    <w:lvl w:ilvl="8" w:tplc="D6F03A7E" w:tentative="1">
      <w:start w:val="1"/>
      <w:numFmt w:val="bullet"/>
      <w:lvlText w:val=""/>
      <w:lvlJc w:val="left"/>
      <w:pPr>
        <w:ind w:left="6480" w:hanging="360"/>
      </w:pPr>
      <w:rPr>
        <w:rFonts w:ascii="Wingdings" w:hAnsi="Wingdings" w:hint="default"/>
      </w:rPr>
    </w:lvl>
  </w:abstractNum>
  <w:num w:numId="1" w16cid:durableId="1828090682">
    <w:abstractNumId w:val="12"/>
  </w:num>
  <w:num w:numId="2" w16cid:durableId="1595671755">
    <w:abstractNumId w:val="7"/>
  </w:num>
  <w:num w:numId="3" w16cid:durableId="932931139">
    <w:abstractNumId w:val="1"/>
  </w:num>
  <w:num w:numId="4" w16cid:durableId="157157161">
    <w:abstractNumId w:val="4"/>
  </w:num>
  <w:num w:numId="5" w16cid:durableId="43987619">
    <w:abstractNumId w:val="3"/>
  </w:num>
  <w:num w:numId="6" w16cid:durableId="1041905441">
    <w:abstractNumId w:val="8"/>
  </w:num>
  <w:num w:numId="7" w16cid:durableId="1990015535">
    <w:abstractNumId w:val="11"/>
  </w:num>
  <w:num w:numId="8" w16cid:durableId="1878855497">
    <w:abstractNumId w:val="5"/>
  </w:num>
  <w:num w:numId="9" w16cid:durableId="244269754">
    <w:abstractNumId w:val="0"/>
  </w:num>
  <w:num w:numId="10" w16cid:durableId="1873765699">
    <w:abstractNumId w:val="6"/>
  </w:num>
  <w:num w:numId="11" w16cid:durableId="1490363461">
    <w:abstractNumId w:val="10"/>
  </w:num>
  <w:num w:numId="12" w16cid:durableId="1093548494">
    <w:abstractNumId w:val="14"/>
  </w:num>
  <w:num w:numId="13" w16cid:durableId="383329641">
    <w:abstractNumId w:val="2"/>
  </w:num>
  <w:num w:numId="14" w16cid:durableId="995839272">
    <w:abstractNumId w:val="9"/>
  </w:num>
  <w:num w:numId="15" w16cid:durableId="1854759478">
    <w:abstractNumId w:val="15"/>
  </w:num>
  <w:num w:numId="16" w16cid:durableId="1904026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C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8A1"/>
    <w:rsid w:val="00027E81"/>
    <w:rsid w:val="00030AD8"/>
    <w:rsid w:val="0003107A"/>
    <w:rsid w:val="00031C95"/>
    <w:rsid w:val="000330D4"/>
    <w:rsid w:val="0003572D"/>
    <w:rsid w:val="00035DB0"/>
    <w:rsid w:val="00037088"/>
    <w:rsid w:val="000400D5"/>
    <w:rsid w:val="00043B84"/>
    <w:rsid w:val="0004512B"/>
    <w:rsid w:val="000463F0"/>
    <w:rsid w:val="00046BDA"/>
    <w:rsid w:val="00046C2D"/>
    <w:rsid w:val="000470DE"/>
    <w:rsid w:val="0004762E"/>
    <w:rsid w:val="000532BD"/>
    <w:rsid w:val="000555E0"/>
    <w:rsid w:val="00055C12"/>
    <w:rsid w:val="000608B0"/>
    <w:rsid w:val="0006104C"/>
    <w:rsid w:val="00063ED2"/>
    <w:rsid w:val="00064BF2"/>
    <w:rsid w:val="00064BF7"/>
    <w:rsid w:val="000667BA"/>
    <w:rsid w:val="00066A96"/>
    <w:rsid w:val="000676A7"/>
    <w:rsid w:val="00073914"/>
    <w:rsid w:val="00074236"/>
    <w:rsid w:val="000746BD"/>
    <w:rsid w:val="00075DE9"/>
    <w:rsid w:val="00076D7D"/>
    <w:rsid w:val="00080D95"/>
    <w:rsid w:val="0008389C"/>
    <w:rsid w:val="00087720"/>
    <w:rsid w:val="00090E6B"/>
    <w:rsid w:val="00091B2C"/>
    <w:rsid w:val="00092ABC"/>
    <w:rsid w:val="00097AAF"/>
    <w:rsid w:val="00097D13"/>
    <w:rsid w:val="000A383C"/>
    <w:rsid w:val="000A4893"/>
    <w:rsid w:val="000A4ABB"/>
    <w:rsid w:val="000A54E0"/>
    <w:rsid w:val="000A72C4"/>
    <w:rsid w:val="000B0F30"/>
    <w:rsid w:val="000B13DB"/>
    <w:rsid w:val="000B1486"/>
    <w:rsid w:val="000B3D81"/>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6F34"/>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76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792"/>
    <w:rsid w:val="001D2A01"/>
    <w:rsid w:val="001D2EF6"/>
    <w:rsid w:val="001D37A8"/>
    <w:rsid w:val="001D462E"/>
    <w:rsid w:val="001E2CAD"/>
    <w:rsid w:val="001E34DB"/>
    <w:rsid w:val="001E37CD"/>
    <w:rsid w:val="001E4070"/>
    <w:rsid w:val="001E5A58"/>
    <w:rsid w:val="001E655E"/>
    <w:rsid w:val="001E6E8D"/>
    <w:rsid w:val="001F1128"/>
    <w:rsid w:val="001F3CB8"/>
    <w:rsid w:val="001F6B91"/>
    <w:rsid w:val="001F703C"/>
    <w:rsid w:val="001F71F3"/>
    <w:rsid w:val="00200B9E"/>
    <w:rsid w:val="00200BF5"/>
    <w:rsid w:val="002010D1"/>
    <w:rsid w:val="00201338"/>
    <w:rsid w:val="002063FA"/>
    <w:rsid w:val="0020775D"/>
    <w:rsid w:val="002116DD"/>
    <w:rsid w:val="002119F6"/>
    <w:rsid w:val="0021383D"/>
    <w:rsid w:val="002143FB"/>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BD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D29"/>
    <w:rsid w:val="00265133"/>
    <w:rsid w:val="00265A23"/>
    <w:rsid w:val="00267841"/>
    <w:rsid w:val="002710C3"/>
    <w:rsid w:val="002734D6"/>
    <w:rsid w:val="00274C45"/>
    <w:rsid w:val="00274FD4"/>
    <w:rsid w:val="00275109"/>
    <w:rsid w:val="00275BEE"/>
    <w:rsid w:val="00277434"/>
    <w:rsid w:val="00280123"/>
    <w:rsid w:val="00281343"/>
    <w:rsid w:val="00281396"/>
    <w:rsid w:val="00281883"/>
    <w:rsid w:val="002874E3"/>
    <w:rsid w:val="00287656"/>
    <w:rsid w:val="00291518"/>
    <w:rsid w:val="00296FF0"/>
    <w:rsid w:val="002A17C0"/>
    <w:rsid w:val="002A3B66"/>
    <w:rsid w:val="002A48DF"/>
    <w:rsid w:val="002A5A84"/>
    <w:rsid w:val="002A60FF"/>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362"/>
    <w:rsid w:val="002E7DF9"/>
    <w:rsid w:val="002F097B"/>
    <w:rsid w:val="002F2147"/>
    <w:rsid w:val="002F3111"/>
    <w:rsid w:val="002F4AEC"/>
    <w:rsid w:val="002F795D"/>
    <w:rsid w:val="00300823"/>
    <w:rsid w:val="00300D7F"/>
    <w:rsid w:val="00301638"/>
    <w:rsid w:val="00303B0C"/>
    <w:rsid w:val="0030459C"/>
    <w:rsid w:val="00305EF5"/>
    <w:rsid w:val="00313DFE"/>
    <w:rsid w:val="003143B2"/>
    <w:rsid w:val="00314821"/>
    <w:rsid w:val="0031483F"/>
    <w:rsid w:val="0031741B"/>
    <w:rsid w:val="003200EA"/>
    <w:rsid w:val="00321337"/>
    <w:rsid w:val="00321F2F"/>
    <w:rsid w:val="003237F6"/>
    <w:rsid w:val="00324077"/>
    <w:rsid w:val="0032453B"/>
    <w:rsid w:val="00324868"/>
    <w:rsid w:val="003300D2"/>
    <w:rsid w:val="003305F5"/>
    <w:rsid w:val="00333930"/>
    <w:rsid w:val="00336BA4"/>
    <w:rsid w:val="00336C7A"/>
    <w:rsid w:val="00337392"/>
    <w:rsid w:val="00337659"/>
    <w:rsid w:val="003427C9"/>
    <w:rsid w:val="00342BD5"/>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B91"/>
    <w:rsid w:val="00377E3D"/>
    <w:rsid w:val="00383C04"/>
    <w:rsid w:val="003847E8"/>
    <w:rsid w:val="0038731D"/>
    <w:rsid w:val="00387B60"/>
    <w:rsid w:val="00390098"/>
    <w:rsid w:val="00392DA1"/>
    <w:rsid w:val="00393718"/>
    <w:rsid w:val="003A0296"/>
    <w:rsid w:val="003A10BC"/>
    <w:rsid w:val="003B1501"/>
    <w:rsid w:val="003B185E"/>
    <w:rsid w:val="003B198A"/>
    <w:rsid w:val="003B1CA3"/>
    <w:rsid w:val="003B1DF6"/>
    <w:rsid w:val="003B1ED9"/>
    <w:rsid w:val="003B2891"/>
    <w:rsid w:val="003B3DF3"/>
    <w:rsid w:val="003B48E2"/>
    <w:rsid w:val="003B4FA1"/>
    <w:rsid w:val="003B5BAD"/>
    <w:rsid w:val="003B66B6"/>
    <w:rsid w:val="003B7984"/>
    <w:rsid w:val="003B7AF6"/>
    <w:rsid w:val="003C0411"/>
    <w:rsid w:val="003C16F4"/>
    <w:rsid w:val="003C1798"/>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978"/>
    <w:rsid w:val="00412ED2"/>
    <w:rsid w:val="00412F0F"/>
    <w:rsid w:val="004134CE"/>
    <w:rsid w:val="004136A8"/>
    <w:rsid w:val="00415139"/>
    <w:rsid w:val="004166BB"/>
    <w:rsid w:val="004174CD"/>
    <w:rsid w:val="00422039"/>
    <w:rsid w:val="00423FBC"/>
    <w:rsid w:val="004241AA"/>
    <w:rsid w:val="0042422E"/>
    <w:rsid w:val="00425DF6"/>
    <w:rsid w:val="00427276"/>
    <w:rsid w:val="0043190E"/>
    <w:rsid w:val="004324E9"/>
    <w:rsid w:val="004350F3"/>
    <w:rsid w:val="00436162"/>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D89"/>
    <w:rsid w:val="0047029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7CE"/>
    <w:rsid w:val="004B772A"/>
    <w:rsid w:val="004C302F"/>
    <w:rsid w:val="004C4609"/>
    <w:rsid w:val="004C4B8A"/>
    <w:rsid w:val="004C52EF"/>
    <w:rsid w:val="004C5F34"/>
    <w:rsid w:val="004C600C"/>
    <w:rsid w:val="004C7888"/>
    <w:rsid w:val="004D1AC9"/>
    <w:rsid w:val="004D27DE"/>
    <w:rsid w:val="004D3F41"/>
    <w:rsid w:val="004D5098"/>
    <w:rsid w:val="004D6497"/>
    <w:rsid w:val="004D714C"/>
    <w:rsid w:val="004E0737"/>
    <w:rsid w:val="004E0A4F"/>
    <w:rsid w:val="004E0E60"/>
    <w:rsid w:val="004E12A3"/>
    <w:rsid w:val="004E12C0"/>
    <w:rsid w:val="004E2492"/>
    <w:rsid w:val="004E3096"/>
    <w:rsid w:val="004E47F2"/>
    <w:rsid w:val="004E4E2B"/>
    <w:rsid w:val="004E5D4F"/>
    <w:rsid w:val="004E5DEA"/>
    <w:rsid w:val="004E6639"/>
    <w:rsid w:val="004E6BAE"/>
    <w:rsid w:val="004F32AD"/>
    <w:rsid w:val="004F4D4B"/>
    <w:rsid w:val="004F57CB"/>
    <w:rsid w:val="004F64F6"/>
    <w:rsid w:val="004F69C0"/>
    <w:rsid w:val="00500121"/>
    <w:rsid w:val="005017AC"/>
    <w:rsid w:val="00501E8A"/>
    <w:rsid w:val="00505121"/>
    <w:rsid w:val="00505C04"/>
    <w:rsid w:val="00505F1B"/>
    <w:rsid w:val="005073E8"/>
    <w:rsid w:val="00510503"/>
    <w:rsid w:val="0051108D"/>
    <w:rsid w:val="0051324D"/>
    <w:rsid w:val="00515466"/>
    <w:rsid w:val="005154F7"/>
    <w:rsid w:val="005159DE"/>
    <w:rsid w:val="005228B8"/>
    <w:rsid w:val="00524B43"/>
    <w:rsid w:val="005269CE"/>
    <w:rsid w:val="005304B2"/>
    <w:rsid w:val="005336BD"/>
    <w:rsid w:val="00534A49"/>
    <w:rsid w:val="005363BB"/>
    <w:rsid w:val="00541B98"/>
    <w:rsid w:val="00543374"/>
    <w:rsid w:val="005444AC"/>
    <w:rsid w:val="00545548"/>
    <w:rsid w:val="00546923"/>
    <w:rsid w:val="00551CA6"/>
    <w:rsid w:val="00554ED1"/>
    <w:rsid w:val="00555034"/>
    <w:rsid w:val="005570D2"/>
    <w:rsid w:val="00561528"/>
    <w:rsid w:val="0056153F"/>
    <w:rsid w:val="00561B14"/>
    <w:rsid w:val="00561D25"/>
    <w:rsid w:val="00562C87"/>
    <w:rsid w:val="005636BD"/>
    <w:rsid w:val="00564074"/>
    <w:rsid w:val="005666D5"/>
    <w:rsid w:val="005669A7"/>
    <w:rsid w:val="00567245"/>
    <w:rsid w:val="00573401"/>
    <w:rsid w:val="00576714"/>
    <w:rsid w:val="0057685A"/>
    <w:rsid w:val="005832EE"/>
    <w:rsid w:val="005847EF"/>
    <w:rsid w:val="005851E6"/>
    <w:rsid w:val="00585577"/>
    <w:rsid w:val="005878B7"/>
    <w:rsid w:val="00592618"/>
    <w:rsid w:val="00592C9A"/>
    <w:rsid w:val="00593DF8"/>
    <w:rsid w:val="00595745"/>
    <w:rsid w:val="005A0E18"/>
    <w:rsid w:val="005A12A5"/>
    <w:rsid w:val="005A3790"/>
    <w:rsid w:val="005A3CCB"/>
    <w:rsid w:val="005A6D13"/>
    <w:rsid w:val="005B031F"/>
    <w:rsid w:val="005B0C61"/>
    <w:rsid w:val="005B3298"/>
    <w:rsid w:val="005B3C13"/>
    <w:rsid w:val="005B5516"/>
    <w:rsid w:val="005B5D2B"/>
    <w:rsid w:val="005B5FD1"/>
    <w:rsid w:val="005C1496"/>
    <w:rsid w:val="005C17C5"/>
    <w:rsid w:val="005C2B21"/>
    <w:rsid w:val="005C2C00"/>
    <w:rsid w:val="005C4C6F"/>
    <w:rsid w:val="005C5127"/>
    <w:rsid w:val="005C7CCB"/>
    <w:rsid w:val="005D1444"/>
    <w:rsid w:val="005D1688"/>
    <w:rsid w:val="005D4DAE"/>
    <w:rsid w:val="005D767D"/>
    <w:rsid w:val="005D7A30"/>
    <w:rsid w:val="005D7D3B"/>
    <w:rsid w:val="005E1999"/>
    <w:rsid w:val="005E232C"/>
    <w:rsid w:val="005E2B83"/>
    <w:rsid w:val="005E4AEB"/>
    <w:rsid w:val="005E55BB"/>
    <w:rsid w:val="005E738F"/>
    <w:rsid w:val="005E788B"/>
    <w:rsid w:val="005E7C6A"/>
    <w:rsid w:val="005F1519"/>
    <w:rsid w:val="005F4862"/>
    <w:rsid w:val="005F4C49"/>
    <w:rsid w:val="005F5679"/>
    <w:rsid w:val="005F5FDF"/>
    <w:rsid w:val="005F6960"/>
    <w:rsid w:val="005F7000"/>
    <w:rsid w:val="005F7AAA"/>
    <w:rsid w:val="00600BAA"/>
    <w:rsid w:val="006012DA"/>
    <w:rsid w:val="00603B0F"/>
    <w:rsid w:val="006049F5"/>
    <w:rsid w:val="00605F7B"/>
    <w:rsid w:val="0060607B"/>
    <w:rsid w:val="00607E64"/>
    <w:rsid w:val="006106E9"/>
    <w:rsid w:val="0061159E"/>
    <w:rsid w:val="006145FB"/>
    <w:rsid w:val="00614633"/>
    <w:rsid w:val="00614BC8"/>
    <w:rsid w:val="006151FB"/>
    <w:rsid w:val="00617411"/>
    <w:rsid w:val="006249CB"/>
    <w:rsid w:val="006272DD"/>
    <w:rsid w:val="00630963"/>
    <w:rsid w:val="00631314"/>
    <w:rsid w:val="00631897"/>
    <w:rsid w:val="00632928"/>
    <w:rsid w:val="006330DA"/>
    <w:rsid w:val="00633262"/>
    <w:rsid w:val="00633460"/>
    <w:rsid w:val="006402E7"/>
    <w:rsid w:val="00640CB6"/>
    <w:rsid w:val="00641B42"/>
    <w:rsid w:val="00645750"/>
    <w:rsid w:val="00650692"/>
    <w:rsid w:val="006508D3"/>
    <w:rsid w:val="00650AFA"/>
    <w:rsid w:val="006579A1"/>
    <w:rsid w:val="00660465"/>
    <w:rsid w:val="00662808"/>
    <w:rsid w:val="00662B77"/>
    <w:rsid w:val="00662D0E"/>
    <w:rsid w:val="00663265"/>
    <w:rsid w:val="0066345F"/>
    <w:rsid w:val="0066370B"/>
    <w:rsid w:val="0066485B"/>
    <w:rsid w:val="0067036E"/>
    <w:rsid w:val="00671693"/>
    <w:rsid w:val="006757AA"/>
    <w:rsid w:val="0068127E"/>
    <w:rsid w:val="00681790"/>
    <w:rsid w:val="006823AA"/>
    <w:rsid w:val="0068302A"/>
    <w:rsid w:val="0068420A"/>
    <w:rsid w:val="00684B98"/>
    <w:rsid w:val="00685DC9"/>
    <w:rsid w:val="00687465"/>
    <w:rsid w:val="0069008B"/>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E3B"/>
    <w:rsid w:val="006D48C5"/>
    <w:rsid w:val="006D504F"/>
    <w:rsid w:val="006D50F6"/>
    <w:rsid w:val="006E0CAC"/>
    <w:rsid w:val="006E1CFB"/>
    <w:rsid w:val="006E1F94"/>
    <w:rsid w:val="006E26C1"/>
    <w:rsid w:val="006E30A8"/>
    <w:rsid w:val="006E45B0"/>
    <w:rsid w:val="006E5692"/>
    <w:rsid w:val="006F365D"/>
    <w:rsid w:val="006F4BB0"/>
    <w:rsid w:val="006F547F"/>
    <w:rsid w:val="007031BD"/>
    <w:rsid w:val="00703E80"/>
    <w:rsid w:val="00703F98"/>
    <w:rsid w:val="00705276"/>
    <w:rsid w:val="007066A0"/>
    <w:rsid w:val="007075FB"/>
    <w:rsid w:val="007077A4"/>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59F"/>
    <w:rsid w:val="00764786"/>
    <w:rsid w:val="00766E12"/>
    <w:rsid w:val="00767A11"/>
    <w:rsid w:val="0077098E"/>
    <w:rsid w:val="00771287"/>
    <w:rsid w:val="0077149E"/>
    <w:rsid w:val="00777518"/>
    <w:rsid w:val="0077779E"/>
    <w:rsid w:val="00780FB6"/>
    <w:rsid w:val="007847D7"/>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476"/>
    <w:rsid w:val="007D2892"/>
    <w:rsid w:val="007D2DCC"/>
    <w:rsid w:val="007D47E1"/>
    <w:rsid w:val="007D7FCB"/>
    <w:rsid w:val="007E33B6"/>
    <w:rsid w:val="007E59E8"/>
    <w:rsid w:val="007F3861"/>
    <w:rsid w:val="007F4162"/>
    <w:rsid w:val="007F5441"/>
    <w:rsid w:val="007F7668"/>
    <w:rsid w:val="00800C63"/>
    <w:rsid w:val="00802243"/>
    <w:rsid w:val="008023D4"/>
    <w:rsid w:val="00802AF5"/>
    <w:rsid w:val="00804124"/>
    <w:rsid w:val="00805402"/>
    <w:rsid w:val="0080765F"/>
    <w:rsid w:val="008077ED"/>
    <w:rsid w:val="00812BE3"/>
    <w:rsid w:val="00814516"/>
    <w:rsid w:val="00815C9D"/>
    <w:rsid w:val="008170E2"/>
    <w:rsid w:val="00823E4C"/>
    <w:rsid w:val="00826FE7"/>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A37"/>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1A8"/>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F37"/>
    <w:rsid w:val="008D58F9"/>
    <w:rsid w:val="008D7427"/>
    <w:rsid w:val="008E3338"/>
    <w:rsid w:val="008E47BE"/>
    <w:rsid w:val="008E588A"/>
    <w:rsid w:val="008F09DF"/>
    <w:rsid w:val="008F3053"/>
    <w:rsid w:val="008F3136"/>
    <w:rsid w:val="008F3BA9"/>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579"/>
    <w:rsid w:val="009375BB"/>
    <w:rsid w:val="009418E9"/>
    <w:rsid w:val="00944855"/>
    <w:rsid w:val="00946044"/>
    <w:rsid w:val="0094653B"/>
    <w:rsid w:val="009465AB"/>
    <w:rsid w:val="00946DEE"/>
    <w:rsid w:val="00953499"/>
    <w:rsid w:val="00954A16"/>
    <w:rsid w:val="0095585B"/>
    <w:rsid w:val="0095696D"/>
    <w:rsid w:val="00960F2D"/>
    <w:rsid w:val="009610D3"/>
    <w:rsid w:val="0096305D"/>
    <w:rsid w:val="00963973"/>
    <w:rsid w:val="0096482F"/>
    <w:rsid w:val="00964E3A"/>
    <w:rsid w:val="00967126"/>
    <w:rsid w:val="00970B6F"/>
    <w:rsid w:val="00970EAE"/>
    <w:rsid w:val="00971627"/>
    <w:rsid w:val="00971873"/>
    <w:rsid w:val="00971CD4"/>
    <w:rsid w:val="00972797"/>
    <w:rsid w:val="0097279D"/>
    <w:rsid w:val="00975544"/>
    <w:rsid w:val="00976837"/>
    <w:rsid w:val="00980311"/>
    <w:rsid w:val="0098170E"/>
    <w:rsid w:val="0098285C"/>
    <w:rsid w:val="00983B56"/>
    <w:rsid w:val="009847FD"/>
    <w:rsid w:val="009851B3"/>
    <w:rsid w:val="00985300"/>
    <w:rsid w:val="00985414"/>
    <w:rsid w:val="00986720"/>
    <w:rsid w:val="00987F00"/>
    <w:rsid w:val="0099403D"/>
    <w:rsid w:val="00995B0B"/>
    <w:rsid w:val="009A1883"/>
    <w:rsid w:val="009A39F5"/>
    <w:rsid w:val="009A4588"/>
    <w:rsid w:val="009A5DCD"/>
    <w:rsid w:val="009A5EA5"/>
    <w:rsid w:val="009B00C2"/>
    <w:rsid w:val="009B04B0"/>
    <w:rsid w:val="009B26AB"/>
    <w:rsid w:val="009B3476"/>
    <w:rsid w:val="009B39BC"/>
    <w:rsid w:val="009B5069"/>
    <w:rsid w:val="009B69AD"/>
    <w:rsid w:val="009B6B54"/>
    <w:rsid w:val="009B7806"/>
    <w:rsid w:val="009C05C1"/>
    <w:rsid w:val="009C1E9A"/>
    <w:rsid w:val="009C2A33"/>
    <w:rsid w:val="009C2E49"/>
    <w:rsid w:val="009C36CD"/>
    <w:rsid w:val="009C43A5"/>
    <w:rsid w:val="009C5A1D"/>
    <w:rsid w:val="009C6B08"/>
    <w:rsid w:val="009C70FC"/>
    <w:rsid w:val="009D002B"/>
    <w:rsid w:val="009D37C7"/>
    <w:rsid w:val="009D4BBD"/>
    <w:rsid w:val="009D5547"/>
    <w:rsid w:val="009D5A41"/>
    <w:rsid w:val="009E13BF"/>
    <w:rsid w:val="009E3631"/>
    <w:rsid w:val="009E3EB9"/>
    <w:rsid w:val="009E4804"/>
    <w:rsid w:val="009E69C2"/>
    <w:rsid w:val="009E70AF"/>
    <w:rsid w:val="009E7AEB"/>
    <w:rsid w:val="009F1B37"/>
    <w:rsid w:val="009F34E6"/>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844"/>
    <w:rsid w:val="00A074C8"/>
    <w:rsid w:val="00A07689"/>
    <w:rsid w:val="00A07906"/>
    <w:rsid w:val="00A10908"/>
    <w:rsid w:val="00A12330"/>
    <w:rsid w:val="00A1259F"/>
    <w:rsid w:val="00A12746"/>
    <w:rsid w:val="00A1446F"/>
    <w:rsid w:val="00A151B5"/>
    <w:rsid w:val="00A220FF"/>
    <w:rsid w:val="00A227E0"/>
    <w:rsid w:val="00A232E4"/>
    <w:rsid w:val="00A24AAD"/>
    <w:rsid w:val="00A2572A"/>
    <w:rsid w:val="00A26A8A"/>
    <w:rsid w:val="00A27228"/>
    <w:rsid w:val="00A27255"/>
    <w:rsid w:val="00A32304"/>
    <w:rsid w:val="00A3420E"/>
    <w:rsid w:val="00A35D66"/>
    <w:rsid w:val="00A41085"/>
    <w:rsid w:val="00A425FA"/>
    <w:rsid w:val="00A43960"/>
    <w:rsid w:val="00A46902"/>
    <w:rsid w:val="00A50CDB"/>
    <w:rsid w:val="00A51F3E"/>
    <w:rsid w:val="00A5364B"/>
    <w:rsid w:val="00A54142"/>
    <w:rsid w:val="00A54C42"/>
    <w:rsid w:val="00A57100"/>
    <w:rsid w:val="00A572B1"/>
    <w:rsid w:val="00A577AF"/>
    <w:rsid w:val="00A60177"/>
    <w:rsid w:val="00A61C27"/>
    <w:rsid w:val="00A62380"/>
    <w:rsid w:val="00A62638"/>
    <w:rsid w:val="00A6344D"/>
    <w:rsid w:val="00A644B8"/>
    <w:rsid w:val="00A70E35"/>
    <w:rsid w:val="00A720DC"/>
    <w:rsid w:val="00A75A83"/>
    <w:rsid w:val="00A803CF"/>
    <w:rsid w:val="00A8133F"/>
    <w:rsid w:val="00A82CB4"/>
    <w:rsid w:val="00A837A8"/>
    <w:rsid w:val="00A83C36"/>
    <w:rsid w:val="00A932BB"/>
    <w:rsid w:val="00A93579"/>
    <w:rsid w:val="00A93934"/>
    <w:rsid w:val="00A95D51"/>
    <w:rsid w:val="00AA18AE"/>
    <w:rsid w:val="00AA228B"/>
    <w:rsid w:val="00AA597A"/>
    <w:rsid w:val="00AA6443"/>
    <w:rsid w:val="00AA66AD"/>
    <w:rsid w:val="00AA67A3"/>
    <w:rsid w:val="00AA7E52"/>
    <w:rsid w:val="00AB1655"/>
    <w:rsid w:val="00AB1873"/>
    <w:rsid w:val="00AB2C05"/>
    <w:rsid w:val="00AB3536"/>
    <w:rsid w:val="00AB474B"/>
    <w:rsid w:val="00AB5CCC"/>
    <w:rsid w:val="00AB6802"/>
    <w:rsid w:val="00AB74E2"/>
    <w:rsid w:val="00AC2E9A"/>
    <w:rsid w:val="00AC5AAB"/>
    <w:rsid w:val="00AC5AEC"/>
    <w:rsid w:val="00AC5F28"/>
    <w:rsid w:val="00AC6900"/>
    <w:rsid w:val="00AD304B"/>
    <w:rsid w:val="00AD4497"/>
    <w:rsid w:val="00AD7780"/>
    <w:rsid w:val="00AE2263"/>
    <w:rsid w:val="00AE248E"/>
    <w:rsid w:val="00AE2D12"/>
    <w:rsid w:val="00AE2F06"/>
    <w:rsid w:val="00AE4E8B"/>
    <w:rsid w:val="00AE4F1C"/>
    <w:rsid w:val="00AF1433"/>
    <w:rsid w:val="00AF1E48"/>
    <w:rsid w:val="00AF48B4"/>
    <w:rsid w:val="00AF4923"/>
    <w:rsid w:val="00AF7C74"/>
    <w:rsid w:val="00B000AF"/>
    <w:rsid w:val="00B03EC5"/>
    <w:rsid w:val="00B04E79"/>
    <w:rsid w:val="00B05399"/>
    <w:rsid w:val="00B07488"/>
    <w:rsid w:val="00B075A2"/>
    <w:rsid w:val="00B10DD2"/>
    <w:rsid w:val="00B115DC"/>
    <w:rsid w:val="00B11952"/>
    <w:rsid w:val="00B149AC"/>
    <w:rsid w:val="00B14BD2"/>
    <w:rsid w:val="00B1557F"/>
    <w:rsid w:val="00B1668D"/>
    <w:rsid w:val="00B17981"/>
    <w:rsid w:val="00B20CAD"/>
    <w:rsid w:val="00B233BB"/>
    <w:rsid w:val="00B23CED"/>
    <w:rsid w:val="00B24080"/>
    <w:rsid w:val="00B249CF"/>
    <w:rsid w:val="00B25612"/>
    <w:rsid w:val="00B26437"/>
    <w:rsid w:val="00B2678E"/>
    <w:rsid w:val="00B30647"/>
    <w:rsid w:val="00B31F0E"/>
    <w:rsid w:val="00B34F25"/>
    <w:rsid w:val="00B43672"/>
    <w:rsid w:val="00B473D8"/>
    <w:rsid w:val="00B47464"/>
    <w:rsid w:val="00B5165A"/>
    <w:rsid w:val="00B52358"/>
    <w:rsid w:val="00B524C1"/>
    <w:rsid w:val="00B52C8D"/>
    <w:rsid w:val="00B564BF"/>
    <w:rsid w:val="00B6104E"/>
    <w:rsid w:val="00B610C7"/>
    <w:rsid w:val="00B62106"/>
    <w:rsid w:val="00B626A8"/>
    <w:rsid w:val="00B65695"/>
    <w:rsid w:val="00B66526"/>
    <w:rsid w:val="00B665A3"/>
    <w:rsid w:val="00B7301F"/>
    <w:rsid w:val="00B73BB4"/>
    <w:rsid w:val="00B75F3C"/>
    <w:rsid w:val="00B80532"/>
    <w:rsid w:val="00B82039"/>
    <w:rsid w:val="00B82454"/>
    <w:rsid w:val="00B82E64"/>
    <w:rsid w:val="00B847C7"/>
    <w:rsid w:val="00B86E55"/>
    <w:rsid w:val="00B90097"/>
    <w:rsid w:val="00B90999"/>
    <w:rsid w:val="00B91AD7"/>
    <w:rsid w:val="00B92D23"/>
    <w:rsid w:val="00B93ACD"/>
    <w:rsid w:val="00B95BC8"/>
    <w:rsid w:val="00B96E87"/>
    <w:rsid w:val="00BA146A"/>
    <w:rsid w:val="00BA32EE"/>
    <w:rsid w:val="00BB5B36"/>
    <w:rsid w:val="00BC027B"/>
    <w:rsid w:val="00BC07A9"/>
    <w:rsid w:val="00BC23E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C25"/>
    <w:rsid w:val="00BE3E30"/>
    <w:rsid w:val="00BE5274"/>
    <w:rsid w:val="00BE71CD"/>
    <w:rsid w:val="00BE7748"/>
    <w:rsid w:val="00BE7BDA"/>
    <w:rsid w:val="00BF0548"/>
    <w:rsid w:val="00BF09EB"/>
    <w:rsid w:val="00BF10C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9E8"/>
    <w:rsid w:val="00C248E6"/>
    <w:rsid w:val="00C2766F"/>
    <w:rsid w:val="00C3223B"/>
    <w:rsid w:val="00C333C6"/>
    <w:rsid w:val="00C35CC5"/>
    <w:rsid w:val="00C361C5"/>
    <w:rsid w:val="00C377D1"/>
    <w:rsid w:val="00C37BDA"/>
    <w:rsid w:val="00C37C84"/>
    <w:rsid w:val="00C42B41"/>
    <w:rsid w:val="00C46166"/>
    <w:rsid w:val="00C4710D"/>
    <w:rsid w:val="00C50CAD"/>
    <w:rsid w:val="00C50DCF"/>
    <w:rsid w:val="00C52B45"/>
    <w:rsid w:val="00C57933"/>
    <w:rsid w:val="00C60206"/>
    <w:rsid w:val="00C615D4"/>
    <w:rsid w:val="00C61B5D"/>
    <w:rsid w:val="00C61C0E"/>
    <w:rsid w:val="00C61C64"/>
    <w:rsid w:val="00C61CDA"/>
    <w:rsid w:val="00C71ED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2FD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3C3"/>
    <w:rsid w:val="00D34807"/>
    <w:rsid w:val="00D35728"/>
    <w:rsid w:val="00D359A7"/>
    <w:rsid w:val="00D37BCF"/>
    <w:rsid w:val="00D40F93"/>
    <w:rsid w:val="00D42277"/>
    <w:rsid w:val="00D43C59"/>
    <w:rsid w:val="00D44ADE"/>
    <w:rsid w:val="00D506FF"/>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AD1"/>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C33"/>
    <w:rsid w:val="00DD0022"/>
    <w:rsid w:val="00DD073C"/>
    <w:rsid w:val="00DD128C"/>
    <w:rsid w:val="00DD1B8F"/>
    <w:rsid w:val="00DD4C19"/>
    <w:rsid w:val="00DD5BCC"/>
    <w:rsid w:val="00DD7509"/>
    <w:rsid w:val="00DD79C7"/>
    <w:rsid w:val="00DD7D6E"/>
    <w:rsid w:val="00DE34B2"/>
    <w:rsid w:val="00DE49DE"/>
    <w:rsid w:val="00DE618B"/>
    <w:rsid w:val="00DE6519"/>
    <w:rsid w:val="00DE6EC2"/>
    <w:rsid w:val="00DF0834"/>
    <w:rsid w:val="00DF0873"/>
    <w:rsid w:val="00DF2707"/>
    <w:rsid w:val="00DF4D90"/>
    <w:rsid w:val="00DF5EBD"/>
    <w:rsid w:val="00DF6BA8"/>
    <w:rsid w:val="00DF7119"/>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C19"/>
    <w:rsid w:val="00E21D55"/>
    <w:rsid w:val="00E21FDC"/>
    <w:rsid w:val="00E2551E"/>
    <w:rsid w:val="00E25D36"/>
    <w:rsid w:val="00E26B13"/>
    <w:rsid w:val="00E27E5A"/>
    <w:rsid w:val="00E31135"/>
    <w:rsid w:val="00E317BA"/>
    <w:rsid w:val="00E32697"/>
    <w:rsid w:val="00E3469B"/>
    <w:rsid w:val="00E3679D"/>
    <w:rsid w:val="00E3795D"/>
    <w:rsid w:val="00E4098A"/>
    <w:rsid w:val="00E41CAE"/>
    <w:rsid w:val="00E42014"/>
    <w:rsid w:val="00E42B85"/>
    <w:rsid w:val="00E42BB2"/>
    <w:rsid w:val="00E43263"/>
    <w:rsid w:val="00E438AE"/>
    <w:rsid w:val="00E443CE"/>
    <w:rsid w:val="00E45547"/>
    <w:rsid w:val="00E47BED"/>
    <w:rsid w:val="00E500F1"/>
    <w:rsid w:val="00E51446"/>
    <w:rsid w:val="00E529C8"/>
    <w:rsid w:val="00E556BA"/>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87E46"/>
    <w:rsid w:val="00E90702"/>
    <w:rsid w:val="00E9241E"/>
    <w:rsid w:val="00E93DEF"/>
    <w:rsid w:val="00E947B1"/>
    <w:rsid w:val="00E96852"/>
    <w:rsid w:val="00EA16AC"/>
    <w:rsid w:val="00EA385A"/>
    <w:rsid w:val="00EA3931"/>
    <w:rsid w:val="00EA42AF"/>
    <w:rsid w:val="00EA658E"/>
    <w:rsid w:val="00EA7A88"/>
    <w:rsid w:val="00EB27F2"/>
    <w:rsid w:val="00EB3928"/>
    <w:rsid w:val="00EB425C"/>
    <w:rsid w:val="00EB5373"/>
    <w:rsid w:val="00EC02A2"/>
    <w:rsid w:val="00EC379B"/>
    <w:rsid w:val="00EC37DF"/>
    <w:rsid w:val="00EC3A99"/>
    <w:rsid w:val="00EC41B1"/>
    <w:rsid w:val="00EC4813"/>
    <w:rsid w:val="00ED0665"/>
    <w:rsid w:val="00ED12C0"/>
    <w:rsid w:val="00ED19F0"/>
    <w:rsid w:val="00ED2B50"/>
    <w:rsid w:val="00ED30EB"/>
    <w:rsid w:val="00ED3A32"/>
    <w:rsid w:val="00ED3BDE"/>
    <w:rsid w:val="00ED68FB"/>
    <w:rsid w:val="00ED783A"/>
    <w:rsid w:val="00EE2E34"/>
    <w:rsid w:val="00EE2E91"/>
    <w:rsid w:val="00EE3370"/>
    <w:rsid w:val="00EE43A2"/>
    <w:rsid w:val="00EE46B7"/>
    <w:rsid w:val="00EE5A49"/>
    <w:rsid w:val="00EE664B"/>
    <w:rsid w:val="00EF10BA"/>
    <w:rsid w:val="00EF1173"/>
    <w:rsid w:val="00EF15F5"/>
    <w:rsid w:val="00EF1738"/>
    <w:rsid w:val="00EF2320"/>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E53"/>
    <w:rsid w:val="00F176E4"/>
    <w:rsid w:val="00F20E5F"/>
    <w:rsid w:val="00F25C26"/>
    <w:rsid w:val="00F25CC2"/>
    <w:rsid w:val="00F27573"/>
    <w:rsid w:val="00F307B6"/>
    <w:rsid w:val="00F30CA9"/>
    <w:rsid w:val="00F30EB8"/>
    <w:rsid w:val="00F31876"/>
    <w:rsid w:val="00F318AE"/>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3D9"/>
    <w:rsid w:val="00F64BB4"/>
    <w:rsid w:val="00F6514B"/>
    <w:rsid w:val="00F6533E"/>
    <w:rsid w:val="00F6587F"/>
    <w:rsid w:val="00F67981"/>
    <w:rsid w:val="00F706CA"/>
    <w:rsid w:val="00F70F8D"/>
    <w:rsid w:val="00F71B53"/>
    <w:rsid w:val="00F71C5A"/>
    <w:rsid w:val="00F733A4"/>
    <w:rsid w:val="00F7758F"/>
    <w:rsid w:val="00F82811"/>
    <w:rsid w:val="00F83F8D"/>
    <w:rsid w:val="00F84153"/>
    <w:rsid w:val="00F85661"/>
    <w:rsid w:val="00F96602"/>
    <w:rsid w:val="00F9735A"/>
    <w:rsid w:val="00FA32FC"/>
    <w:rsid w:val="00FA59FD"/>
    <w:rsid w:val="00FA5D8C"/>
    <w:rsid w:val="00FA6403"/>
    <w:rsid w:val="00FA71D3"/>
    <w:rsid w:val="00FB056E"/>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D4486F-F631-4299-8BF9-1AD9437A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3973"/>
    <w:rPr>
      <w:sz w:val="16"/>
      <w:szCs w:val="16"/>
    </w:rPr>
  </w:style>
  <w:style w:type="paragraph" w:styleId="CommentText">
    <w:name w:val="annotation text"/>
    <w:basedOn w:val="Normal"/>
    <w:link w:val="CommentTextChar"/>
    <w:unhideWhenUsed/>
    <w:rsid w:val="00963973"/>
    <w:rPr>
      <w:sz w:val="20"/>
      <w:szCs w:val="20"/>
    </w:rPr>
  </w:style>
  <w:style w:type="character" w:customStyle="1" w:styleId="CommentTextChar">
    <w:name w:val="Comment Text Char"/>
    <w:basedOn w:val="DefaultParagraphFont"/>
    <w:link w:val="CommentText"/>
    <w:rsid w:val="00963973"/>
  </w:style>
  <w:style w:type="paragraph" w:styleId="CommentSubject">
    <w:name w:val="annotation subject"/>
    <w:basedOn w:val="CommentText"/>
    <w:next w:val="CommentText"/>
    <w:link w:val="CommentSubjectChar"/>
    <w:semiHidden/>
    <w:unhideWhenUsed/>
    <w:rsid w:val="00963973"/>
    <w:rPr>
      <w:b/>
      <w:bCs/>
    </w:rPr>
  </w:style>
  <w:style w:type="character" w:customStyle="1" w:styleId="CommentSubjectChar">
    <w:name w:val="Comment Subject Char"/>
    <w:basedOn w:val="CommentTextChar"/>
    <w:link w:val="CommentSubject"/>
    <w:semiHidden/>
    <w:rsid w:val="00963973"/>
    <w:rPr>
      <w:b/>
      <w:bCs/>
    </w:rPr>
  </w:style>
  <w:style w:type="paragraph" w:styleId="Revision">
    <w:name w:val="Revision"/>
    <w:hidden/>
    <w:uiPriority w:val="99"/>
    <w:semiHidden/>
    <w:rsid w:val="00436162"/>
    <w:rPr>
      <w:sz w:val="24"/>
      <w:szCs w:val="24"/>
    </w:rPr>
  </w:style>
  <w:style w:type="paragraph" w:styleId="ListParagraph">
    <w:name w:val="List Paragraph"/>
    <w:basedOn w:val="Normal"/>
    <w:uiPriority w:val="34"/>
    <w:qFormat/>
    <w:rsid w:val="00C7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11220</Characters>
  <Application>Microsoft Office Word</Application>
  <DocSecurity>0</DocSecurity>
  <Lines>218</Lines>
  <Paragraphs>69</Paragraphs>
  <ScaleCrop>false</ScaleCrop>
  <HeadingPairs>
    <vt:vector size="2" baseType="variant">
      <vt:variant>
        <vt:lpstr>Title</vt:lpstr>
      </vt:variant>
      <vt:variant>
        <vt:i4>1</vt:i4>
      </vt:variant>
    </vt:vector>
  </HeadingPairs>
  <TitlesOfParts>
    <vt:vector size="1" baseType="lpstr">
      <vt:lpstr>BA - SJR00027 (Committee Report (Substituted))</vt:lpstr>
    </vt:vector>
  </TitlesOfParts>
  <Company>State of Texas</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31063</dc:subject>
  <dc:creator>State of Texas</dc:creator>
  <dc:description>SJR 27 by Huffman-(H)Judiciary &amp; Civil Jurisprudence (Substitute Document Number: 89R 30670)</dc:description>
  <cp:lastModifiedBy>Damian Duarte</cp:lastModifiedBy>
  <cp:revision>2</cp:revision>
  <cp:lastPrinted>2003-11-26T17:21:00Z</cp:lastPrinted>
  <dcterms:created xsi:type="dcterms:W3CDTF">2025-05-21T13:41:00Z</dcterms:created>
  <dcterms:modified xsi:type="dcterms:W3CDTF">2025-05-21T13:41:00Z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25.136.1194</vt:lpwstr>
  </property>
</Properties>
</file>