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96C37" w14:paraId="63D2F416" w14:textId="77777777" w:rsidTr="00345119">
        <w:tc>
          <w:tcPr>
            <w:tcW w:w="9576" w:type="dxa"/>
            <w:noWrap/>
          </w:tcPr>
          <w:p w14:paraId="648BD764" w14:textId="77777777" w:rsidR="008423E4" w:rsidRPr="0022177D" w:rsidRDefault="00597563" w:rsidP="00D166F0">
            <w:pPr>
              <w:pStyle w:val="Heading1"/>
            </w:pPr>
            <w:r>
              <w:t>RESOLUTION ANALYSIS</w:t>
            </w:r>
          </w:p>
        </w:tc>
      </w:tr>
    </w:tbl>
    <w:p w14:paraId="2EEAEB40" w14:textId="77777777" w:rsidR="008423E4" w:rsidRPr="0022177D" w:rsidRDefault="008423E4" w:rsidP="00D166F0">
      <w:pPr>
        <w:jc w:val="center"/>
      </w:pPr>
    </w:p>
    <w:p w14:paraId="054FC860" w14:textId="77777777" w:rsidR="008423E4" w:rsidRPr="00B31F0E" w:rsidRDefault="008423E4" w:rsidP="00D166F0"/>
    <w:p w14:paraId="60C6C159" w14:textId="77777777" w:rsidR="008423E4" w:rsidRPr="00742794" w:rsidRDefault="008423E4" w:rsidP="00D166F0">
      <w:pPr>
        <w:tabs>
          <w:tab w:val="right" w:pos="9360"/>
        </w:tabs>
      </w:pPr>
    </w:p>
    <w:tbl>
      <w:tblPr>
        <w:tblW w:w="0" w:type="auto"/>
        <w:tblLayout w:type="fixed"/>
        <w:tblLook w:val="01E0" w:firstRow="1" w:lastRow="1" w:firstColumn="1" w:lastColumn="1" w:noHBand="0" w:noVBand="0"/>
      </w:tblPr>
      <w:tblGrid>
        <w:gridCol w:w="9576"/>
      </w:tblGrid>
      <w:tr w:rsidR="00996C37" w14:paraId="0E8EFF2B" w14:textId="77777777" w:rsidTr="00345119">
        <w:tc>
          <w:tcPr>
            <w:tcW w:w="9576" w:type="dxa"/>
          </w:tcPr>
          <w:p w14:paraId="43F44F32" w14:textId="01525824" w:rsidR="008423E4" w:rsidRPr="00861995" w:rsidRDefault="00597563" w:rsidP="00D166F0">
            <w:pPr>
              <w:jc w:val="right"/>
            </w:pPr>
            <w:r>
              <w:t>S.J.R. 59</w:t>
            </w:r>
          </w:p>
        </w:tc>
      </w:tr>
      <w:tr w:rsidR="00996C37" w14:paraId="0A8D92F0" w14:textId="77777777" w:rsidTr="00345119">
        <w:tc>
          <w:tcPr>
            <w:tcW w:w="9576" w:type="dxa"/>
          </w:tcPr>
          <w:p w14:paraId="1EDFCB79" w14:textId="51E178CB" w:rsidR="008423E4" w:rsidRPr="00861995" w:rsidRDefault="00597563" w:rsidP="00D166F0">
            <w:pPr>
              <w:jc w:val="right"/>
            </w:pPr>
            <w:r>
              <w:t xml:space="preserve">By: </w:t>
            </w:r>
            <w:r w:rsidR="006766E3">
              <w:t>Birdwell</w:t>
            </w:r>
          </w:p>
        </w:tc>
      </w:tr>
      <w:tr w:rsidR="00996C37" w14:paraId="71E4C536" w14:textId="77777777" w:rsidTr="00345119">
        <w:tc>
          <w:tcPr>
            <w:tcW w:w="9576" w:type="dxa"/>
          </w:tcPr>
          <w:p w14:paraId="744ABA94" w14:textId="00A63597" w:rsidR="008423E4" w:rsidRPr="00861995" w:rsidRDefault="00597563" w:rsidP="00D166F0">
            <w:pPr>
              <w:jc w:val="right"/>
            </w:pPr>
            <w:r>
              <w:t>Higher Education</w:t>
            </w:r>
          </w:p>
        </w:tc>
      </w:tr>
      <w:tr w:rsidR="00996C37" w14:paraId="5D7532E2" w14:textId="77777777" w:rsidTr="00345119">
        <w:tc>
          <w:tcPr>
            <w:tcW w:w="9576" w:type="dxa"/>
          </w:tcPr>
          <w:p w14:paraId="706E95C9" w14:textId="1AEAB694" w:rsidR="008423E4" w:rsidRDefault="00597563" w:rsidP="00D166F0">
            <w:pPr>
              <w:jc w:val="right"/>
            </w:pPr>
            <w:r>
              <w:t>Committee Report (Unamended)</w:t>
            </w:r>
          </w:p>
        </w:tc>
      </w:tr>
    </w:tbl>
    <w:p w14:paraId="742DF379" w14:textId="77777777" w:rsidR="008423E4" w:rsidRDefault="008423E4" w:rsidP="00D166F0">
      <w:pPr>
        <w:tabs>
          <w:tab w:val="right" w:pos="9360"/>
        </w:tabs>
      </w:pPr>
    </w:p>
    <w:p w14:paraId="21E24DF6" w14:textId="77777777" w:rsidR="008423E4" w:rsidRDefault="008423E4" w:rsidP="00D166F0"/>
    <w:p w14:paraId="01D5AA84" w14:textId="77777777" w:rsidR="008423E4" w:rsidRDefault="008423E4" w:rsidP="00D166F0"/>
    <w:tbl>
      <w:tblPr>
        <w:tblW w:w="0" w:type="auto"/>
        <w:tblCellMar>
          <w:left w:w="115" w:type="dxa"/>
          <w:right w:w="115" w:type="dxa"/>
        </w:tblCellMar>
        <w:tblLook w:val="01E0" w:firstRow="1" w:lastRow="1" w:firstColumn="1" w:lastColumn="1" w:noHBand="0" w:noVBand="0"/>
      </w:tblPr>
      <w:tblGrid>
        <w:gridCol w:w="9360"/>
      </w:tblGrid>
      <w:tr w:rsidR="00996C37" w14:paraId="76B2219D" w14:textId="77777777" w:rsidTr="00145B2E">
        <w:tc>
          <w:tcPr>
            <w:tcW w:w="9360" w:type="dxa"/>
          </w:tcPr>
          <w:p w14:paraId="7CFB3CC0" w14:textId="77777777" w:rsidR="008423E4" w:rsidRPr="00A8133F" w:rsidRDefault="00597563" w:rsidP="00D166F0">
            <w:pPr>
              <w:rPr>
                <w:b/>
              </w:rPr>
            </w:pPr>
            <w:r w:rsidRPr="009C1E9A">
              <w:rPr>
                <w:b/>
                <w:u w:val="single"/>
              </w:rPr>
              <w:t>BACKGROUND AND PURPOSE</w:t>
            </w:r>
            <w:r>
              <w:rPr>
                <w:b/>
              </w:rPr>
              <w:t xml:space="preserve"> </w:t>
            </w:r>
          </w:p>
          <w:p w14:paraId="4D5697CC" w14:textId="77777777" w:rsidR="008423E4" w:rsidRDefault="008423E4" w:rsidP="00D166F0"/>
          <w:p w14:paraId="32EF26D3" w14:textId="6C66275F" w:rsidR="00CC540F" w:rsidRDefault="00597563" w:rsidP="00D166F0">
            <w:pPr>
              <w:pStyle w:val="Header"/>
              <w:tabs>
                <w:tab w:val="clear" w:pos="4320"/>
                <w:tab w:val="clear" w:pos="8640"/>
              </w:tabs>
              <w:jc w:val="both"/>
            </w:pPr>
            <w:r>
              <w:t xml:space="preserve">Under current law, the Texas State Technical College (TSTC) </w:t>
            </w:r>
            <w:r w:rsidR="00AC5554">
              <w:t>S</w:t>
            </w:r>
            <w:r>
              <w:t>ystem cannot collect property taxes to support capital needs</w:t>
            </w:r>
            <w:r w:rsidR="00E505B0">
              <w:t>,</w:t>
            </w:r>
            <w:r w:rsidR="001244DC">
              <w:t xml:space="preserve"> and </w:t>
            </w:r>
            <w:r>
              <w:t xml:space="preserve">the </w:t>
            </w:r>
            <w:r w:rsidR="00193CB8">
              <w:t>h</w:t>
            </w:r>
            <w:r>
              <w:t xml:space="preserve">igher </w:t>
            </w:r>
            <w:r w:rsidR="00193CB8">
              <w:t>e</w:t>
            </w:r>
            <w:r>
              <w:t xml:space="preserve">ducation </w:t>
            </w:r>
            <w:r w:rsidR="00193CB8">
              <w:t>a</w:t>
            </w:r>
            <w:r w:rsidR="00012D5B">
              <w:t xml:space="preserve">ssistance </w:t>
            </w:r>
            <w:r w:rsidR="00193CB8">
              <w:t>f</w:t>
            </w:r>
            <w:r>
              <w:t xml:space="preserve">und </w:t>
            </w:r>
            <w:r w:rsidR="00D37F8D">
              <w:t xml:space="preserve">established by the </w:t>
            </w:r>
            <w:r w:rsidR="0021738E">
              <w:t xml:space="preserve">state </w:t>
            </w:r>
            <w:r w:rsidR="00D37F8D">
              <w:t xml:space="preserve">constitution </w:t>
            </w:r>
            <w:r w:rsidR="001244DC">
              <w:t>is</w:t>
            </w:r>
            <w:r>
              <w:t xml:space="preserve"> the </w:t>
            </w:r>
            <w:r w:rsidR="00193CB8">
              <w:t xml:space="preserve">most </w:t>
            </w:r>
            <w:r>
              <w:t>consistent source of funding</w:t>
            </w:r>
            <w:r w:rsidR="00D37F8D">
              <w:t xml:space="preserve"> for</w:t>
            </w:r>
            <w:r>
              <w:t xml:space="preserve"> </w:t>
            </w:r>
            <w:r w:rsidR="001244DC">
              <w:t>TSTC</w:t>
            </w:r>
            <w:r w:rsidR="00D37F8D">
              <w:t xml:space="preserve"> to obtain </w:t>
            </w:r>
            <w:r>
              <w:t>essential needs</w:t>
            </w:r>
            <w:r w:rsidR="00193CB8">
              <w:t>,</w:t>
            </w:r>
            <w:r>
              <w:t xml:space="preserve"> such as land acquisition</w:t>
            </w:r>
            <w:r w:rsidR="00D37F8D">
              <w:t xml:space="preserve">, </w:t>
            </w:r>
            <w:r>
              <w:t xml:space="preserve">construction and equipping of buildings, major repairs or renovations, and the purchase of capital equipment, library books, and materials. </w:t>
            </w:r>
            <w:r w:rsidR="00D37F8D">
              <w:t xml:space="preserve">However, that fund </w:t>
            </w:r>
            <w:r>
              <w:t>is constitutionally capped at 2.2</w:t>
            </w:r>
            <w:r w:rsidR="00145B2E">
              <w:t xml:space="preserve"> percent </w:t>
            </w:r>
            <w:r w:rsidR="0021738E">
              <w:t xml:space="preserve">for the TSTC </w:t>
            </w:r>
            <w:r w:rsidR="00AC5554">
              <w:t>S</w:t>
            </w:r>
            <w:r w:rsidR="0021738E">
              <w:t>ystem,</w:t>
            </w:r>
            <w:r w:rsidR="00E505B0">
              <w:t xml:space="preserve"> and while</w:t>
            </w:r>
            <w:r>
              <w:t xml:space="preserve"> the </w:t>
            </w:r>
            <w:r w:rsidR="00E505B0">
              <w:t>l</w:t>
            </w:r>
            <w:r>
              <w:t xml:space="preserve">egislature provides additional funding through </w:t>
            </w:r>
            <w:r w:rsidR="00D97458">
              <w:t>c</w:t>
            </w:r>
            <w:r>
              <w:t xml:space="preserve">apital </w:t>
            </w:r>
            <w:r w:rsidR="00D97458">
              <w:t>c</w:t>
            </w:r>
            <w:r>
              <w:t xml:space="preserve">onstruction </w:t>
            </w:r>
            <w:r w:rsidR="00D97458">
              <w:t>a</w:t>
            </w:r>
            <w:r>
              <w:t xml:space="preserve">ssistance </w:t>
            </w:r>
            <w:r w:rsidR="00D97458">
              <w:t>p</w:t>
            </w:r>
            <w:r>
              <w:t xml:space="preserve">rojects, </w:t>
            </w:r>
            <w:r w:rsidR="00D97458">
              <w:t>this funding may</w:t>
            </w:r>
            <w:r>
              <w:t xml:space="preserve"> vary from session to session. </w:t>
            </w:r>
            <w:r w:rsidR="00E505B0" w:rsidRPr="00E505B0">
              <w:t xml:space="preserve">The </w:t>
            </w:r>
            <w:r w:rsidR="00DA4DA2">
              <w:t>resolution</w:t>
            </w:r>
            <w:r w:rsidR="00286240">
              <w:t xml:space="preserve"> sponsor</w:t>
            </w:r>
            <w:r w:rsidR="00286240" w:rsidRPr="00E505B0">
              <w:t xml:space="preserve"> </w:t>
            </w:r>
            <w:r w:rsidR="00E505B0" w:rsidRPr="00E505B0">
              <w:t>has informed the committee that</w:t>
            </w:r>
            <w:r w:rsidR="00D97458">
              <w:t>,</w:t>
            </w:r>
            <w:r w:rsidR="00E505B0">
              <w:t xml:space="preserve"> f</w:t>
            </w:r>
            <w:r>
              <w:t xml:space="preserve">or </w:t>
            </w:r>
            <w:r w:rsidR="00E505B0">
              <w:t>TSTC</w:t>
            </w:r>
            <w:r>
              <w:t xml:space="preserve"> to effectively address the growing demand for a skilled workforce in key sectors, stable</w:t>
            </w:r>
            <w:r w:rsidR="00D97458">
              <w:t xml:space="preserve"> and</w:t>
            </w:r>
            <w:r>
              <w:t xml:space="preserve"> long-term funding is essential to support strategic planning and ensure sustainability</w:t>
            </w:r>
            <w:r w:rsidR="00BE20F0">
              <w:t>.</w:t>
            </w:r>
            <w:r w:rsidR="005B11D4">
              <w:t xml:space="preserve"> </w:t>
            </w:r>
            <w:r w:rsidR="006766E3">
              <w:t>S.J.R</w:t>
            </w:r>
            <w:r w:rsidR="00B63C7C">
              <w:t>. </w:t>
            </w:r>
            <w:r w:rsidR="006766E3">
              <w:t>59</w:t>
            </w:r>
            <w:r w:rsidR="00012D5B">
              <w:t xml:space="preserve"> seeks to address this issue by </w:t>
            </w:r>
            <w:r>
              <w:t>establish</w:t>
            </w:r>
            <w:r w:rsidR="00012D5B">
              <w:t>ing</w:t>
            </w:r>
            <w:r w:rsidR="005B11D4">
              <w:t xml:space="preserve"> </w:t>
            </w:r>
            <w:r w:rsidR="005B11D4" w:rsidRPr="005B11D4">
              <w:t xml:space="preserve">the permanent technical </w:t>
            </w:r>
            <w:r w:rsidR="007323D7">
              <w:t xml:space="preserve">institution </w:t>
            </w:r>
            <w:r w:rsidR="005B11D4" w:rsidRPr="005B11D4">
              <w:t>infrastructure fund and the available workforce education fund</w:t>
            </w:r>
            <w:r w:rsidR="005B11D4">
              <w:t xml:space="preserve"> for purposes of</w:t>
            </w:r>
            <w:r>
              <w:t xml:space="preserve"> fund</w:t>
            </w:r>
            <w:r w:rsidR="005B11D4">
              <w:t>ing</w:t>
            </w:r>
            <w:r>
              <w:t xml:space="preserve"> the capital infrastructure needs </w:t>
            </w:r>
            <w:r>
              <w:t xml:space="preserve">of career and technical education programs offered by </w:t>
            </w:r>
            <w:r w:rsidR="00D97458">
              <w:t xml:space="preserve">the </w:t>
            </w:r>
            <w:r w:rsidR="005B11D4">
              <w:t>TSTC</w:t>
            </w:r>
            <w:r w:rsidR="00D97458">
              <w:t xml:space="preserve"> </w:t>
            </w:r>
            <w:r w:rsidR="00AC5554">
              <w:t>S</w:t>
            </w:r>
            <w:r w:rsidR="00D97458">
              <w:t>ystem</w:t>
            </w:r>
            <w:r>
              <w:t xml:space="preserve">. </w:t>
            </w:r>
          </w:p>
          <w:p w14:paraId="3E810539" w14:textId="77777777" w:rsidR="008423E4" w:rsidRPr="00E26B13" w:rsidRDefault="008423E4" w:rsidP="00D166F0">
            <w:pPr>
              <w:rPr>
                <w:b/>
              </w:rPr>
            </w:pPr>
          </w:p>
        </w:tc>
      </w:tr>
      <w:tr w:rsidR="00996C37" w14:paraId="5690D280" w14:textId="77777777" w:rsidTr="00145B2E">
        <w:tc>
          <w:tcPr>
            <w:tcW w:w="9360" w:type="dxa"/>
          </w:tcPr>
          <w:p w14:paraId="2AC06FEF" w14:textId="77777777" w:rsidR="0017725B" w:rsidRDefault="00597563" w:rsidP="00D166F0">
            <w:pPr>
              <w:rPr>
                <w:b/>
                <w:u w:val="single"/>
              </w:rPr>
            </w:pPr>
            <w:r>
              <w:rPr>
                <w:b/>
                <w:u w:val="single"/>
              </w:rPr>
              <w:t>CRIMINAL JUSTICE IMPACT</w:t>
            </w:r>
          </w:p>
          <w:p w14:paraId="3392ECE1" w14:textId="77777777" w:rsidR="0017725B" w:rsidRDefault="0017725B" w:rsidP="00D166F0">
            <w:pPr>
              <w:rPr>
                <w:b/>
                <w:u w:val="single"/>
              </w:rPr>
            </w:pPr>
          </w:p>
          <w:p w14:paraId="53255CEB" w14:textId="5B6A85D3" w:rsidR="000435F8" w:rsidRPr="000435F8" w:rsidRDefault="00597563" w:rsidP="00D166F0">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6FBD91D7" w14:textId="77777777" w:rsidR="0017725B" w:rsidRPr="0017725B" w:rsidRDefault="0017725B" w:rsidP="00D166F0">
            <w:pPr>
              <w:rPr>
                <w:b/>
                <w:u w:val="single"/>
              </w:rPr>
            </w:pPr>
          </w:p>
        </w:tc>
      </w:tr>
      <w:tr w:rsidR="00996C37" w14:paraId="5854A9A0" w14:textId="77777777" w:rsidTr="00145B2E">
        <w:tc>
          <w:tcPr>
            <w:tcW w:w="9360" w:type="dxa"/>
          </w:tcPr>
          <w:p w14:paraId="0CE859D6" w14:textId="77777777" w:rsidR="008423E4" w:rsidRPr="00A8133F" w:rsidRDefault="00597563" w:rsidP="00D166F0">
            <w:pPr>
              <w:rPr>
                <w:b/>
              </w:rPr>
            </w:pPr>
            <w:r w:rsidRPr="009C1E9A">
              <w:rPr>
                <w:b/>
                <w:u w:val="single"/>
              </w:rPr>
              <w:t>RULEMAKING AUTHORITY</w:t>
            </w:r>
            <w:r>
              <w:rPr>
                <w:b/>
              </w:rPr>
              <w:t xml:space="preserve"> </w:t>
            </w:r>
          </w:p>
          <w:p w14:paraId="48CB1858" w14:textId="77777777" w:rsidR="008423E4" w:rsidRDefault="008423E4" w:rsidP="00D166F0"/>
          <w:p w14:paraId="07DDE4FA" w14:textId="66A60137" w:rsidR="000435F8" w:rsidRDefault="00597563" w:rsidP="00D166F0">
            <w:pPr>
              <w:pStyle w:val="Header"/>
              <w:tabs>
                <w:tab w:val="clear" w:pos="4320"/>
                <w:tab w:val="clear" w:pos="8640"/>
              </w:tabs>
              <w:jc w:val="both"/>
            </w:pPr>
            <w:r>
              <w:t xml:space="preserve">It is the committee's opinion that this resolution does not expressly grant any additional </w:t>
            </w:r>
            <w:r>
              <w:t>rulemaking authority to a state officer, department, agency, or institution.</w:t>
            </w:r>
          </w:p>
          <w:p w14:paraId="528F2393" w14:textId="77777777" w:rsidR="008423E4" w:rsidRPr="00E21FDC" w:rsidRDefault="008423E4" w:rsidP="00D166F0">
            <w:pPr>
              <w:rPr>
                <w:b/>
              </w:rPr>
            </w:pPr>
          </w:p>
        </w:tc>
      </w:tr>
      <w:tr w:rsidR="00996C37" w14:paraId="184B10B3" w14:textId="77777777" w:rsidTr="00145B2E">
        <w:tc>
          <w:tcPr>
            <w:tcW w:w="9360" w:type="dxa"/>
          </w:tcPr>
          <w:p w14:paraId="42FC3631" w14:textId="77777777" w:rsidR="008423E4" w:rsidRPr="00A8133F" w:rsidRDefault="00597563" w:rsidP="00D166F0">
            <w:pPr>
              <w:rPr>
                <w:b/>
              </w:rPr>
            </w:pPr>
            <w:r w:rsidRPr="009C1E9A">
              <w:rPr>
                <w:b/>
                <w:u w:val="single"/>
              </w:rPr>
              <w:t>ANALYSIS</w:t>
            </w:r>
            <w:r>
              <w:rPr>
                <w:b/>
              </w:rPr>
              <w:t xml:space="preserve"> </w:t>
            </w:r>
          </w:p>
          <w:p w14:paraId="60B7D230" w14:textId="77777777" w:rsidR="008423E4" w:rsidRDefault="008423E4" w:rsidP="00D166F0"/>
          <w:p w14:paraId="070753DB" w14:textId="2F2AB91B" w:rsidR="009C36CD" w:rsidRDefault="00597563" w:rsidP="00D166F0">
            <w:pPr>
              <w:pStyle w:val="Header"/>
              <w:jc w:val="both"/>
            </w:pPr>
            <w:r>
              <w:t>S.J.R. 59</w:t>
            </w:r>
            <w:r w:rsidR="00657F59">
              <w:t xml:space="preserve"> proposes an amendment to the Texas Constitution to establish </w:t>
            </w:r>
            <w:r w:rsidR="00657F59" w:rsidRPr="00657F59">
              <w:t>the permanent technical institution infrastructure fund</w:t>
            </w:r>
            <w:r w:rsidR="00657F59">
              <w:t xml:space="preserve"> </w:t>
            </w:r>
            <w:r w:rsidR="00657F59" w:rsidRPr="00657F59">
              <w:t>and the available workforce education fund as special funds in the state treasury outside the general revenue fund to be administered without further appropriation for the purpose of providing a dedicated source of funding for capital projects and equipment purchases related to educational programs offered by the Texas State Technical College</w:t>
            </w:r>
            <w:r w:rsidR="00657F59">
              <w:t xml:space="preserve"> (TSTC) System</w:t>
            </w:r>
            <w:r w:rsidR="00116CBB">
              <w:t xml:space="preserve">. </w:t>
            </w:r>
            <w:r w:rsidR="00284334">
              <w:t xml:space="preserve">The resolution </w:t>
            </w:r>
            <w:r w:rsidR="00524179">
              <w:t xml:space="preserve">establishes that </w:t>
            </w:r>
            <w:r w:rsidR="00175DE1">
              <w:t>the two</w:t>
            </w:r>
            <w:r w:rsidR="00C143C0">
              <w:t xml:space="preserve"> </w:t>
            </w:r>
            <w:r w:rsidR="00B363C8">
              <w:t>funds</w:t>
            </w:r>
            <w:r w:rsidR="001B4622">
              <w:t xml:space="preserve"> each</w:t>
            </w:r>
            <w:r w:rsidR="00B363C8">
              <w:t xml:space="preserve"> </w:t>
            </w:r>
            <w:r w:rsidR="00524179">
              <w:t xml:space="preserve">consist of the </w:t>
            </w:r>
            <w:r w:rsidR="00175DE1">
              <w:t>follow</w:t>
            </w:r>
            <w:r w:rsidR="00524179">
              <w:t>ing</w:t>
            </w:r>
            <w:r w:rsidR="00B363C8">
              <w:t>:</w:t>
            </w:r>
          </w:p>
          <w:p w14:paraId="7FA1402C" w14:textId="5F205285" w:rsidR="00524179" w:rsidRDefault="00597563" w:rsidP="00D166F0">
            <w:pPr>
              <w:pStyle w:val="Header"/>
              <w:numPr>
                <w:ilvl w:val="0"/>
                <w:numId w:val="1"/>
              </w:numPr>
              <w:jc w:val="both"/>
            </w:pPr>
            <w:r>
              <w:t xml:space="preserve">money appropriated, credited, transferred, or deposited to the credit of the fund under the </w:t>
            </w:r>
            <w:r w:rsidR="00C143C0">
              <w:t>resolution's</w:t>
            </w:r>
            <w:r>
              <w:t xml:space="preserve"> provisions or as authorized by other law;</w:t>
            </w:r>
          </w:p>
          <w:p w14:paraId="3744F4AE" w14:textId="760A8FD4" w:rsidR="00524179" w:rsidRDefault="00597563" w:rsidP="00D166F0">
            <w:pPr>
              <w:pStyle w:val="Header"/>
              <w:numPr>
                <w:ilvl w:val="0"/>
                <w:numId w:val="1"/>
              </w:numPr>
              <w:jc w:val="both"/>
            </w:pPr>
            <w:r>
              <w:t>any interest or other earnings attributable to the investment of money in the fund; and</w:t>
            </w:r>
          </w:p>
          <w:p w14:paraId="4F66D91F" w14:textId="0E3CBE37" w:rsidR="00B363C8" w:rsidRDefault="00597563" w:rsidP="00D166F0">
            <w:pPr>
              <w:pStyle w:val="Header"/>
              <w:numPr>
                <w:ilvl w:val="0"/>
                <w:numId w:val="1"/>
              </w:numPr>
              <w:jc w:val="both"/>
            </w:pPr>
            <w:r>
              <w:t>gifts, grants, and donations made to the fund</w:t>
            </w:r>
            <w:r w:rsidR="001B4622">
              <w:t>.</w:t>
            </w:r>
          </w:p>
          <w:p w14:paraId="06E9AA01" w14:textId="260164B8" w:rsidR="00892D48" w:rsidRDefault="00597563" w:rsidP="00D166F0">
            <w:pPr>
              <w:pStyle w:val="Header"/>
              <w:jc w:val="both"/>
            </w:pPr>
            <w:r>
              <w:t xml:space="preserve">The resolution establishes that </w:t>
            </w:r>
            <w:r w:rsidR="00B363C8">
              <w:t xml:space="preserve">the available </w:t>
            </w:r>
            <w:r w:rsidR="007436D6" w:rsidRPr="00657F59">
              <w:t xml:space="preserve">workforce education </w:t>
            </w:r>
            <w:r w:rsidR="00B363C8">
              <w:t>fund</w:t>
            </w:r>
            <w:r>
              <w:t xml:space="preserve"> also consist</w:t>
            </w:r>
            <w:r w:rsidR="00DD2F6B">
              <w:t>s</w:t>
            </w:r>
            <w:r>
              <w:t xml:space="preserve"> of </w:t>
            </w:r>
            <w:r w:rsidR="00B363C8" w:rsidRPr="00B363C8">
              <w:t>money distributed to the</w:t>
            </w:r>
            <w:r w:rsidR="007B1E3C">
              <w:t xml:space="preserve"> available</w:t>
            </w:r>
            <w:r w:rsidR="00B363C8" w:rsidRPr="00B363C8">
              <w:t xml:space="preserve"> </w:t>
            </w:r>
            <w:r w:rsidR="007436D6">
              <w:t xml:space="preserve">workforce education </w:t>
            </w:r>
            <w:r w:rsidR="00B363C8" w:rsidRPr="00B363C8">
              <w:t xml:space="preserve">fund from the permanent </w:t>
            </w:r>
            <w:r w:rsidR="007436D6" w:rsidRPr="00657F59">
              <w:t xml:space="preserve">technical institution infrastructure </w:t>
            </w:r>
            <w:r w:rsidR="00B363C8" w:rsidRPr="00B363C8">
              <w:t>fund</w:t>
            </w:r>
            <w:r>
              <w:t>. The c</w:t>
            </w:r>
            <w:r w:rsidR="00C143C0" w:rsidRPr="00C143C0">
              <w:t xml:space="preserve">omptroller </w:t>
            </w:r>
            <w:r>
              <w:t xml:space="preserve">of public accounts </w:t>
            </w:r>
            <w:r w:rsidR="00C143C0" w:rsidRPr="00C143C0">
              <w:t>or the</w:t>
            </w:r>
            <w:r w:rsidR="00C143C0">
              <w:t xml:space="preserve"> TSTC </w:t>
            </w:r>
            <w:r w:rsidR="00AC5554">
              <w:t>S</w:t>
            </w:r>
            <w:r w:rsidR="00C143C0">
              <w:t>ystem</w:t>
            </w:r>
            <w:r>
              <w:t>'s</w:t>
            </w:r>
            <w:r w:rsidR="00C143C0" w:rsidRPr="00C143C0">
              <w:t xml:space="preserve"> board of regents</w:t>
            </w:r>
            <w:r w:rsidR="00C143C0">
              <w:t xml:space="preserve"> </w:t>
            </w:r>
            <w:r>
              <w:t>may</w:t>
            </w:r>
            <w:r w:rsidRPr="00C143C0">
              <w:t xml:space="preserve"> </w:t>
            </w:r>
            <w:r w:rsidR="00C143C0" w:rsidRPr="00C143C0">
              <w:t xml:space="preserve">establish accounts in the available </w:t>
            </w:r>
            <w:r w:rsidR="007436D6" w:rsidRPr="00657F59">
              <w:t xml:space="preserve">workforce education </w:t>
            </w:r>
            <w:r w:rsidR="00C143C0" w:rsidRPr="00C143C0">
              <w:t xml:space="preserve">fund as necessary to administer the fund or pay for </w:t>
            </w:r>
            <w:r w:rsidR="007B1E3C">
              <w:t>authorized</w:t>
            </w:r>
            <w:r w:rsidR="00C143C0">
              <w:t xml:space="preserve"> </w:t>
            </w:r>
            <w:r w:rsidR="00C143C0" w:rsidRPr="00C143C0">
              <w:t>projects.</w:t>
            </w:r>
            <w:r w:rsidR="00C143C0">
              <w:t xml:space="preserve"> </w:t>
            </w:r>
            <w:r>
              <w:t xml:space="preserve">The resolution </w:t>
            </w:r>
            <w:r w:rsidRPr="001B4622">
              <w:t>prohibits money from being appropriated or transferred from either fund except as provided by the resolution's provisions.</w:t>
            </w:r>
          </w:p>
          <w:p w14:paraId="0B0E4F31" w14:textId="77777777" w:rsidR="00892D48" w:rsidRDefault="00892D48" w:rsidP="00D166F0">
            <w:pPr>
              <w:pStyle w:val="Header"/>
              <w:jc w:val="both"/>
            </w:pPr>
          </w:p>
          <w:p w14:paraId="75253955" w14:textId="08B84E66" w:rsidR="000A4662" w:rsidRDefault="00597563" w:rsidP="00D166F0">
            <w:pPr>
              <w:pStyle w:val="Header"/>
              <w:jc w:val="both"/>
            </w:pPr>
            <w:r>
              <w:t>S.J.R. 59</w:t>
            </w:r>
            <w:r w:rsidR="00C143C0">
              <w:t xml:space="preserve"> </w:t>
            </w:r>
            <w:r>
              <w:t>r</w:t>
            </w:r>
            <w:r w:rsidR="00C143C0">
              <w:t>equires the</w:t>
            </w:r>
            <w:r w:rsidR="00C143C0" w:rsidRPr="00C143C0">
              <w:t xml:space="preserve"> comptroller </w:t>
            </w:r>
            <w:r w:rsidR="00C143C0">
              <w:t xml:space="preserve">to </w:t>
            </w:r>
            <w:r w:rsidR="00C143C0" w:rsidRPr="00C143C0">
              <w:t>hold, manage, and invest the permanent</w:t>
            </w:r>
            <w:r w:rsidR="007436D6">
              <w:t xml:space="preserve"> </w:t>
            </w:r>
            <w:r w:rsidR="007436D6" w:rsidRPr="00657F59">
              <w:t>technical institution infrastructure</w:t>
            </w:r>
            <w:r w:rsidR="00C143C0" w:rsidRPr="00C143C0">
              <w:t xml:space="preserve"> fund. In managing the assets of the</w:t>
            </w:r>
            <w:r w:rsidR="007B1E3C">
              <w:t xml:space="preserve"> permanent</w:t>
            </w:r>
            <w:r w:rsidR="00C143C0" w:rsidRPr="00C143C0">
              <w:t xml:space="preserve"> </w:t>
            </w:r>
            <w:r w:rsidR="007436D6" w:rsidRPr="00657F59">
              <w:t xml:space="preserve">technical institution infrastructure </w:t>
            </w:r>
            <w:r w:rsidR="00C143C0" w:rsidRPr="00C143C0">
              <w:t xml:space="preserve">fund, </w:t>
            </w:r>
            <w:r>
              <w:t xml:space="preserve">the </w:t>
            </w:r>
            <w:r w:rsidR="00C143C0" w:rsidRPr="00C143C0">
              <w:t xml:space="preserve">comptroller </w:t>
            </w:r>
            <w:r w:rsidR="00077573">
              <w:t>may</w:t>
            </w:r>
            <w:r w:rsidR="00C143C0" w:rsidRPr="00C143C0">
              <w:t xml:space="preserve">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The </w:t>
            </w:r>
            <w:r>
              <w:t xml:space="preserve">resolution requires the </w:t>
            </w:r>
            <w:r w:rsidR="00C143C0" w:rsidRPr="00C143C0">
              <w:t xml:space="preserve">expenses of managing </w:t>
            </w:r>
            <w:r w:rsidR="00077573">
              <w:t>those</w:t>
            </w:r>
            <w:r w:rsidR="00077573" w:rsidRPr="00C143C0">
              <w:t xml:space="preserve"> </w:t>
            </w:r>
            <w:r w:rsidR="00C143C0" w:rsidRPr="00C143C0">
              <w:t xml:space="preserve">investments of the fund </w:t>
            </w:r>
            <w:r>
              <w:t>to</w:t>
            </w:r>
            <w:r w:rsidR="00C143C0" w:rsidRPr="00C143C0">
              <w:t xml:space="preserve"> be paid from the fund</w:t>
            </w:r>
            <w:r w:rsidR="00524179">
              <w:t>.</w:t>
            </w:r>
            <w:r w:rsidR="001B4622">
              <w:t xml:space="preserve"> T</w:t>
            </w:r>
            <w:r w:rsidR="003956FD">
              <w:t>he</w:t>
            </w:r>
            <w:r w:rsidR="003956FD" w:rsidRPr="003956FD">
              <w:t xml:space="preserve"> comptroller </w:t>
            </w:r>
            <w:r w:rsidR="001B4622">
              <w:t>must</w:t>
            </w:r>
            <w:r w:rsidR="001B4622" w:rsidRPr="003956FD">
              <w:t xml:space="preserve"> </w:t>
            </w:r>
            <w:r w:rsidR="003956FD" w:rsidRPr="003956FD">
              <w:t>determine the amount</w:t>
            </w:r>
            <w:r w:rsidR="00280A94">
              <w:t xml:space="preserve"> of funds</w:t>
            </w:r>
            <w:r w:rsidR="003956FD" w:rsidRPr="003956FD">
              <w:t xml:space="preserve"> available for distribution from the permanent</w:t>
            </w:r>
            <w:r w:rsidR="007436D6">
              <w:t xml:space="preserve"> </w:t>
            </w:r>
            <w:r w:rsidR="007436D6" w:rsidRPr="00657F59">
              <w:t>technical institution infrastructure</w:t>
            </w:r>
            <w:r w:rsidR="003956FD" w:rsidRPr="003956FD">
              <w:t xml:space="preserve"> fund to the available</w:t>
            </w:r>
            <w:r w:rsidR="007436D6">
              <w:t xml:space="preserve"> </w:t>
            </w:r>
            <w:r w:rsidR="007436D6" w:rsidRPr="00657F59">
              <w:t>workforce education</w:t>
            </w:r>
            <w:r w:rsidR="003956FD" w:rsidRPr="003956FD">
              <w:t xml:space="preserve"> fund for each fiscal year</w:t>
            </w:r>
            <w:r w:rsidR="00294135">
              <w:t xml:space="preserve"> in accordance with a distribution policy adopted by the comptroller</w:t>
            </w:r>
            <w:r w:rsidR="003956FD" w:rsidRPr="003956FD">
              <w:t>. The</w:t>
            </w:r>
            <w:r w:rsidR="003956FD">
              <w:t xml:space="preserve"> resolution </w:t>
            </w:r>
            <w:r w:rsidR="001B4622">
              <w:t xml:space="preserve">sets out </w:t>
            </w:r>
            <w:r w:rsidR="003956FD">
              <w:t xml:space="preserve">the following </w:t>
            </w:r>
            <w:r w:rsidR="0079446E">
              <w:t>provisions regarding</w:t>
            </w:r>
            <w:r w:rsidR="003956FD">
              <w:t xml:space="preserve"> the</w:t>
            </w:r>
            <w:r w:rsidR="003956FD" w:rsidRPr="003956FD">
              <w:t xml:space="preserve"> amount available for distribution:</w:t>
            </w:r>
          </w:p>
          <w:p w14:paraId="0D7C013C" w14:textId="7115F698" w:rsidR="003956FD" w:rsidRDefault="00597563" w:rsidP="00D166F0">
            <w:pPr>
              <w:pStyle w:val="Header"/>
              <w:numPr>
                <w:ilvl w:val="0"/>
                <w:numId w:val="3"/>
              </w:numPr>
              <w:jc w:val="both"/>
            </w:pPr>
            <w:r>
              <w:t xml:space="preserve">requires the amount to be determined in a manner intended to provide the available </w:t>
            </w:r>
            <w:r w:rsidR="007436D6" w:rsidRPr="00657F59">
              <w:t xml:space="preserve">workforce education </w:t>
            </w:r>
            <w:r>
              <w:t xml:space="preserve">fund with a stable and predictable stream of annual distributions and preserve over a rolling 10-year period the purchasing power of the permanent </w:t>
            </w:r>
            <w:r w:rsidR="007436D6" w:rsidRPr="00657F59">
              <w:t>technical institution infrastructure</w:t>
            </w:r>
            <w:r w:rsidR="007436D6" w:rsidRPr="003956FD">
              <w:t xml:space="preserve"> </w:t>
            </w:r>
            <w:r>
              <w:t>fund; and</w:t>
            </w:r>
          </w:p>
          <w:p w14:paraId="6A5223B8" w14:textId="3969E177" w:rsidR="00844143" w:rsidRDefault="00597563" w:rsidP="00D166F0">
            <w:pPr>
              <w:pStyle w:val="Header"/>
              <w:numPr>
                <w:ilvl w:val="0"/>
                <w:numId w:val="3"/>
              </w:numPr>
              <w:jc w:val="both"/>
            </w:pPr>
            <w:r>
              <w:t xml:space="preserve">caps the amount at 5.5 percent of the fair market value of the investment assets of the permanent </w:t>
            </w:r>
            <w:r w:rsidR="007436D6" w:rsidRPr="00657F59">
              <w:t>technical institution infrastructure</w:t>
            </w:r>
            <w:r w:rsidR="007436D6" w:rsidRPr="003956FD">
              <w:t xml:space="preserve"> </w:t>
            </w:r>
            <w:r>
              <w:t>fund, as determined by the comptroller.</w:t>
            </w:r>
          </w:p>
          <w:p w14:paraId="39CB4747" w14:textId="77777777" w:rsidR="00BF4A50" w:rsidRDefault="00597563" w:rsidP="00D166F0">
            <w:pPr>
              <w:pStyle w:val="Header"/>
              <w:jc w:val="both"/>
            </w:pPr>
            <w:r>
              <w:t xml:space="preserve"> </w:t>
            </w:r>
          </w:p>
          <w:p w14:paraId="65740C0C" w14:textId="700C6ACD" w:rsidR="00844143" w:rsidRDefault="00597563" w:rsidP="00D166F0">
            <w:pPr>
              <w:pStyle w:val="Header"/>
              <w:jc w:val="both"/>
            </w:pPr>
            <w:r>
              <w:t>S.J.R. 59</w:t>
            </w:r>
            <w:r w:rsidR="00BF4A50">
              <w:t xml:space="preserve"> </w:t>
            </w:r>
            <w:r>
              <w:t>requires the comptroller, f</w:t>
            </w:r>
            <w:r w:rsidRPr="00844143">
              <w:t>or each state fiscal year</w:t>
            </w:r>
            <w:r w:rsidR="008F73B4">
              <w:t xml:space="preserve"> and </w:t>
            </w:r>
            <w:r w:rsidRPr="00844143">
              <w:t xml:space="preserve">on </w:t>
            </w:r>
            <w:r w:rsidR="004F0557">
              <w:t xml:space="preserve">the </w:t>
            </w:r>
            <w:r w:rsidRPr="00844143">
              <w:t xml:space="preserve">request of the </w:t>
            </w:r>
            <w:r>
              <w:t xml:space="preserve">TSTC </w:t>
            </w:r>
            <w:r w:rsidR="00AC5554">
              <w:t>S</w:t>
            </w:r>
            <w:r>
              <w:t xml:space="preserve">ystem </w:t>
            </w:r>
            <w:r w:rsidRPr="00844143">
              <w:t>board of regents</w:t>
            </w:r>
            <w:r>
              <w:t>,</w:t>
            </w:r>
            <w:r w:rsidRPr="00844143">
              <w:t xml:space="preserve"> </w:t>
            </w:r>
            <w:r>
              <w:t xml:space="preserve">to </w:t>
            </w:r>
            <w:r w:rsidRPr="00844143">
              <w:t>distribute</w:t>
            </w:r>
            <w:r w:rsidR="00DA5E54" w:rsidRPr="00D7148E">
              <w:t xml:space="preserve"> from the permanent</w:t>
            </w:r>
            <w:r w:rsidR="00DA5E54">
              <w:t xml:space="preserve"> </w:t>
            </w:r>
            <w:r w:rsidR="00DA5E54" w:rsidRPr="00657F59">
              <w:t>technical institution infrastructure</w:t>
            </w:r>
            <w:r w:rsidR="00DA5E54" w:rsidRPr="00D7148E">
              <w:t xml:space="preserve"> fund to the available </w:t>
            </w:r>
            <w:r w:rsidR="00DA5E54">
              <w:t xml:space="preserve">workforce education </w:t>
            </w:r>
            <w:r w:rsidR="00DA5E54" w:rsidRPr="00D7148E">
              <w:t>fund</w:t>
            </w:r>
            <w:r w:rsidRPr="00844143">
              <w:t xml:space="preserve"> </w:t>
            </w:r>
            <w:r w:rsidR="008F73B4">
              <w:t xml:space="preserve">an amount that does not exceed the </w:t>
            </w:r>
            <w:r w:rsidR="00DA5E54">
              <w:t>amount determined by the comptroller to be available for distribution</w:t>
            </w:r>
            <w:r w:rsidR="00C16E3C">
              <w:t>.</w:t>
            </w:r>
            <w:r>
              <w:t xml:space="preserve"> The resolution </w:t>
            </w:r>
            <w:r w:rsidR="00823CB4">
              <w:t>establishes that</w:t>
            </w:r>
            <w:r w:rsidR="00280A94">
              <w:t xml:space="preserve"> </w:t>
            </w:r>
            <w:r w:rsidR="004F0557">
              <w:t xml:space="preserve">the amount </w:t>
            </w:r>
            <w:r w:rsidR="00280A94">
              <w:t xml:space="preserve">distributed </w:t>
            </w:r>
            <w:r w:rsidR="00823CB4">
              <w:t>from the permanent</w:t>
            </w:r>
            <w:r w:rsidR="001C1F24">
              <w:t xml:space="preserve"> </w:t>
            </w:r>
            <w:r w:rsidR="001C1F24" w:rsidRPr="00657F59">
              <w:t>technical institution infrastructure</w:t>
            </w:r>
            <w:r w:rsidR="00823CB4">
              <w:t xml:space="preserve"> </w:t>
            </w:r>
            <w:r w:rsidR="00280A94">
              <w:t>fund</w:t>
            </w:r>
            <w:r w:rsidR="00823CB4">
              <w:t xml:space="preserve"> to the available</w:t>
            </w:r>
            <w:r w:rsidR="001C1F24">
              <w:t xml:space="preserve"> workforce education</w:t>
            </w:r>
            <w:r w:rsidR="00823CB4">
              <w:t xml:space="preserve"> fund is appropriated </w:t>
            </w:r>
            <w:r w:rsidRPr="00844143">
              <w:t xml:space="preserve">to </w:t>
            </w:r>
            <w:r w:rsidR="00D7148E">
              <w:t xml:space="preserve">the </w:t>
            </w:r>
            <w:r>
              <w:t xml:space="preserve">TSTC </w:t>
            </w:r>
            <w:r w:rsidR="00AC5554">
              <w:t>S</w:t>
            </w:r>
            <w:r>
              <w:t>ystem</w:t>
            </w:r>
            <w:r w:rsidR="00823CB4">
              <w:t>'s</w:t>
            </w:r>
            <w:r w:rsidRPr="00844143">
              <w:t xml:space="preserve"> board of regents for</w:t>
            </w:r>
            <w:r>
              <w:t xml:space="preserve"> the </w:t>
            </w:r>
            <w:r w:rsidR="0030777A">
              <w:t>following purposes</w:t>
            </w:r>
            <w:r>
              <w:t>:</w:t>
            </w:r>
          </w:p>
          <w:p w14:paraId="65393D2D" w14:textId="77777777" w:rsidR="00844143" w:rsidRDefault="00597563" w:rsidP="00D166F0">
            <w:pPr>
              <w:pStyle w:val="Header"/>
              <w:numPr>
                <w:ilvl w:val="0"/>
                <w:numId w:val="4"/>
              </w:numPr>
              <w:jc w:val="both"/>
            </w:pPr>
            <w:r>
              <w:t>acquiring land, either with or without permanent improvements;</w:t>
            </w:r>
          </w:p>
          <w:p w14:paraId="52B2A2EF" w14:textId="77777777" w:rsidR="00844143" w:rsidRDefault="00597563" w:rsidP="00D166F0">
            <w:pPr>
              <w:pStyle w:val="Header"/>
              <w:numPr>
                <w:ilvl w:val="0"/>
                <w:numId w:val="4"/>
              </w:numPr>
              <w:jc w:val="both"/>
            </w:pPr>
            <w:r>
              <w:t>constructing and equipping buildings or other permanent improvements;</w:t>
            </w:r>
          </w:p>
          <w:p w14:paraId="22734359" w14:textId="77777777" w:rsidR="00844143" w:rsidRDefault="00597563" w:rsidP="00D166F0">
            <w:pPr>
              <w:pStyle w:val="Header"/>
              <w:numPr>
                <w:ilvl w:val="0"/>
                <w:numId w:val="4"/>
              </w:numPr>
              <w:jc w:val="both"/>
            </w:pPr>
            <w:r>
              <w:t>major repair and rehabilitation of buildings and other permanent improvements;</w:t>
            </w:r>
          </w:p>
          <w:p w14:paraId="6EB1CCB5" w14:textId="77777777" w:rsidR="00844143" w:rsidRDefault="00597563" w:rsidP="00D166F0">
            <w:pPr>
              <w:pStyle w:val="Header"/>
              <w:numPr>
                <w:ilvl w:val="0"/>
                <w:numId w:val="4"/>
              </w:numPr>
              <w:jc w:val="both"/>
            </w:pPr>
            <w:r>
              <w:t>acquiring capital equipment, including instructional equipment, virtual reality or augmented reality equipment, heavy industrial equipment, and vehicles;</w:t>
            </w:r>
          </w:p>
          <w:p w14:paraId="447F96E3" w14:textId="77777777" w:rsidR="00844143" w:rsidRDefault="00597563" w:rsidP="00D166F0">
            <w:pPr>
              <w:pStyle w:val="Header"/>
              <w:numPr>
                <w:ilvl w:val="0"/>
                <w:numId w:val="4"/>
              </w:numPr>
              <w:jc w:val="both"/>
            </w:pPr>
            <w:r>
              <w:t>acquiring library books and materials, including digital or electronic library books and materials;</w:t>
            </w:r>
          </w:p>
          <w:p w14:paraId="4B18093B" w14:textId="77777777" w:rsidR="00844143" w:rsidRDefault="00597563" w:rsidP="00D166F0">
            <w:pPr>
              <w:pStyle w:val="Header"/>
              <w:numPr>
                <w:ilvl w:val="0"/>
                <w:numId w:val="4"/>
              </w:numPr>
              <w:jc w:val="both"/>
            </w:pPr>
            <w:r>
              <w:t>payment of the principal and interest due on the bonds and notes issued by the respective board of regents to finance permanent improvements as authorized by other law; and</w:t>
            </w:r>
          </w:p>
          <w:p w14:paraId="4E9A04CE" w14:textId="276A1BF5" w:rsidR="00844143" w:rsidRDefault="00597563" w:rsidP="00D166F0">
            <w:pPr>
              <w:pStyle w:val="Header"/>
              <w:numPr>
                <w:ilvl w:val="0"/>
                <w:numId w:val="4"/>
              </w:numPr>
              <w:jc w:val="both"/>
            </w:pPr>
            <w:r>
              <w:t>any other purpose authorized by general law.</w:t>
            </w:r>
          </w:p>
          <w:p w14:paraId="2AEF6146" w14:textId="2CBF459F" w:rsidR="00844143" w:rsidRDefault="00597563" w:rsidP="00D166F0">
            <w:pPr>
              <w:pStyle w:val="Header"/>
              <w:jc w:val="both"/>
            </w:pPr>
            <w:r w:rsidRPr="00DA0E36">
              <w:t xml:space="preserve">Money appropriated </w:t>
            </w:r>
            <w:r w:rsidR="00912CB2">
              <w:t xml:space="preserve">for these purposes </w:t>
            </w:r>
            <w:r w:rsidRPr="00DA0E36">
              <w:t xml:space="preserve">that is not spent during the state fiscal year for which the appropriation is made is retained by the TSTC </w:t>
            </w:r>
            <w:r w:rsidR="00AC5554">
              <w:t>S</w:t>
            </w:r>
            <w:r w:rsidRPr="00DA0E36">
              <w:t>ystem and may be spent in a subsequent state fiscal year for a purpose for which the appropriation was made.</w:t>
            </w:r>
            <w:r>
              <w:t xml:space="preserve"> The resolution prohibits </w:t>
            </w:r>
            <w:r w:rsidR="00BF4A50">
              <w:t xml:space="preserve">the appropriated </w:t>
            </w:r>
            <w:r w:rsidRPr="00844143">
              <w:t xml:space="preserve">money </w:t>
            </w:r>
            <w:r w:rsidR="00887B84">
              <w:t xml:space="preserve">from the available </w:t>
            </w:r>
            <w:r w:rsidR="001C1F24">
              <w:t xml:space="preserve">workforce education </w:t>
            </w:r>
            <w:r w:rsidR="00887B84">
              <w:t xml:space="preserve">fund </w:t>
            </w:r>
            <w:r w:rsidR="00737E8D">
              <w:t>from being</w:t>
            </w:r>
            <w:r w:rsidRPr="00844143">
              <w:t xml:space="preserve"> used for the purpose of constructing, equipping, repairing, or rehabilitating buildings or other permanent improvements that are to be used for intercollegiate athletics or </w:t>
            </w:r>
            <w:r w:rsidRPr="00844143">
              <w:t>auxiliary enterprises.</w:t>
            </w:r>
          </w:p>
          <w:p w14:paraId="17158E98" w14:textId="77777777" w:rsidR="00737E8D" w:rsidRDefault="00737E8D" w:rsidP="00D166F0">
            <w:pPr>
              <w:pStyle w:val="Header"/>
              <w:jc w:val="both"/>
            </w:pPr>
          </w:p>
          <w:p w14:paraId="3B055F01" w14:textId="40DEA068" w:rsidR="00737E8D" w:rsidRDefault="00597563" w:rsidP="00D166F0">
            <w:pPr>
              <w:pStyle w:val="Header"/>
              <w:jc w:val="both"/>
            </w:pPr>
            <w:r>
              <w:t xml:space="preserve">S.J.R. 59 </w:t>
            </w:r>
            <w:r w:rsidR="004F0557">
              <w:t>establishes</w:t>
            </w:r>
            <w:r>
              <w:t xml:space="preserve"> that a</w:t>
            </w:r>
            <w:r w:rsidRPr="00737E8D">
              <w:t>n</w:t>
            </w:r>
            <w:r w:rsidR="00B833DE">
              <w:t xml:space="preserve"> eligible</w:t>
            </w:r>
            <w:r w:rsidR="00204C7F">
              <w:t xml:space="preserve"> public</w:t>
            </w:r>
            <w:r w:rsidRPr="00737E8D">
              <w:t xml:space="preserve"> institution</w:t>
            </w:r>
            <w:r w:rsidR="002E140E">
              <w:t xml:space="preserve"> of higher education</w:t>
            </w:r>
            <w:r w:rsidR="00071EDE">
              <w:t xml:space="preserve"> </w:t>
            </w:r>
            <w:r w:rsidRPr="00737E8D">
              <w:t xml:space="preserve">entitled to participate in </w:t>
            </w:r>
            <w:r w:rsidR="00DF7426">
              <w:t xml:space="preserve">certain </w:t>
            </w:r>
            <w:r w:rsidR="00DF7426" w:rsidRPr="00DF7426">
              <w:t>constitutionally dedicated funding</w:t>
            </w:r>
            <w:r w:rsidR="00435230">
              <w:t xml:space="preserve">, </w:t>
            </w:r>
            <w:r w:rsidR="00435230" w:rsidRPr="00435230">
              <w:t xml:space="preserve">other than a component institution of the TSTC </w:t>
            </w:r>
            <w:r w:rsidR="00AC5554">
              <w:t>S</w:t>
            </w:r>
            <w:r w:rsidR="00435230" w:rsidRPr="00435230">
              <w:t xml:space="preserve">ystem, </w:t>
            </w:r>
            <w:r>
              <w:t xml:space="preserve">may not be </w:t>
            </w:r>
            <w:r w:rsidRPr="00737E8D">
              <w:t xml:space="preserve">entitled to participate in the funding </w:t>
            </w:r>
            <w:r w:rsidR="002E504C">
              <w:t>provided by</w:t>
            </w:r>
            <w:r>
              <w:t xml:space="preserve"> the resolution's provisions</w:t>
            </w:r>
            <w:r w:rsidRPr="00737E8D">
              <w:t>.</w:t>
            </w:r>
            <w:r>
              <w:t xml:space="preserve"> </w:t>
            </w:r>
            <w:r w:rsidRPr="00737E8D">
              <w:t>Th</w:t>
            </w:r>
            <w:r>
              <w:t xml:space="preserve">e resolution expressly </w:t>
            </w:r>
            <w:r w:rsidR="002E504C">
              <w:t xml:space="preserve">establishes </w:t>
            </w:r>
            <w:r>
              <w:t>that it</w:t>
            </w:r>
            <w:r w:rsidRPr="00737E8D">
              <w:t xml:space="preserve"> do</w:t>
            </w:r>
            <w:r w:rsidR="002E504C">
              <w:t>es</w:t>
            </w:r>
            <w:r w:rsidRPr="00737E8D">
              <w:t xml:space="preserve"> not impair</w:t>
            </w:r>
            <w:r w:rsidRPr="00737E8D">
              <w:t xml:space="preserve"> any obligation created by the issuance of bonds or notes in accordance with prior law, including bonds or notes issued</w:t>
            </w:r>
            <w:r w:rsidR="002E504C">
              <w:t xml:space="preserve"> to </w:t>
            </w:r>
            <w:r w:rsidR="002E504C" w:rsidRPr="002E504C">
              <w:t>support agencies and institutions of higher education not supported by</w:t>
            </w:r>
            <w:r w:rsidR="00A351B3">
              <w:t xml:space="preserve"> the</w:t>
            </w:r>
            <w:r w:rsidR="002E504C" w:rsidRPr="002E504C">
              <w:t xml:space="preserve"> available university fund</w:t>
            </w:r>
            <w:r w:rsidR="00A351B3">
              <w:t xml:space="preserve"> u</w:t>
            </w:r>
            <w:r w:rsidR="00CD7685">
              <w:t>nder</w:t>
            </w:r>
            <w:r w:rsidR="00CD7685" w:rsidRPr="00CD7685">
              <w:t xml:space="preserve"> </w:t>
            </w:r>
            <w:r w:rsidR="00CD7685">
              <w:t xml:space="preserve">constitutional provisions relating to </w:t>
            </w:r>
            <w:r w:rsidR="00CD7685" w:rsidRPr="00CD7685">
              <w:t>constitutionally dedicated funding</w:t>
            </w:r>
            <w:r w:rsidR="002E504C">
              <w:t xml:space="preserve">. The resolution </w:t>
            </w:r>
            <w:r w:rsidR="00DA0E36">
              <w:t xml:space="preserve">requires </w:t>
            </w:r>
            <w:r w:rsidRPr="00737E8D">
              <w:t xml:space="preserve">all outstanding bonds and notes </w:t>
            </w:r>
            <w:r w:rsidR="00DA0E36">
              <w:t>to</w:t>
            </w:r>
            <w:r w:rsidRPr="00737E8D">
              <w:t xml:space="preserve"> be paid in full, both principal and interest, in accordance with their terms. </w:t>
            </w:r>
            <w:r>
              <w:t xml:space="preserve">The resolution establishes that </w:t>
            </w:r>
            <w:r w:rsidR="00981A12" w:rsidRPr="00981A12">
              <w:t xml:space="preserve">the resolution prevails </w:t>
            </w:r>
            <w:r>
              <w:t>i</w:t>
            </w:r>
            <w:r w:rsidRPr="00737E8D">
              <w:t xml:space="preserve">f </w:t>
            </w:r>
            <w:r>
              <w:t>the resoluti</w:t>
            </w:r>
            <w:r>
              <w:t xml:space="preserve">on </w:t>
            </w:r>
            <w:r w:rsidRPr="00737E8D">
              <w:t xml:space="preserve">conflicts with any other provision of </w:t>
            </w:r>
            <w:r>
              <w:t>the Texas</w:t>
            </w:r>
            <w:r w:rsidRPr="00737E8D">
              <w:t xml:space="preserve"> </w:t>
            </w:r>
            <w:r>
              <w:t>C</w:t>
            </w:r>
            <w:r w:rsidRPr="00737E8D">
              <w:t>onstitution.</w:t>
            </w:r>
          </w:p>
          <w:p w14:paraId="58836CB0" w14:textId="77777777" w:rsidR="00173913" w:rsidRDefault="00173913" w:rsidP="00D166F0">
            <w:pPr>
              <w:pStyle w:val="Header"/>
              <w:jc w:val="both"/>
            </w:pPr>
          </w:p>
          <w:p w14:paraId="4BD81C7D" w14:textId="597D9387" w:rsidR="00C5319B" w:rsidRDefault="00597563" w:rsidP="00D166F0">
            <w:pPr>
              <w:pStyle w:val="Header"/>
              <w:jc w:val="both"/>
            </w:pPr>
            <w:r>
              <w:t xml:space="preserve">S.J.R. 59 </w:t>
            </w:r>
            <w:r w:rsidR="00E93227">
              <w:t xml:space="preserve">makes conforming changes in provisions relating to funding to support agencies and institutions of higher education not supported by the available university fund and funding to support The Texas A&amp;M University System and The University of Texas System. </w:t>
            </w:r>
          </w:p>
          <w:p w14:paraId="2F04F9A6" w14:textId="7C122FEE" w:rsidR="004E2EFB" w:rsidRDefault="004E2EFB" w:rsidP="00D166F0">
            <w:pPr>
              <w:pStyle w:val="Header"/>
              <w:jc w:val="both"/>
            </w:pPr>
          </w:p>
          <w:p w14:paraId="252D886C" w14:textId="37BC7FBC" w:rsidR="00BF60CC" w:rsidRDefault="00597563" w:rsidP="00D166F0">
            <w:pPr>
              <w:pStyle w:val="Header"/>
              <w:jc w:val="both"/>
            </w:pPr>
            <w:r>
              <w:t>S.J.R. 59</w:t>
            </w:r>
            <w:r w:rsidR="000435F8">
              <w:t xml:space="preserve"> repeals </w:t>
            </w:r>
            <w:r w:rsidR="000435F8" w:rsidRPr="000435F8">
              <w:t>Section 17(d-1), Article VII, Texas Constitution,</w:t>
            </w:r>
            <w:r w:rsidR="000435F8">
              <w:t xml:space="preserve"> which caps the</w:t>
            </w:r>
            <w:r w:rsidR="000435F8" w:rsidRPr="000435F8">
              <w:t xml:space="preserve"> allocation of the annual appropriation </w:t>
            </w:r>
            <w:r w:rsidR="00CD7685" w:rsidRPr="00CD7685">
              <w:t>of certain constitutionally dedicated funding for institutions of higher education</w:t>
            </w:r>
            <w:r w:rsidR="00877EEF">
              <w:t xml:space="preserve"> not supported by the available university fund</w:t>
            </w:r>
            <w:r w:rsidR="00CD7685" w:rsidRPr="00CD7685">
              <w:t xml:space="preserve"> </w:t>
            </w:r>
            <w:r w:rsidR="000435F8" w:rsidRPr="000435F8">
              <w:t xml:space="preserve">to </w:t>
            </w:r>
            <w:r w:rsidR="000435F8">
              <w:t xml:space="preserve">the TSTC </w:t>
            </w:r>
            <w:r w:rsidR="00AC5554">
              <w:t>S</w:t>
            </w:r>
            <w:r w:rsidR="000435F8">
              <w:t>ystem</w:t>
            </w:r>
            <w:r w:rsidR="000435F8" w:rsidRPr="000435F8">
              <w:t xml:space="preserve"> and </w:t>
            </w:r>
            <w:r w:rsidR="00BF4A50">
              <w:t>its</w:t>
            </w:r>
            <w:r w:rsidR="000435F8" w:rsidRPr="000435F8">
              <w:t xml:space="preserve"> campuses </w:t>
            </w:r>
            <w:r w:rsidR="000435F8">
              <w:t>at</w:t>
            </w:r>
            <w:r w:rsidR="000435F8" w:rsidRPr="000435F8">
              <w:t xml:space="preserve"> 2.2 percent of the total appropriation each fiscal year.</w:t>
            </w:r>
          </w:p>
          <w:p w14:paraId="3F28B8EC" w14:textId="77777777" w:rsidR="008423E4" w:rsidRPr="00835628" w:rsidRDefault="008423E4" w:rsidP="00D166F0">
            <w:pPr>
              <w:rPr>
                <w:b/>
              </w:rPr>
            </w:pPr>
          </w:p>
        </w:tc>
      </w:tr>
      <w:tr w:rsidR="00996C37" w14:paraId="21313FB1" w14:textId="77777777" w:rsidTr="00145B2E">
        <w:tc>
          <w:tcPr>
            <w:tcW w:w="9360" w:type="dxa"/>
          </w:tcPr>
          <w:p w14:paraId="12CC6A23" w14:textId="77777777" w:rsidR="008423E4" w:rsidRPr="00A8133F" w:rsidRDefault="00597563" w:rsidP="00D166F0">
            <w:pPr>
              <w:rPr>
                <w:b/>
              </w:rPr>
            </w:pPr>
            <w:r>
              <w:rPr>
                <w:b/>
                <w:u w:val="single"/>
              </w:rPr>
              <w:t>ELECTION DATE</w:t>
            </w:r>
            <w:r>
              <w:rPr>
                <w:b/>
              </w:rPr>
              <w:t xml:space="preserve"> </w:t>
            </w:r>
          </w:p>
          <w:p w14:paraId="471082A7" w14:textId="77777777" w:rsidR="008423E4" w:rsidRDefault="008423E4" w:rsidP="00D166F0"/>
          <w:p w14:paraId="5F711483" w14:textId="68C3624A" w:rsidR="008423E4" w:rsidRPr="003624F2" w:rsidRDefault="00597563" w:rsidP="00D166F0">
            <w:pPr>
              <w:pStyle w:val="Header"/>
              <w:tabs>
                <w:tab w:val="clear" w:pos="4320"/>
                <w:tab w:val="clear" w:pos="8640"/>
              </w:tabs>
              <w:jc w:val="both"/>
            </w:pPr>
            <w:r>
              <w:t xml:space="preserve">The constitutional amendment proposed by this joint </w:t>
            </w:r>
            <w:r>
              <w:t>resolution will be submitted to the voters at an election to be held November 4, 2025.</w:t>
            </w:r>
          </w:p>
          <w:p w14:paraId="102CC93F" w14:textId="77777777" w:rsidR="008423E4" w:rsidRPr="00233FDB" w:rsidRDefault="008423E4" w:rsidP="00D166F0">
            <w:pPr>
              <w:rPr>
                <w:b/>
              </w:rPr>
            </w:pPr>
          </w:p>
        </w:tc>
      </w:tr>
    </w:tbl>
    <w:p w14:paraId="79653FEA" w14:textId="77777777" w:rsidR="008423E4" w:rsidRPr="00BE0E75" w:rsidRDefault="008423E4" w:rsidP="00D166F0">
      <w:pPr>
        <w:jc w:val="both"/>
        <w:rPr>
          <w:rFonts w:ascii="Arial" w:hAnsi="Arial"/>
          <w:sz w:val="16"/>
          <w:szCs w:val="16"/>
        </w:rPr>
      </w:pPr>
    </w:p>
    <w:p w14:paraId="3C51F350" w14:textId="77777777" w:rsidR="004108C3" w:rsidRPr="008423E4" w:rsidRDefault="004108C3" w:rsidP="00D166F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2EB8" w14:textId="77777777" w:rsidR="00597563" w:rsidRDefault="00597563">
      <w:r>
        <w:separator/>
      </w:r>
    </w:p>
  </w:endnote>
  <w:endnote w:type="continuationSeparator" w:id="0">
    <w:p w14:paraId="62210089" w14:textId="77777777" w:rsidR="00597563" w:rsidRDefault="0059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4DE" w14:textId="77777777" w:rsidR="006A5CAE" w:rsidRDefault="006A5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96C37" w14:paraId="3B74F911" w14:textId="77777777" w:rsidTr="009C1E9A">
      <w:trPr>
        <w:cantSplit/>
      </w:trPr>
      <w:tc>
        <w:tcPr>
          <w:tcW w:w="0" w:type="pct"/>
        </w:tcPr>
        <w:p w14:paraId="48D0AC05" w14:textId="77777777" w:rsidR="00137D90" w:rsidRDefault="00137D90" w:rsidP="009C1E9A">
          <w:pPr>
            <w:pStyle w:val="Footer"/>
            <w:tabs>
              <w:tab w:val="clear" w:pos="8640"/>
              <w:tab w:val="right" w:pos="9360"/>
            </w:tabs>
          </w:pPr>
        </w:p>
      </w:tc>
      <w:tc>
        <w:tcPr>
          <w:tcW w:w="2395" w:type="pct"/>
        </w:tcPr>
        <w:p w14:paraId="08640939" w14:textId="77777777" w:rsidR="00137D90" w:rsidRDefault="00137D90" w:rsidP="009C1E9A">
          <w:pPr>
            <w:pStyle w:val="Footer"/>
            <w:tabs>
              <w:tab w:val="clear" w:pos="8640"/>
              <w:tab w:val="right" w:pos="9360"/>
            </w:tabs>
          </w:pPr>
        </w:p>
        <w:p w14:paraId="00C2752D" w14:textId="77777777" w:rsidR="001A4310" w:rsidRDefault="001A4310" w:rsidP="009C1E9A">
          <w:pPr>
            <w:pStyle w:val="Footer"/>
            <w:tabs>
              <w:tab w:val="clear" w:pos="8640"/>
              <w:tab w:val="right" w:pos="9360"/>
            </w:tabs>
          </w:pPr>
        </w:p>
        <w:p w14:paraId="3F15EBEE" w14:textId="77777777" w:rsidR="00137D90" w:rsidRDefault="00137D90" w:rsidP="009C1E9A">
          <w:pPr>
            <w:pStyle w:val="Footer"/>
            <w:tabs>
              <w:tab w:val="clear" w:pos="8640"/>
              <w:tab w:val="right" w:pos="9360"/>
            </w:tabs>
          </w:pPr>
        </w:p>
      </w:tc>
      <w:tc>
        <w:tcPr>
          <w:tcW w:w="2453" w:type="pct"/>
        </w:tcPr>
        <w:p w14:paraId="4708E639" w14:textId="77777777" w:rsidR="00137D90" w:rsidRDefault="00137D90" w:rsidP="009C1E9A">
          <w:pPr>
            <w:pStyle w:val="Footer"/>
            <w:tabs>
              <w:tab w:val="clear" w:pos="8640"/>
              <w:tab w:val="right" w:pos="9360"/>
            </w:tabs>
            <w:jc w:val="right"/>
          </w:pPr>
        </w:p>
      </w:tc>
    </w:tr>
    <w:tr w:rsidR="00996C37" w14:paraId="308DD819" w14:textId="77777777" w:rsidTr="009C1E9A">
      <w:trPr>
        <w:cantSplit/>
      </w:trPr>
      <w:tc>
        <w:tcPr>
          <w:tcW w:w="0" w:type="pct"/>
        </w:tcPr>
        <w:p w14:paraId="1183CB48" w14:textId="77777777" w:rsidR="00EC379B" w:rsidRDefault="00EC379B" w:rsidP="009C1E9A">
          <w:pPr>
            <w:pStyle w:val="Footer"/>
            <w:tabs>
              <w:tab w:val="clear" w:pos="8640"/>
              <w:tab w:val="right" w:pos="9360"/>
            </w:tabs>
          </w:pPr>
        </w:p>
      </w:tc>
      <w:tc>
        <w:tcPr>
          <w:tcW w:w="2395" w:type="pct"/>
        </w:tcPr>
        <w:p w14:paraId="081A554A" w14:textId="2B187899" w:rsidR="00EC379B" w:rsidRPr="009C1E9A" w:rsidRDefault="00597563" w:rsidP="009C1E9A">
          <w:pPr>
            <w:pStyle w:val="Footer"/>
            <w:tabs>
              <w:tab w:val="clear" w:pos="8640"/>
              <w:tab w:val="right" w:pos="9360"/>
            </w:tabs>
            <w:rPr>
              <w:rFonts w:ascii="Shruti" w:hAnsi="Shruti"/>
              <w:sz w:val="22"/>
            </w:rPr>
          </w:pPr>
          <w:r>
            <w:rPr>
              <w:rFonts w:ascii="Shruti" w:hAnsi="Shruti"/>
              <w:sz w:val="22"/>
            </w:rPr>
            <w:t>89R 32261-D</w:t>
          </w:r>
        </w:p>
      </w:tc>
      <w:tc>
        <w:tcPr>
          <w:tcW w:w="2453" w:type="pct"/>
        </w:tcPr>
        <w:p w14:paraId="754699F9" w14:textId="3F3B02E5" w:rsidR="00EC379B" w:rsidRDefault="00597563" w:rsidP="009C1E9A">
          <w:pPr>
            <w:pStyle w:val="Footer"/>
            <w:tabs>
              <w:tab w:val="clear" w:pos="8640"/>
              <w:tab w:val="right" w:pos="9360"/>
            </w:tabs>
            <w:jc w:val="right"/>
          </w:pPr>
          <w:r>
            <w:fldChar w:fldCharType="begin"/>
          </w:r>
          <w:r>
            <w:instrText xml:space="preserve"> DOCPROPERTY  OTID  \* MERGEFORMAT </w:instrText>
          </w:r>
          <w:r>
            <w:fldChar w:fldCharType="separate"/>
          </w:r>
          <w:r w:rsidR="006A5CAE">
            <w:t>25.141.408</w:t>
          </w:r>
          <w:r>
            <w:fldChar w:fldCharType="end"/>
          </w:r>
        </w:p>
      </w:tc>
    </w:tr>
    <w:tr w:rsidR="00996C37" w14:paraId="64340F22" w14:textId="77777777" w:rsidTr="009C1E9A">
      <w:trPr>
        <w:cantSplit/>
      </w:trPr>
      <w:tc>
        <w:tcPr>
          <w:tcW w:w="0" w:type="pct"/>
        </w:tcPr>
        <w:p w14:paraId="4CA80DA0" w14:textId="77777777" w:rsidR="00EC379B" w:rsidRDefault="00EC379B" w:rsidP="009C1E9A">
          <w:pPr>
            <w:pStyle w:val="Footer"/>
            <w:tabs>
              <w:tab w:val="clear" w:pos="4320"/>
              <w:tab w:val="clear" w:pos="8640"/>
              <w:tab w:val="left" w:pos="2865"/>
            </w:tabs>
          </w:pPr>
        </w:p>
      </w:tc>
      <w:tc>
        <w:tcPr>
          <w:tcW w:w="2395" w:type="pct"/>
        </w:tcPr>
        <w:p w14:paraId="661F8518" w14:textId="7EE9740C"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241DEFB" w14:textId="77777777" w:rsidR="00EC379B" w:rsidRDefault="00EC379B" w:rsidP="006D504F">
          <w:pPr>
            <w:pStyle w:val="Footer"/>
            <w:rPr>
              <w:rStyle w:val="PageNumber"/>
            </w:rPr>
          </w:pPr>
        </w:p>
        <w:p w14:paraId="1414274A" w14:textId="77777777" w:rsidR="00EC379B" w:rsidRDefault="00EC379B" w:rsidP="009C1E9A">
          <w:pPr>
            <w:pStyle w:val="Footer"/>
            <w:tabs>
              <w:tab w:val="clear" w:pos="8640"/>
              <w:tab w:val="right" w:pos="9360"/>
            </w:tabs>
            <w:jc w:val="right"/>
          </w:pPr>
        </w:p>
      </w:tc>
    </w:tr>
    <w:tr w:rsidR="00996C37" w14:paraId="5C40AC26" w14:textId="77777777" w:rsidTr="009C1E9A">
      <w:trPr>
        <w:cantSplit/>
        <w:trHeight w:val="323"/>
      </w:trPr>
      <w:tc>
        <w:tcPr>
          <w:tcW w:w="0" w:type="pct"/>
          <w:gridSpan w:val="3"/>
        </w:tcPr>
        <w:p w14:paraId="3C356F9B" w14:textId="77777777" w:rsidR="00EC379B" w:rsidRDefault="0059756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07687F" w14:textId="77777777" w:rsidR="00EC379B" w:rsidRDefault="00EC379B" w:rsidP="009C1E9A">
          <w:pPr>
            <w:pStyle w:val="Footer"/>
            <w:tabs>
              <w:tab w:val="clear" w:pos="8640"/>
              <w:tab w:val="right" w:pos="9360"/>
            </w:tabs>
            <w:jc w:val="center"/>
          </w:pPr>
        </w:p>
      </w:tc>
    </w:tr>
  </w:tbl>
  <w:p w14:paraId="381909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40FC" w14:textId="77777777" w:rsidR="006A5CAE" w:rsidRDefault="006A5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21BA" w14:textId="77777777" w:rsidR="00597563" w:rsidRDefault="00597563">
      <w:r>
        <w:separator/>
      </w:r>
    </w:p>
  </w:footnote>
  <w:footnote w:type="continuationSeparator" w:id="0">
    <w:p w14:paraId="0C3B195E" w14:textId="77777777" w:rsidR="00597563" w:rsidRDefault="0059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4A47" w14:textId="77777777" w:rsidR="006A5CAE" w:rsidRDefault="006A5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2BAB" w14:textId="77777777" w:rsidR="006A5CAE" w:rsidRDefault="006A5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9341" w14:textId="77777777" w:rsidR="006A5CAE" w:rsidRDefault="006A5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E7"/>
    <w:multiLevelType w:val="hybridMultilevel"/>
    <w:tmpl w:val="E514BEE4"/>
    <w:lvl w:ilvl="0" w:tplc="C0A8A1B8">
      <w:start w:val="1"/>
      <w:numFmt w:val="bullet"/>
      <w:lvlText w:val=""/>
      <w:lvlJc w:val="left"/>
      <w:pPr>
        <w:tabs>
          <w:tab w:val="num" w:pos="720"/>
        </w:tabs>
        <w:ind w:left="720" w:hanging="360"/>
      </w:pPr>
      <w:rPr>
        <w:rFonts w:ascii="Symbol" w:hAnsi="Symbol" w:hint="default"/>
      </w:rPr>
    </w:lvl>
    <w:lvl w:ilvl="1" w:tplc="8A64AC58" w:tentative="1">
      <w:start w:val="1"/>
      <w:numFmt w:val="bullet"/>
      <w:lvlText w:val="o"/>
      <w:lvlJc w:val="left"/>
      <w:pPr>
        <w:ind w:left="1440" w:hanging="360"/>
      </w:pPr>
      <w:rPr>
        <w:rFonts w:ascii="Courier New" w:hAnsi="Courier New" w:cs="Courier New" w:hint="default"/>
      </w:rPr>
    </w:lvl>
    <w:lvl w:ilvl="2" w:tplc="1704713E" w:tentative="1">
      <w:start w:val="1"/>
      <w:numFmt w:val="bullet"/>
      <w:lvlText w:val=""/>
      <w:lvlJc w:val="left"/>
      <w:pPr>
        <w:ind w:left="2160" w:hanging="360"/>
      </w:pPr>
      <w:rPr>
        <w:rFonts w:ascii="Wingdings" w:hAnsi="Wingdings" w:hint="default"/>
      </w:rPr>
    </w:lvl>
    <w:lvl w:ilvl="3" w:tplc="E9DC4E54" w:tentative="1">
      <w:start w:val="1"/>
      <w:numFmt w:val="bullet"/>
      <w:lvlText w:val=""/>
      <w:lvlJc w:val="left"/>
      <w:pPr>
        <w:ind w:left="2880" w:hanging="360"/>
      </w:pPr>
      <w:rPr>
        <w:rFonts w:ascii="Symbol" w:hAnsi="Symbol" w:hint="default"/>
      </w:rPr>
    </w:lvl>
    <w:lvl w:ilvl="4" w:tplc="5B425596" w:tentative="1">
      <w:start w:val="1"/>
      <w:numFmt w:val="bullet"/>
      <w:lvlText w:val="o"/>
      <w:lvlJc w:val="left"/>
      <w:pPr>
        <w:ind w:left="3600" w:hanging="360"/>
      </w:pPr>
      <w:rPr>
        <w:rFonts w:ascii="Courier New" w:hAnsi="Courier New" w:cs="Courier New" w:hint="default"/>
      </w:rPr>
    </w:lvl>
    <w:lvl w:ilvl="5" w:tplc="C31CBC34" w:tentative="1">
      <w:start w:val="1"/>
      <w:numFmt w:val="bullet"/>
      <w:lvlText w:val=""/>
      <w:lvlJc w:val="left"/>
      <w:pPr>
        <w:ind w:left="4320" w:hanging="360"/>
      </w:pPr>
      <w:rPr>
        <w:rFonts w:ascii="Wingdings" w:hAnsi="Wingdings" w:hint="default"/>
      </w:rPr>
    </w:lvl>
    <w:lvl w:ilvl="6" w:tplc="CEF4F6BC" w:tentative="1">
      <w:start w:val="1"/>
      <w:numFmt w:val="bullet"/>
      <w:lvlText w:val=""/>
      <w:lvlJc w:val="left"/>
      <w:pPr>
        <w:ind w:left="5040" w:hanging="360"/>
      </w:pPr>
      <w:rPr>
        <w:rFonts w:ascii="Symbol" w:hAnsi="Symbol" w:hint="default"/>
      </w:rPr>
    </w:lvl>
    <w:lvl w:ilvl="7" w:tplc="3F76F904" w:tentative="1">
      <w:start w:val="1"/>
      <w:numFmt w:val="bullet"/>
      <w:lvlText w:val="o"/>
      <w:lvlJc w:val="left"/>
      <w:pPr>
        <w:ind w:left="5760" w:hanging="360"/>
      </w:pPr>
      <w:rPr>
        <w:rFonts w:ascii="Courier New" w:hAnsi="Courier New" w:cs="Courier New" w:hint="default"/>
      </w:rPr>
    </w:lvl>
    <w:lvl w:ilvl="8" w:tplc="C4D0F01A" w:tentative="1">
      <w:start w:val="1"/>
      <w:numFmt w:val="bullet"/>
      <w:lvlText w:val=""/>
      <w:lvlJc w:val="left"/>
      <w:pPr>
        <w:ind w:left="6480" w:hanging="360"/>
      </w:pPr>
      <w:rPr>
        <w:rFonts w:ascii="Wingdings" w:hAnsi="Wingdings" w:hint="default"/>
      </w:rPr>
    </w:lvl>
  </w:abstractNum>
  <w:abstractNum w:abstractNumId="1" w15:restartNumberingAfterBreak="0">
    <w:nsid w:val="011C4F3E"/>
    <w:multiLevelType w:val="hybridMultilevel"/>
    <w:tmpl w:val="6BC26D86"/>
    <w:lvl w:ilvl="0" w:tplc="17FC5BF4">
      <w:start w:val="1"/>
      <w:numFmt w:val="bullet"/>
      <w:lvlText w:val=""/>
      <w:lvlJc w:val="left"/>
      <w:pPr>
        <w:tabs>
          <w:tab w:val="num" w:pos="720"/>
        </w:tabs>
        <w:ind w:left="720" w:hanging="360"/>
      </w:pPr>
      <w:rPr>
        <w:rFonts w:ascii="Symbol" w:hAnsi="Symbol" w:hint="default"/>
      </w:rPr>
    </w:lvl>
    <w:lvl w:ilvl="1" w:tplc="F648B0BC">
      <w:start w:val="1"/>
      <w:numFmt w:val="bullet"/>
      <w:lvlText w:val="o"/>
      <w:lvlJc w:val="left"/>
      <w:pPr>
        <w:ind w:left="1440" w:hanging="360"/>
      </w:pPr>
      <w:rPr>
        <w:rFonts w:ascii="Courier New" w:hAnsi="Courier New" w:cs="Courier New" w:hint="default"/>
      </w:rPr>
    </w:lvl>
    <w:lvl w:ilvl="2" w:tplc="CE0E84FE" w:tentative="1">
      <w:start w:val="1"/>
      <w:numFmt w:val="bullet"/>
      <w:lvlText w:val=""/>
      <w:lvlJc w:val="left"/>
      <w:pPr>
        <w:ind w:left="2160" w:hanging="360"/>
      </w:pPr>
      <w:rPr>
        <w:rFonts w:ascii="Wingdings" w:hAnsi="Wingdings" w:hint="default"/>
      </w:rPr>
    </w:lvl>
    <w:lvl w:ilvl="3" w:tplc="6C88F83E" w:tentative="1">
      <w:start w:val="1"/>
      <w:numFmt w:val="bullet"/>
      <w:lvlText w:val=""/>
      <w:lvlJc w:val="left"/>
      <w:pPr>
        <w:ind w:left="2880" w:hanging="360"/>
      </w:pPr>
      <w:rPr>
        <w:rFonts w:ascii="Symbol" w:hAnsi="Symbol" w:hint="default"/>
      </w:rPr>
    </w:lvl>
    <w:lvl w:ilvl="4" w:tplc="2A1E10B2" w:tentative="1">
      <w:start w:val="1"/>
      <w:numFmt w:val="bullet"/>
      <w:lvlText w:val="o"/>
      <w:lvlJc w:val="left"/>
      <w:pPr>
        <w:ind w:left="3600" w:hanging="360"/>
      </w:pPr>
      <w:rPr>
        <w:rFonts w:ascii="Courier New" w:hAnsi="Courier New" w:cs="Courier New" w:hint="default"/>
      </w:rPr>
    </w:lvl>
    <w:lvl w:ilvl="5" w:tplc="DED2A6B8" w:tentative="1">
      <w:start w:val="1"/>
      <w:numFmt w:val="bullet"/>
      <w:lvlText w:val=""/>
      <w:lvlJc w:val="left"/>
      <w:pPr>
        <w:ind w:left="4320" w:hanging="360"/>
      </w:pPr>
      <w:rPr>
        <w:rFonts w:ascii="Wingdings" w:hAnsi="Wingdings" w:hint="default"/>
      </w:rPr>
    </w:lvl>
    <w:lvl w:ilvl="6" w:tplc="5058B228" w:tentative="1">
      <w:start w:val="1"/>
      <w:numFmt w:val="bullet"/>
      <w:lvlText w:val=""/>
      <w:lvlJc w:val="left"/>
      <w:pPr>
        <w:ind w:left="5040" w:hanging="360"/>
      </w:pPr>
      <w:rPr>
        <w:rFonts w:ascii="Symbol" w:hAnsi="Symbol" w:hint="default"/>
      </w:rPr>
    </w:lvl>
    <w:lvl w:ilvl="7" w:tplc="21A64174" w:tentative="1">
      <w:start w:val="1"/>
      <w:numFmt w:val="bullet"/>
      <w:lvlText w:val="o"/>
      <w:lvlJc w:val="left"/>
      <w:pPr>
        <w:ind w:left="5760" w:hanging="360"/>
      </w:pPr>
      <w:rPr>
        <w:rFonts w:ascii="Courier New" w:hAnsi="Courier New" w:cs="Courier New" w:hint="default"/>
      </w:rPr>
    </w:lvl>
    <w:lvl w:ilvl="8" w:tplc="944CC3FA" w:tentative="1">
      <w:start w:val="1"/>
      <w:numFmt w:val="bullet"/>
      <w:lvlText w:val=""/>
      <w:lvlJc w:val="left"/>
      <w:pPr>
        <w:ind w:left="6480" w:hanging="360"/>
      </w:pPr>
      <w:rPr>
        <w:rFonts w:ascii="Wingdings" w:hAnsi="Wingdings" w:hint="default"/>
      </w:rPr>
    </w:lvl>
  </w:abstractNum>
  <w:abstractNum w:abstractNumId="2" w15:restartNumberingAfterBreak="0">
    <w:nsid w:val="06081A0C"/>
    <w:multiLevelType w:val="hybridMultilevel"/>
    <w:tmpl w:val="CEEE2116"/>
    <w:lvl w:ilvl="0" w:tplc="1960F800">
      <w:start w:val="1"/>
      <w:numFmt w:val="bullet"/>
      <w:lvlText w:val=""/>
      <w:lvlJc w:val="left"/>
      <w:pPr>
        <w:tabs>
          <w:tab w:val="num" w:pos="720"/>
        </w:tabs>
        <w:ind w:left="720" w:hanging="360"/>
      </w:pPr>
      <w:rPr>
        <w:rFonts w:ascii="Symbol" w:hAnsi="Symbol" w:hint="default"/>
      </w:rPr>
    </w:lvl>
    <w:lvl w:ilvl="1" w:tplc="9AE82C04">
      <w:start w:val="1"/>
      <w:numFmt w:val="bullet"/>
      <w:lvlText w:val="o"/>
      <w:lvlJc w:val="left"/>
      <w:pPr>
        <w:ind w:left="1440" w:hanging="360"/>
      </w:pPr>
      <w:rPr>
        <w:rFonts w:ascii="Courier New" w:hAnsi="Courier New" w:cs="Courier New" w:hint="default"/>
      </w:rPr>
    </w:lvl>
    <w:lvl w:ilvl="2" w:tplc="E24AD00A" w:tentative="1">
      <w:start w:val="1"/>
      <w:numFmt w:val="bullet"/>
      <w:lvlText w:val=""/>
      <w:lvlJc w:val="left"/>
      <w:pPr>
        <w:ind w:left="2160" w:hanging="360"/>
      </w:pPr>
      <w:rPr>
        <w:rFonts w:ascii="Wingdings" w:hAnsi="Wingdings" w:hint="default"/>
      </w:rPr>
    </w:lvl>
    <w:lvl w:ilvl="3" w:tplc="CA4EB582" w:tentative="1">
      <w:start w:val="1"/>
      <w:numFmt w:val="bullet"/>
      <w:lvlText w:val=""/>
      <w:lvlJc w:val="left"/>
      <w:pPr>
        <w:ind w:left="2880" w:hanging="360"/>
      </w:pPr>
      <w:rPr>
        <w:rFonts w:ascii="Symbol" w:hAnsi="Symbol" w:hint="default"/>
      </w:rPr>
    </w:lvl>
    <w:lvl w:ilvl="4" w:tplc="E4FC56CE" w:tentative="1">
      <w:start w:val="1"/>
      <w:numFmt w:val="bullet"/>
      <w:lvlText w:val="o"/>
      <w:lvlJc w:val="left"/>
      <w:pPr>
        <w:ind w:left="3600" w:hanging="360"/>
      </w:pPr>
      <w:rPr>
        <w:rFonts w:ascii="Courier New" w:hAnsi="Courier New" w:cs="Courier New" w:hint="default"/>
      </w:rPr>
    </w:lvl>
    <w:lvl w:ilvl="5" w:tplc="B83669B8" w:tentative="1">
      <w:start w:val="1"/>
      <w:numFmt w:val="bullet"/>
      <w:lvlText w:val=""/>
      <w:lvlJc w:val="left"/>
      <w:pPr>
        <w:ind w:left="4320" w:hanging="360"/>
      </w:pPr>
      <w:rPr>
        <w:rFonts w:ascii="Wingdings" w:hAnsi="Wingdings" w:hint="default"/>
      </w:rPr>
    </w:lvl>
    <w:lvl w:ilvl="6" w:tplc="3B1CF8EC" w:tentative="1">
      <w:start w:val="1"/>
      <w:numFmt w:val="bullet"/>
      <w:lvlText w:val=""/>
      <w:lvlJc w:val="left"/>
      <w:pPr>
        <w:ind w:left="5040" w:hanging="360"/>
      </w:pPr>
      <w:rPr>
        <w:rFonts w:ascii="Symbol" w:hAnsi="Symbol" w:hint="default"/>
      </w:rPr>
    </w:lvl>
    <w:lvl w:ilvl="7" w:tplc="4170D622" w:tentative="1">
      <w:start w:val="1"/>
      <w:numFmt w:val="bullet"/>
      <w:lvlText w:val="o"/>
      <w:lvlJc w:val="left"/>
      <w:pPr>
        <w:ind w:left="5760" w:hanging="360"/>
      </w:pPr>
      <w:rPr>
        <w:rFonts w:ascii="Courier New" w:hAnsi="Courier New" w:cs="Courier New" w:hint="default"/>
      </w:rPr>
    </w:lvl>
    <w:lvl w:ilvl="8" w:tplc="901E4B6C" w:tentative="1">
      <w:start w:val="1"/>
      <w:numFmt w:val="bullet"/>
      <w:lvlText w:val=""/>
      <w:lvlJc w:val="left"/>
      <w:pPr>
        <w:ind w:left="6480" w:hanging="360"/>
      </w:pPr>
      <w:rPr>
        <w:rFonts w:ascii="Wingdings" w:hAnsi="Wingdings" w:hint="default"/>
      </w:rPr>
    </w:lvl>
  </w:abstractNum>
  <w:abstractNum w:abstractNumId="3" w15:restartNumberingAfterBreak="0">
    <w:nsid w:val="0AD663D2"/>
    <w:multiLevelType w:val="hybridMultilevel"/>
    <w:tmpl w:val="7F8C87D2"/>
    <w:lvl w:ilvl="0" w:tplc="308CD872">
      <w:start w:val="1"/>
      <w:numFmt w:val="bullet"/>
      <w:lvlText w:val=""/>
      <w:lvlJc w:val="left"/>
      <w:pPr>
        <w:tabs>
          <w:tab w:val="num" w:pos="720"/>
        </w:tabs>
        <w:ind w:left="720" w:hanging="360"/>
      </w:pPr>
      <w:rPr>
        <w:rFonts w:ascii="Symbol" w:hAnsi="Symbol" w:hint="default"/>
      </w:rPr>
    </w:lvl>
    <w:lvl w:ilvl="1" w:tplc="45321F8C" w:tentative="1">
      <w:start w:val="1"/>
      <w:numFmt w:val="bullet"/>
      <w:lvlText w:val="o"/>
      <w:lvlJc w:val="left"/>
      <w:pPr>
        <w:ind w:left="1440" w:hanging="360"/>
      </w:pPr>
      <w:rPr>
        <w:rFonts w:ascii="Courier New" w:hAnsi="Courier New" w:cs="Courier New" w:hint="default"/>
      </w:rPr>
    </w:lvl>
    <w:lvl w:ilvl="2" w:tplc="B9DCD160" w:tentative="1">
      <w:start w:val="1"/>
      <w:numFmt w:val="bullet"/>
      <w:lvlText w:val=""/>
      <w:lvlJc w:val="left"/>
      <w:pPr>
        <w:ind w:left="2160" w:hanging="360"/>
      </w:pPr>
      <w:rPr>
        <w:rFonts w:ascii="Wingdings" w:hAnsi="Wingdings" w:hint="default"/>
      </w:rPr>
    </w:lvl>
    <w:lvl w:ilvl="3" w:tplc="E7CE7158" w:tentative="1">
      <w:start w:val="1"/>
      <w:numFmt w:val="bullet"/>
      <w:lvlText w:val=""/>
      <w:lvlJc w:val="left"/>
      <w:pPr>
        <w:ind w:left="2880" w:hanging="360"/>
      </w:pPr>
      <w:rPr>
        <w:rFonts w:ascii="Symbol" w:hAnsi="Symbol" w:hint="default"/>
      </w:rPr>
    </w:lvl>
    <w:lvl w:ilvl="4" w:tplc="9B381C3A" w:tentative="1">
      <w:start w:val="1"/>
      <w:numFmt w:val="bullet"/>
      <w:lvlText w:val="o"/>
      <w:lvlJc w:val="left"/>
      <w:pPr>
        <w:ind w:left="3600" w:hanging="360"/>
      </w:pPr>
      <w:rPr>
        <w:rFonts w:ascii="Courier New" w:hAnsi="Courier New" w:cs="Courier New" w:hint="default"/>
      </w:rPr>
    </w:lvl>
    <w:lvl w:ilvl="5" w:tplc="3FB673A6" w:tentative="1">
      <w:start w:val="1"/>
      <w:numFmt w:val="bullet"/>
      <w:lvlText w:val=""/>
      <w:lvlJc w:val="left"/>
      <w:pPr>
        <w:ind w:left="4320" w:hanging="360"/>
      </w:pPr>
      <w:rPr>
        <w:rFonts w:ascii="Wingdings" w:hAnsi="Wingdings" w:hint="default"/>
      </w:rPr>
    </w:lvl>
    <w:lvl w:ilvl="6" w:tplc="2A6CE2FC" w:tentative="1">
      <w:start w:val="1"/>
      <w:numFmt w:val="bullet"/>
      <w:lvlText w:val=""/>
      <w:lvlJc w:val="left"/>
      <w:pPr>
        <w:ind w:left="5040" w:hanging="360"/>
      </w:pPr>
      <w:rPr>
        <w:rFonts w:ascii="Symbol" w:hAnsi="Symbol" w:hint="default"/>
      </w:rPr>
    </w:lvl>
    <w:lvl w:ilvl="7" w:tplc="5964E312" w:tentative="1">
      <w:start w:val="1"/>
      <w:numFmt w:val="bullet"/>
      <w:lvlText w:val="o"/>
      <w:lvlJc w:val="left"/>
      <w:pPr>
        <w:ind w:left="5760" w:hanging="360"/>
      </w:pPr>
      <w:rPr>
        <w:rFonts w:ascii="Courier New" w:hAnsi="Courier New" w:cs="Courier New" w:hint="default"/>
      </w:rPr>
    </w:lvl>
    <w:lvl w:ilvl="8" w:tplc="ECE6CA52" w:tentative="1">
      <w:start w:val="1"/>
      <w:numFmt w:val="bullet"/>
      <w:lvlText w:val=""/>
      <w:lvlJc w:val="left"/>
      <w:pPr>
        <w:ind w:left="6480" w:hanging="360"/>
      </w:pPr>
      <w:rPr>
        <w:rFonts w:ascii="Wingdings" w:hAnsi="Wingdings" w:hint="default"/>
      </w:rPr>
    </w:lvl>
  </w:abstractNum>
  <w:abstractNum w:abstractNumId="4" w15:restartNumberingAfterBreak="0">
    <w:nsid w:val="1619021F"/>
    <w:multiLevelType w:val="hybridMultilevel"/>
    <w:tmpl w:val="38FEC2E8"/>
    <w:lvl w:ilvl="0" w:tplc="28D84E10">
      <w:start w:val="1"/>
      <w:numFmt w:val="bullet"/>
      <w:lvlText w:val=""/>
      <w:lvlJc w:val="left"/>
      <w:pPr>
        <w:tabs>
          <w:tab w:val="num" w:pos="720"/>
        </w:tabs>
        <w:ind w:left="720" w:hanging="360"/>
      </w:pPr>
      <w:rPr>
        <w:rFonts w:ascii="Symbol" w:hAnsi="Symbol" w:hint="default"/>
      </w:rPr>
    </w:lvl>
    <w:lvl w:ilvl="1" w:tplc="1880517E">
      <w:start w:val="1"/>
      <w:numFmt w:val="bullet"/>
      <w:lvlText w:val="o"/>
      <w:lvlJc w:val="left"/>
      <w:pPr>
        <w:ind w:left="1440" w:hanging="360"/>
      </w:pPr>
      <w:rPr>
        <w:rFonts w:ascii="Courier New" w:hAnsi="Courier New" w:cs="Courier New" w:hint="default"/>
      </w:rPr>
    </w:lvl>
    <w:lvl w:ilvl="2" w:tplc="D036682C" w:tentative="1">
      <w:start w:val="1"/>
      <w:numFmt w:val="bullet"/>
      <w:lvlText w:val=""/>
      <w:lvlJc w:val="left"/>
      <w:pPr>
        <w:ind w:left="2160" w:hanging="360"/>
      </w:pPr>
      <w:rPr>
        <w:rFonts w:ascii="Wingdings" w:hAnsi="Wingdings" w:hint="default"/>
      </w:rPr>
    </w:lvl>
    <w:lvl w:ilvl="3" w:tplc="CDBC2036" w:tentative="1">
      <w:start w:val="1"/>
      <w:numFmt w:val="bullet"/>
      <w:lvlText w:val=""/>
      <w:lvlJc w:val="left"/>
      <w:pPr>
        <w:ind w:left="2880" w:hanging="360"/>
      </w:pPr>
      <w:rPr>
        <w:rFonts w:ascii="Symbol" w:hAnsi="Symbol" w:hint="default"/>
      </w:rPr>
    </w:lvl>
    <w:lvl w:ilvl="4" w:tplc="17EE5FBC" w:tentative="1">
      <w:start w:val="1"/>
      <w:numFmt w:val="bullet"/>
      <w:lvlText w:val="o"/>
      <w:lvlJc w:val="left"/>
      <w:pPr>
        <w:ind w:left="3600" w:hanging="360"/>
      </w:pPr>
      <w:rPr>
        <w:rFonts w:ascii="Courier New" w:hAnsi="Courier New" w:cs="Courier New" w:hint="default"/>
      </w:rPr>
    </w:lvl>
    <w:lvl w:ilvl="5" w:tplc="1EA89CDC" w:tentative="1">
      <w:start w:val="1"/>
      <w:numFmt w:val="bullet"/>
      <w:lvlText w:val=""/>
      <w:lvlJc w:val="left"/>
      <w:pPr>
        <w:ind w:left="4320" w:hanging="360"/>
      </w:pPr>
      <w:rPr>
        <w:rFonts w:ascii="Wingdings" w:hAnsi="Wingdings" w:hint="default"/>
      </w:rPr>
    </w:lvl>
    <w:lvl w:ilvl="6" w:tplc="32FC6FF6" w:tentative="1">
      <w:start w:val="1"/>
      <w:numFmt w:val="bullet"/>
      <w:lvlText w:val=""/>
      <w:lvlJc w:val="left"/>
      <w:pPr>
        <w:ind w:left="5040" w:hanging="360"/>
      </w:pPr>
      <w:rPr>
        <w:rFonts w:ascii="Symbol" w:hAnsi="Symbol" w:hint="default"/>
      </w:rPr>
    </w:lvl>
    <w:lvl w:ilvl="7" w:tplc="B238920A" w:tentative="1">
      <w:start w:val="1"/>
      <w:numFmt w:val="bullet"/>
      <w:lvlText w:val="o"/>
      <w:lvlJc w:val="left"/>
      <w:pPr>
        <w:ind w:left="5760" w:hanging="360"/>
      </w:pPr>
      <w:rPr>
        <w:rFonts w:ascii="Courier New" w:hAnsi="Courier New" w:cs="Courier New" w:hint="default"/>
      </w:rPr>
    </w:lvl>
    <w:lvl w:ilvl="8" w:tplc="28943BF2" w:tentative="1">
      <w:start w:val="1"/>
      <w:numFmt w:val="bullet"/>
      <w:lvlText w:val=""/>
      <w:lvlJc w:val="left"/>
      <w:pPr>
        <w:ind w:left="6480" w:hanging="360"/>
      </w:pPr>
      <w:rPr>
        <w:rFonts w:ascii="Wingdings" w:hAnsi="Wingdings" w:hint="default"/>
      </w:rPr>
    </w:lvl>
  </w:abstractNum>
  <w:abstractNum w:abstractNumId="5" w15:restartNumberingAfterBreak="0">
    <w:nsid w:val="1CD25972"/>
    <w:multiLevelType w:val="hybridMultilevel"/>
    <w:tmpl w:val="5E52CEF2"/>
    <w:lvl w:ilvl="0" w:tplc="61E85826">
      <w:start w:val="1"/>
      <w:numFmt w:val="bullet"/>
      <w:lvlText w:val=""/>
      <w:lvlJc w:val="left"/>
      <w:pPr>
        <w:tabs>
          <w:tab w:val="num" w:pos="720"/>
        </w:tabs>
        <w:ind w:left="720" w:hanging="360"/>
      </w:pPr>
      <w:rPr>
        <w:rFonts w:ascii="Symbol" w:hAnsi="Symbol" w:hint="default"/>
      </w:rPr>
    </w:lvl>
    <w:lvl w:ilvl="1" w:tplc="1F5C81E2" w:tentative="1">
      <w:start w:val="1"/>
      <w:numFmt w:val="bullet"/>
      <w:lvlText w:val="o"/>
      <w:lvlJc w:val="left"/>
      <w:pPr>
        <w:ind w:left="1440" w:hanging="360"/>
      </w:pPr>
      <w:rPr>
        <w:rFonts w:ascii="Courier New" w:hAnsi="Courier New" w:cs="Courier New" w:hint="default"/>
      </w:rPr>
    </w:lvl>
    <w:lvl w:ilvl="2" w:tplc="2CEE120C" w:tentative="1">
      <w:start w:val="1"/>
      <w:numFmt w:val="bullet"/>
      <w:lvlText w:val=""/>
      <w:lvlJc w:val="left"/>
      <w:pPr>
        <w:ind w:left="2160" w:hanging="360"/>
      </w:pPr>
      <w:rPr>
        <w:rFonts w:ascii="Wingdings" w:hAnsi="Wingdings" w:hint="default"/>
      </w:rPr>
    </w:lvl>
    <w:lvl w:ilvl="3" w:tplc="DD0A7C42" w:tentative="1">
      <w:start w:val="1"/>
      <w:numFmt w:val="bullet"/>
      <w:lvlText w:val=""/>
      <w:lvlJc w:val="left"/>
      <w:pPr>
        <w:ind w:left="2880" w:hanging="360"/>
      </w:pPr>
      <w:rPr>
        <w:rFonts w:ascii="Symbol" w:hAnsi="Symbol" w:hint="default"/>
      </w:rPr>
    </w:lvl>
    <w:lvl w:ilvl="4" w:tplc="4C5016FE" w:tentative="1">
      <w:start w:val="1"/>
      <w:numFmt w:val="bullet"/>
      <w:lvlText w:val="o"/>
      <w:lvlJc w:val="left"/>
      <w:pPr>
        <w:ind w:left="3600" w:hanging="360"/>
      </w:pPr>
      <w:rPr>
        <w:rFonts w:ascii="Courier New" w:hAnsi="Courier New" w:cs="Courier New" w:hint="default"/>
      </w:rPr>
    </w:lvl>
    <w:lvl w:ilvl="5" w:tplc="55B473FE" w:tentative="1">
      <w:start w:val="1"/>
      <w:numFmt w:val="bullet"/>
      <w:lvlText w:val=""/>
      <w:lvlJc w:val="left"/>
      <w:pPr>
        <w:ind w:left="4320" w:hanging="360"/>
      </w:pPr>
      <w:rPr>
        <w:rFonts w:ascii="Wingdings" w:hAnsi="Wingdings" w:hint="default"/>
      </w:rPr>
    </w:lvl>
    <w:lvl w:ilvl="6" w:tplc="630E9584" w:tentative="1">
      <w:start w:val="1"/>
      <w:numFmt w:val="bullet"/>
      <w:lvlText w:val=""/>
      <w:lvlJc w:val="left"/>
      <w:pPr>
        <w:ind w:left="5040" w:hanging="360"/>
      </w:pPr>
      <w:rPr>
        <w:rFonts w:ascii="Symbol" w:hAnsi="Symbol" w:hint="default"/>
      </w:rPr>
    </w:lvl>
    <w:lvl w:ilvl="7" w:tplc="4C2247D6" w:tentative="1">
      <w:start w:val="1"/>
      <w:numFmt w:val="bullet"/>
      <w:lvlText w:val="o"/>
      <w:lvlJc w:val="left"/>
      <w:pPr>
        <w:ind w:left="5760" w:hanging="360"/>
      </w:pPr>
      <w:rPr>
        <w:rFonts w:ascii="Courier New" w:hAnsi="Courier New" w:cs="Courier New" w:hint="default"/>
      </w:rPr>
    </w:lvl>
    <w:lvl w:ilvl="8" w:tplc="6106B20C" w:tentative="1">
      <w:start w:val="1"/>
      <w:numFmt w:val="bullet"/>
      <w:lvlText w:val=""/>
      <w:lvlJc w:val="left"/>
      <w:pPr>
        <w:ind w:left="6480" w:hanging="360"/>
      </w:pPr>
      <w:rPr>
        <w:rFonts w:ascii="Wingdings" w:hAnsi="Wingdings" w:hint="default"/>
      </w:rPr>
    </w:lvl>
  </w:abstractNum>
  <w:abstractNum w:abstractNumId="6" w15:restartNumberingAfterBreak="0">
    <w:nsid w:val="27BB6EE4"/>
    <w:multiLevelType w:val="hybridMultilevel"/>
    <w:tmpl w:val="DCD80E16"/>
    <w:lvl w:ilvl="0" w:tplc="FE441ABE">
      <w:start w:val="1"/>
      <w:numFmt w:val="bullet"/>
      <w:lvlText w:val=""/>
      <w:lvlJc w:val="left"/>
      <w:pPr>
        <w:tabs>
          <w:tab w:val="num" w:pos="783"/>
        </w:tabs>
        <w:ind w:left="783" w:hanging="360"/>
      </w:pPr>
      <w:rPr>
        <w:rFonts w:ascii="Symbol" w:hAnsi="Symbol" w:hint="default"/>
      </w:rPr>
    </w:lvl>
    <w:lvl w:ilvl="1" w:tplc="6E46D36E">
      <w:start w:val="1"/>
      <w:numFmt w:val="bullet"/>
      <w:lvlText w:val="o"/>
      <w:lvlJc w:val="left"/>
      <w:pPr>
        <w:ind w:left="1503" w:hanging="360"/>
      </w:pPr>
      <w:rPr>
        <w:rFonts w:ascii="Courier New" w:hAnsi="Courier New" w:cs="Courier New" w:hint="default"/>
      </w:rPr>
    </w:lvl>
    <w:lvl w:ilvl="2" w:tplc="C9902B06" w:tentative="1">
      <w:start w:val="1"/>
      <w:numFmt w:val="bullet"/>
      <w:lvlText w:val=""/>
      <w:lvlJc w:val="left"/>
      <w:pPr>
        <w:ind w:left="2223" w:hanging="360"/>
      </w:pPr>
      <w:rPr>
        <w:rFonts w:ascii="Wingdings" w:hAnsi="Wingdings" w:hint="default"/>
      </w:rPr>
    </w:lvl>
    <w:lvl w:ilvl="3" w:tplc="05A84AA8" w:tentative="1">
      <w:start w:val="1"/>
      <w:numFmt w:val="bullet"/>
      <w:lvlText w:val=""/>
      <w:lvlJc w:val="left"/>
      <w:pPr>
        <w:ind w:left="2943" w:hanging="360"/>
      </w:pPr>
      <w:rPr>
        <w:rFonts w:ascii="Symbol" w:hAnsi="Symbol" w:hint="default"/>
      </w:rPr>
    </w:lvl>
    <w:lvl w:ilvl="4" w:tplc="9BE04F66" w:tentative="1">
      <w:start w:val="1"/>
      <w:numFmt w:val="bullet"/>
      <w:lvlText w:val="o"/>
      <w:lvlJc w:val="left"/>
      <w:pPr>
        <w:ind w:left="3663" w:hanging="360"/>
      </w:pPr>
      <w:rPr>
        <w:rFonts w:ascii="Courier New" w:hAnsi="Courier New" w:cs="Courier New" w:hint="default"/>
      </w:rPr>
    </w:lvl>
    <w:lvl w:ilvl="5" w:tplc="7ABE447C" w:tentative="1">
      <w:start w:val="1"/>
      <w:numFmt w:val="bullet"/>
      <w:lvlText w:val=""/>
      <w:lvlJc w:val="left"/>
      <w:pPr>
        <w:ind w:left="4383" w:hanging="360"/>
      </w:pPr>
      <w:rPr>
        <w:rFonts w:ascii="Wingdings" w:hAnsi="Wingdings" w:hint="default"/>
      </w:rPr>
    </w:lvl>
    <w:lvl w:ilvl="6" w:tplc="CBDC6830" w:tentative="1">
      <w:start w:val="1"/>
      <w:numFmt w:val="bullet"/>
      <w:lvlText w:val=""/>
      <w:lvlJc w:val="left"/>
      <w:pPr>
        <w:ind w:left="5103" w:hanging="360"/>
      </w:pPr>
      <w:rPr>
        <w:rFonts w:ascii="Symbol" w:hAnsi="Symbol" w:hint="default"/>
      </w:rPr>
    </w:lvl>
    <w:lvl w:ilvl="7" w:tplc="893A0E4C" w:tentative="1">
      <w:start w:val="1"/>
      <w:numFmt w:val="bullet"/>
      <w:lvlText w:val="o"/>
      <w:lvlJc w:val="left"/>
      <w:pPr>
        <w:ind w:left="5823" w:hanging="360"/>
      </w:pPr>
      <w:rPr>
        <w:rFonts w:ascii="Courier New" w:hAnsi="Courier New" w:cs="Courier New" w:hint="default"/>
      </w:rPr>
    </w:lvl>
    <w:lvl w:ilvl="8" w:tplc="DE0E80BC" w:tentative="1">
      <w:start w:val="1"/>
      <w:numFmt w:val="bullet"/>
      <w:lvlText w:val=""/>
      <w:lvlJc w:val="left"/>
      <w:pPr>
        <w:ind w:left="6543" w:hanging="360"/>
      </w:pPr>
      <w:rPr>
        <w:rFonts w:ascii="Wingdings" w:hAnsi="Wingdings" w:hint="default"/>
      </w:rPr>
    </w:lvl>
  </w:abstractNum>
  <w:abstractNum w:abstractNumId="7" w15:restartNumberingAfterBreak="0">
    <w:nsid w:val="342357B1"/>
    <w:multiLevelType w:val="hybridMultilevel"/>
    <w:tmpl w:val="E92E481C"/>
    <w:lvl w:ilvl="0" w:tplc="DB9434DE">
      <w:start w:val="1"/>
      <w:numFmt w:val="bullet"/>
      <w:lvlText w:val=""/>
      <w:lvlJc w:val="left"/>
      <w:pPr>
        <w:tabs>
          <w:tab w:val="num" w:pos="720"/>
        </w:tabs>
        <w:ind w:left="720" w:hanging="360"/>
      </w:pPr>
      <w:rPr>
        <w:rFonts w:ascii="Symbol" w:hAnsi="Symbol" w:hint="default"/>
      </w:rPr>
    </w:lvl>
    <w:lvl w:ilvl="1" w:tplc="9EF229B4" w:tentative="1">
      <w:start w:val="1"/>
      <w:numFmt w:val="bullet"/>
      <w:lvlText w:val="o"/>
      <w:lvlJc w:val="left"/>
      <w:pPr>
        <w:ind w:left="1440" w:hanging="360"/>
      </w:pPr>
      <w:rPr>
        <w:rFonts w:ascii="Courier New" w:hAnsi="Courier New" w:cs="Courier New" w:hint="default"/>
      </w:rPr>
    </w:lvl>
    <w:lvl w:ilvl="2" w:tplc="5D80548C" w:tentative="1">
      <w:start w:val="1"/>
      <w:numFmt w:val="bullet"/>
      <w:lvlText w:val=""/>
      <w:lvlJc w:val="left"/>
      <w:pPr>
        <w:ind w:left="2160" w:hanging="360"/>
      </w:pPr>
      <w:rPr>
        <w:rFonts w:ascii="Wingdings" w:hAnsi="Wingdings" w:hint="default"/>
      </w:rPr>
    </w:lvl>
    <w:lvl w:ilvl="3" w:tplc="DFF437C0" w:tentative="1">
      <w:start w:val="1"/>
      <w:numFmt w:val="bullet"/>
      <w:lvlText w:val=""/>
      <w:lvlJc w:val="left"/>
      <w:pPr>
        <w:ind w:left="2880" w:hanging="360"/>
      </w:pPr>
      <w:rPr>
        <w:rFonts w:ascii="Symbol" w:hAnsi="Symbol" w:hint="default"/>
      </w:rPr>
    </w:lvl>
    <w:lvl w:ilvl="4" w:tplc="427C024A" w:tentative="1">
      <w:start w:val="1"/>
      <w:numFmt w:val="bullet"/>
      <w:lvlText w:val="o"/>
      <w:lvlJc w:val="left"/>
      <w:pPr>
        <w:ind w:left="3600" w:hanging="360"/>
      </w:pPr>
      <w:rPr>
        <w:rFonts w:ascii="Courier New" w:hAnsi="Courier New" w:cs="Courier New" w:hint="default"/>
      </w:rPr>
    </w:lvl>
    <w:lvl w:ilvl="5" w:tplc="23E43A50" w:tentative="1">
      <w:start w:val="1"/>
      <w:numFmt w:val="bullet"/>
      <w:lvlText w:val=""/>
      <w:lvlJc w:val="left"/>
      <w:pPr>
        <w:ind w:left="4320" w:hanging="360"/>
      </w:pPr>
      <w:rPr>
        <w:rFonts w:ascii="Wingdings" w:hAnsi="Wingdings" w:hint="default"/>
      </w:rPr>
    </w:lvl>
    <w:lvl w:ilvl="6" w:tplc="8AB82D20" w:tentative="1">
      <w:start w:val="1"/>
      <w:numFmt w:val="bullet"/>
      <w:lvlText w:val=""/>
      <w:lvlJc w:val="left"/>
      <w:pPr>
        <w:ind w:left="5040" w:hanging="360"/>
      </w:pPr>
      <w:rPr>
        <w:rFonts w:ascii="Symbol" w:hAnsi="Symbol" w:hint="default"/>
      </w:rPr>
    </w:lvl>
    <w:lvl w:ilvl="7" w:tplc="9FCA7EF0" w:tentative="1">
      <w:start w:val="1"/>
      <w:numFmt w:val="bullet"/>
      <w:lvlText w:val="o"/>
      <w:lvlJc w:val="left"/>
      <w:pPr>
        <w:ind w:left="5760" w:hanging="360"/>
      </w:pPr>
      <w:rPr>
        <w:rFonts w:ascii="Courier New" w:hAnsi="Courier New" w:cs="Courier New" w:hint="default"/>
      </w:rPr>
    </w:lvl>
    <w:lvl w:ilvl="8" w:tplc="658AD502" w:tentative="1">
      <w:start w:val="1"/>
      <w:numFmt w:val="bullet"/>
      <w:lvlText w:val=""/>
      <w:lvlJc w:val="left"/>
      <w:pPr>
        <w:ind w:left="6480" w:hanging="360"/>
      </w:pPr>
      <w:rPr>
        <w:rFonts w:ascii="Wingdings" w:hAnsi="Wingdings" w:hint="default"/>
      </w:rPr>
    </w:lvl>
  </w:abstractNum>
  <w:abstractNum w:abstractNumId="8" w15:restartNumberingAfterBreak="0">
    <w:nsid w:val="46C40C81"/>
    <w:multiLevelType w:val="hybridMultilevel"/>
    <w:tmpl w:val="DBCE0B48"/>
    <w:lvl w:ilvl="0" w:tplc="A97C6310">
      <w:start w:val="1"/>
      <w:numFmt w:val="bullet"/>
      <w:lvlText w:val=""/>
      <w:lvlJc w:val="left"/>
      <w:pPr>
        <w:tabs>
          <w:tab w:val="num" w:pos="720"/>
        </w:tabs>
        <w:ind w:left="720" w:hanging="360"/>
      </w:pPr>
      <w:rPr>
        <w:rFonts w:ascii="Symbol" w:hAnsi="Symbol" w:hint="default"/>
      </w:rPr>
    </w:lvl>
    <w:lvl w:ilvl="1" w:tplc="CD7A5614" w:tentative="1">
      <w:start w:val="1"/>
      <w:numFmt w:val="bullet"/>
      <w:lvlText w:val="o"/>
      <w:lvlJc w:val="left"/>
      <w:pPr>
        <w:ind w:left="1440" w:hanging="360"/>
      </w:pPr>
      <w:rPr>
        <w:rFonts w:ascii="Courier New" w:hAnsi="Courier New" w:cs="Courier New" w:hint="default"/>
      </w:rPr>
    </w:lvl>
    <w:lvl w:ilvl="2" w:tplc="D6E8158C" w:tentative="1">
      <w:start w:val="1"/>
      <w:numFmt w:val="bullet"/>
      <w:lvlText w:val=""/>
      <w:lvlJc w:val="left"/>
      <w:pPr>
        <w:ind w:left="2160" w:hanging="360"/>
      </w:pPr>
      <w:rPr>
        <w:rFonts w:ascii="Wingdings" w:hAnsi="Wingdings" w:hint="default"/>
      </w:rPr>
    </w:lvl>
    <w:lvl w:ilvl="3" w:tplc="E40AF9E8" w:tentative="1">
      <w:start w:val="1"/>
      <w:numFmt w:val="bullet"/>
      <w:lvlText w:val=""/>
      <w:lvlJc w:val="left"/>
      <w:pPr>
        <w:ind w:left="2880" w:hanging="360"/>
      </w:pPr>
      <w:rPr>
        <w:rFonts w:ascii="Symbol" w:hAnsi="Symbol" w:hint="default"/>
      </w:rPr>
    </w:lvl>
    <w:lvl w:ilvl="4" w:tplc="D9BA4AEE" w:tentative="1">
      <w:start w:val="1"/>
      <w:numFmt w:val="bullet"/>
      <w:lvlText w:val="o"/>
      <w:lvlJc w:val="left"/>
      <w:pPr>
        <w:ind w:left="3600" w:hanging="360"/>
      </w:pPr>
      <w:rPr>
        <w:rFonts w:ascii="Courier New" w:hAnsi="Courier New" w:cs="Courier New" w:hint="default"/>
      </w:rPr>
    </w:lvl>
    <w:lvl w:ilvl="5" w:tplc="1E949ACA" w:tentative="1">
      <w:start w:val="1"/>
      <w:numFmt w:val="bullet"/>
      <w:lvlText w:val=""/>
      <w:lvlJc w:val="left"/>
      <w:pPr>
        <w:ind w:left="4320" w:hanging="360"/>
      </w:pPr>
      <w:rPr>
        <w:rFonts w:ascii="Wingdings" w:hAnsi="Wingdings" w:hint="default"/>
      </w:rPr>
    </w:lvl>
    <w:lvl w:ilvl="6" w:tplc="BBB24DF6" w:tentative="1">
      <w:start w:val="1"/>
      <w:numFmt w:val="bullet"/>
      <w:lvlText w:val=""/>
      <w:lvlJc w:val="left"/>
      <w:pPr>
        <w:ind w:left="5040" w:hanging="360"/>
      </w:pPr>
      <w:rPr>
        <w:rFonts w:ascii="Symbol" w:hAnsi="Symbol" w:hint="default"/>
      </w:rPr>
    </w:lvl>
    <w:lvl w:ilvl="7" w:tplc="3CCA8146" w:tentative="1">
      <w:start w:val="1"/>
      <w:numFmt w:val="bullet"/>
      <w:lvlText w:val="o"/>
      <w:lvlJc w:val="left"/>
      <w:pPr>
        <w:ind w:left="5760" w:hanging="360"/>
      </w:pPr>
      <w:rPr>
        <w:rFonts w:ascii="Courier New" w:hAnsi="Courier New" w:cs="Courier New" w:hint="default"/>
      </w:rPr>
    </w:lvl>
    <w:lvl w:ilvl="8" w:tplc="B9523228" w:tentative="1">
      <w:start w:val="1"/>
      <w:numFmt w:val="bullet"/>
      <w:lvlText w:val=""/>
      <w:lvlJc w:val="left"/>
      <w:pPr>
        <w:ind w:left="6480" w:hanging="360"/>
      </w:pPr>
      <w:rPr>
        <w:rFonts w:ascii="Wingdings" w:hAnsi="Wingdings" w:hint="default"/>
      </w:rPr>
    </w:lvl>
  </w:abstractNum>
  <w:abstractNum w:abstractNumId="9" w15:restartNumberingAfterBreak="0">
    <w:nsid w:val="54557CD6"/>
    <w:multiLevelType w:val="hybridMultilevel"/>
    <w:tmpl w:val="DD3272D4"/>
    <w:lvl w:ilvl="0" w:tplc="41B2B7CE">
      <w:start w:val="1"/>
      <w:numFmt w:val="bullet"/>
      <w:lvlText w:val=""/>
      <w:lvlJc w:val="left"/>
      <w:pPr>
        <w:tabs>
          <w:tab w:val="num" w:pos="783"/>
        </w:tabs>
        <w:ind w:left="783" w:hanging="360"/>
      </w:pPr>
      <w:rPr>
        <w:rFonts w:ascii="Symbol" w:hAnsi="Symbol" w:hint="default"/>
      </w:rPr>
    </w:lvl>
    <w:lvl w:ilvl="1" w:tplc="CDEA3F02" w:tentative="1">
      <w:start w:val="1"/>
      <w:numFmt w:val="bullet"/>
      <w:lvlText w:val="o"/>
      <w:lvlJc w:val="left"/>
      <w:pPr>
        <w:ind w:left="1503" w:hanging="360"/>
      </w:pPr>
      <w:rPr>
        <w:rFonts w:ascii="Courier New" w:hAnsi="Courier New" w:cs="Courier New" w:hint="default"/>
      </w:rPr>
    </w:lvl>
    <w:lvl w:ilvl="2" w:tplc="B7525600" w:tentative="1">
      <w:start w:val="1"/>
      <w:numFmt w:val="bullet"/>
      <w:lvlText w:val=""/>
      <w:lvlJc w:val="left"/>
      <w:pPr>
        <w:ind w:left="2223" w:hanging="360"/>
      </w:pPr>
      <w:rPr>
        <w:rFonts w:ascii="Wingdings" w:hAnsi="Wingdings" w:hint="default"/>
      </w:rPr>
    </w:lvl>
    <w:lvl w:ilvl="3" w:tplc="C70835A6" w:tentative="1">
      <w:start w:val="1"/>
      <w:numFmt w:val="bullet"/>
      <w:lvlText w:val=""/>
      <w:lvlJc w:val="left"/>
      <w:pPr>
        <w:ind w:left="2943" w:hanging="360"/>
      </w:pPr>
      <w:rPr>
        <w:rFonts w:ascii="Symbol" w:hAnsi="Symbol" w:hint="default"/>
      </w:rPr>
    </w:lvl>
    <w:lvl w:ilvl="4" w:tplc="74A68A16" w:tentative="1">
      <w:start w:val="1"/>
      <w:numFmt w:val="bullet"/>
      <w:lvlText w:val="o"/>
      <w:lvlJc w:val="left"/>
      <w:pPr>
        <w:ind w:left="3663" w:hanging="360"/>
      </w:pPr>
      <w:rPr>
        <w:rFonts w:ascii="Courier New" w:hAnsi="Courier New" w:cs="Courier New" w:hint="default"/>
      </w:rPr>
    </w:lvl>
    <w:lvl w:ilvl="5" w:tplc="076E8618" w:tentative="1">
      <w:start w:val="1"/>
      <w:numFmt w:val="bullet"/>
      <w:lvlText w:val=""/>
      <w:lvlJc w:val="left"/>
      <w:pPr>
        <w:ind w:left="4383" w:hanging="360"/>
      </w:pPr>
      <w:rPr>
        <w:rFonts w:ascii="Wingdings" w:hAnsi="Wingdings" w:hint="default"/>
      </w:rPr>
    </w:lvl>
    <w:lvl w:ilvl="6" w:tplc="A82045E8" w:tentative="1">
      <w:start w:val="1"/>
      <w:numFmt w:val="bullet"/>
      <w:lvlText w:val=""/>
      <w:lvlJc w:val="left"/>
      <w:pPr>
        <w:ind w:left="5103" w:hanging="360"/>
      </w:pPr>
      <w:rPr>
        <w:rFonts w:ascii="Symbol" w:hAnsi="Symbol" w:hint="default"/>
      </w:rPr>
    </w:lvl>
    <w:lvl w:ilvl="7" w:tplc="2D4AF352" w:tentative="1">
      <w:start w:val="1"/>
      <w:numFmt w:val="bullet"/>
      <w:lvlText w:val="o"/>
      <w:lvlJc w:val="left"/>
      <w:pPr>
        <w:ind w:left="5823" w:hanging="360"/>
      </w:pPr>
      <w:rPr>
        <w:rFonts w:ascii="Courier New" w:hAnsi="Courier New" w:cs="Courier New" w:hint="default"/>
      </w:rPr>
    </w:lvl>
    <w:lvl w:ilvl="8" w:tplc="214CA62A" w:tentative="1">
      <w:start w:val="1"/>
      <w:numFmt w:val="bullet"/>
      <w:lvlText w:val=""/>
      <w:lvlJc w:val="left"/>
      <w:pPr>
        <w:ind w:left="6543" w:hanging="360"/>
      </w:pPr>
      <w:rPr>
        <w:rFonts w:ascii="Wingdings" w:hAnsi="Wingdings" w:hint="default"/>
      </w:rPr>
    </w:lvl>
  </w:abstractNum>
  <w:abstractNum w:abstractNumId="10" w15:restartNumberingAfterBreak="0">
    <w:nsid w:val="780A6187"/>
    <w:multiLevelType w:val="hybridMultilevel"/>
    <w:tmpl w:val="80DE4C46"/>
    <w:lvl w:ilvl="0" w:tplc="AFD4D8F4">
      <w:start w:val="1"/>
      <w:numFmt w:val="bullet"/>
      <w:lvlText w:val=""/>
      <w:lvlJc w:val="left"/>
      <w:pPr>
        <w:tabs>
          <w:tab w:val="num" w:pos="720"/>
        </w:tabs>
        <w:ind w:left="720" w:hanging="360"/>
      </w:pPr>
      <w:rPr>
        <w:rFonts w:ascii="Symbol" w:hAnsi="Symbol" w:hint="default"/>
      </w:rPr>
    </w:lvl>
    <w:lvl w:ilvl="1" w:tplc="BD40F95C">
      <w:start w:val="1"/>
      <w:numFmt w:val="bullet"/>
      <w:lvlText w:val="o"/>
      <w:lvlJc w:val="left"/>
      <w:pPr>
        <w:ind w:left="1440" w:hanging="360"/>
      </w:pPr>
      <w:rPr>
        <w:rFonts w:ascii="Courier New" w:hAnsi="Courier New" w:cs="Courier New" w:hint="default"/>
      </w:rPr>
    </w:lvl>
    <w:lvl w:ilvl="2" w:tplc="E77AF460" w:tentative="1">
      <w:start w:val="1"/>
      <w:numFmt w:val="bullet"/>
      <w:lvlText w:val=""/>
      <w:lvlJc w:val="left"/>
      <w:pPr>
        <w:ind w:left="2160" w:hanging="360"/>
      </w:pPr>
      <w:rPr>
        <w:rFonts w:ascii="Wingdings" w:hAnsi="Wingdings" w:hint="default"/>
      </w:rPr>
    </w:lvl>
    <w:lvl w:ilvl="3" w:tplc="C8669466" w:tentative="1">
      <w:start w:val="1"/>
      <w:numFmt w:val="bullet"/>
      <w:lvlText w:val=""/>
      <w:lvlJc w:val="left"/>
      <w:pPr>
        <w:ind w:left="2880" w:hanging="360"/>
      </w:pPr>
      <w:rPr>
        <w:rFonts w:ascii="Symbol" w:hAnsi="Symbol" w:hint="default"/>
      </w:rPr>
    </w:lvl>
    <w:lvl w:ilvl="4" w:tplc="933005C6" w:tentative="1">
      <w:start w:val="1"/>
      <w:numFmt w:val="bullet"/>
      <w:lvlText w:val="o"/>
      <w:lvlJc w:val="left"/>
      <w:pPr>
        <w:ind w:left="3600" w:hanging="360"/>
      </w:pPr>
      <w:rPr>
        <w:rFonts w:ascii="Courier New" w:hAnsi="Courier New" w:cs="Courier New" w:hint="default"/>
      </w:rPr>
    </w:lvl>
    <w:lvl w:ilvl="5" w:tplc="D1A8BA88" w:tentative="1">
      <w:start w:val="1"/>
      <w:numFmt w:val="bullet"/>
      <w:lvlText w:val=""/>
      <w:lvlJc w:val="left"/>
      <w:pPr>
        <w:ind w:left="4320" w:hanging="360"/>
      </w:pPr>
      <w:rPr>
        <w:rFonts w:ascii="Wingdings" w:hAnsi="Wingdings" w:hint="default"/>
      </w:rPr>
    </w:lvl>
    <w:lvl w:ilvl="6" w:tplc="8500EBEC" w:tentative="1">
      <w:start w:val="1"/>
      <w:numFmt w:val="bullet"/>
      <w:lvlText w:val=""/>
      <w:lvlJc w:val="left"/>
      <w:pPr>
        <w:ind w:left="5040" w:hanging="360"/>
      </w:pPr>
      <w:rPr>
        <w:rFonts w:ascii="Symbol" w:hAnsi="Symbol" w:hint="default"/>
      </w:rPr>
    </w:lvl>
    <w:lvl w:ilvl="7" w:tplc="631EF820" w:tentative="1">
      <w:start w:val="1"/>
      <w:numFmt w:val="bullet"/>
      <w:lvlText w:val="o"/>
      <w:lvlJc w:val="left"/>
      <w:pPr>
        <w:ind w:left="5760" w:hanging="360"/>
      </w:pPr>
      <w:rPr>
        <w:rFonts w:ascii="Courier New" w:hAnsi="Courier New" w:cs="Courier New" w:hint="default"/>
      </w:rPr>
    </w:lvl>
    <w:lvl w:ilvl="8" w:tplc="AB2C260E" w:tentative="1">
      <w:start w:val="1"/>
      <w:numFmt w:val="bullet"/>
      <w:lvlText w:val=""/>
      <w:lvlJc w:val="left"/>
      <w:pPr>
        <w:ind w:left="6480" w:hanging="360"/>
      </w:pPr>
      <w:rPr>
        <w:rFonts w:ascii="Wingdings" w:hAnsi="Wingdings" w:hint="default"/>
      </w:rPr>
    </w:lvl>
  </w:abstractNum>
  <w:abstractNum w:abstractNumId="11" w15:restartNumberingAfterBreak="0">
    <w:nsid w:val="79255B10"/>
    <w:multiLevelType w:val="hybridMultilevel"/>
    <w:tmpl w:val="9B942DF4"/>
    <w:lvl w:ilvl="0" w:tplc="D5EA283A">
      <w:start w:val="1"/>
      <w:numFmt w:val="bullet"/>
      <w:lvlText w:val=""/>
      <w:lvlJc w:val="left"/>
      <w:pPr>
        <w:tabs>
          <w:tab w:val="num" w:pos="720"/>
        </w:tabs>
        <w:ind w:left="720" w:hanging="360"/>
      </w:pPr>
      <w:rPr>
        <w:rFonts w:ascii="Symbol" w:hAnsi="Symbol" w:hint="default"/>
      </w:rPr>
    </w:lvl>
    <w:lvl w:ilvl="1" w:tplc="835E2184" w:tentative="1">
      <w:start w:val="1"/>
      <w:numFmt w:val="bullet"/>
      <w:lvlText w:val="o"/>
      <w:lvlJc w:val="left"/>
      <w:pPr>
        <w:ind w:left="1440" w:hanging="360"/>
      </w:pPr>
      <w:rPr>
        <w:rFonts w:ascii="Courier New" w:hAnsi="Courier New" w:cs="Courier New" w:hint="default"/>
      </w:rPr>
    </w:lvl>
    <w:lvl w:ilvl="2" w:tplc="0F545A66" w:tentative="1">
      <w:start w:val="1"/>
      <w:numFmt w:val="bullet"/>
      <w:lvlText w:val=""/>
      <w:lvlJc w:val="left"/>
      <w:pPr>
        <w:ind w:left="2160" w:hanging="360"/>
      </w:pPr>
      <w:rPr>
        <w:rFonts w:ascii="Wingdings" w:hAnsi="Wingdings" w:hint="default"/>
      </w:rPr>
    </w:lvl>
    <w:lvl w:ilvl="3" w:tplc="5B8A4582" w:tentative="1">
      <w:start w:val="1"/>
      <w:numFmt w:val="bullet"/>
      <w:lvlText w:val=""/>
      <w:lvlJc w:val="left"/>
      <w:pPr>
        <w:ind w:left="2880" w:hanging="360"/>
      </w:pPr>
      <w:rPr>
        <w:rFonts w:ascii="Symbol" w:hAnsi="Symbol" w:hint="default"/>
      </w:rPr>
    </w:lvl>
    <w:lvl w:ilvl="4" w:tplc="E7B80F3C" w:tentative="1">
      <w:start w:val="1"/>
      <w:numFmt w:val="bullet"/>
      <w:lvlText w:val="o"/>
      <w:lvlJc w:val="left"/>
      <w:pPr>
        <w:ind w:left="3600" w:hanging="360"/>
      </w:pPr>
      <w:rPr>
        <w:rFonts w:ascii="Courier New" w:hAnsi="Courier New" w:cs="Courier New" w:hint="default"/>
      </w:rPr>
    </w:lvl>
    <w:lvl w:ilvl="5" w:tplc="EF703974" w:tentative="1">
      <w:start w:val="1"/>
      <w:numFmt w:val="bullet"/>
      <w:lvlText w:val=""/>
      <w:lvlJc w:val="left"/>
      <w:pPr>
        <w:ind w:left="4320" w:hanging="360"/>
      </w:pPr>
      <w:rPr>
        <w:rFonts w:ascii="Wingdings" w:hAnsi="Wingdings" w:hint="default"/>
      </w:rPr>
    </w:lvl>
    <w:lvl w:ilvl="6" w:tplc="936293F2" w:tentative="1">
      <w:start w:val="1"/>
      <w:numFmt w:val="bullet"/>
      <w:lvlText w:val=""/>
      <w:lvlJc w:val="left"/>
      <w:pPr>
        <w:ind w:left="5040" w:hanging="360"/>
      </w:pPr>
      <w:rPr>
        <w:rFonts w:ascii="Symbol" w:hAnsi="Symbol" w:hint="default"/>
      </w:rPr>
    </w:lvl>
    <w:lvl w:ilvl="7" w:tplc="2F961970" w:tentative="1">
      <w:start w:val="1"/>
      <w:numFmt w:val="bullet"/>
      <w:lvlText w:val="o"/>
      <w:lvlJc w:val="left"/>
      <w:pPr>
        <w:ind w:left="5760" w:hanging="360"/>
      </w:pPr>
      <w:rPr>
        <w:rFonts w:ascii="Courier New" w:hAnsi="Courier New" w:cs="Courier New" w:hint="default"/>
      </w:rPr>
    </w:lvl>
    <w:lvl w:ilvl="8" w:tplc="67EE8D6C" w:tentative="1">
      <w:start w:val="1"/>
      <w:numFmt w:val="bullet"/>
      <w:lvlText w:val=""/>
      <w:lvlJc w:val="left"/>
      <w:pPr>
        <w:ind w:left="6480" w:hanging="360"/>
      </w:pPr>
      <w:rPr>
        <w:rFonts w:ascii="Wingdings" w:hAnsi="Wingdings" w:hint="default"/>
      </w:rPr>
    </w:lvl>
  </w:abstractNum>
  <w:abstractNum w:abstractNumId="12" w15:restartNumberingAfterBreak="0">
    <w:nsid w:val="7BD55D51"/>
    <w:multiLevelType w:val="hybridMultilevel"/>
    <w:tmpl w:val="626E969C"/>
    <w:lvl w:ilvl="0" w:tplc="4D28478A">
      <w:start w:val="1"/>
      <w:numFmt w:val="bullet"/>
      <w:lvlText w:val=""/>
      <w:lvlJc w:val="left"/>
      <w:pPr>
        <w:tabs>
          <w:tab w:val="num" w:pos="720"/>
        </w:tabs>
        <w:ind w:left="720" w:hanging="360"/>
      </w:pPr>
      <w:rPr>
        <w:rFonts w:ascii="Symbol" w:hAnsi="Symbol" w:hint="default"/>
      </w:rPr>
    </w:lvl>
    <w:lvl w:ilvl="1" w:tplc="D63A285E" w:tentative="1">
      <w:start w:val="1"/>
      <w:numFmt w:val="bullet"/>
      <w:lvlText w:val="o"/>
      <w:lvlJc w:val="left"/>
      <w:pPr>
        <w:ind w:left="1440" w:hanging="360"/>
      </w:pPr>
      <w:rPr>
        <w:rFonts w:ascii="Courier New" w:hAnsi="Courier New" w:cs="Courier New" w:hint="default"/>
      </w:rPr>
    </w:lvl>
    <w:lvl w:ilvl="2" w:tplc="0B66C002" w:tentative="1">
      <w:start w:val="1"/>
      <w:numFmt w:val="bullet"/>
      <w:lvlText w:val=""/>
      <w:lvlJc w:val="left"/>
      <w:pPr>
        <w:ind w:left="2160" w:hanging="360"/>
      </w:pPr>
      <w:rPr>
        <w:rFonts w:ascii="Wingdings" w:hAnsi="Wingdings" w:hint="default"/>
      </w:rPr>
    </w:lvl>
    <w:lvl w:ilvl="3" w:tplc="A8E4DE18" w:tentative="1">
      <w:start w:val="1"/>
      <w:numFmt w:val="bullet"/>
      <w:lvlText w:val=""/>
      <w:lvlJc w:val="left"/>
      <w:pPr>
        <w:ind w:left="2880" w:hanging="360"/>
      </w:pPr>
      <w:rPr>
        <w:rFonts w:ascii="Symbol" w:hAnsi="Symbol" w:hint="default"/>
      </w:rPr>
    </w:lvl>
    <w:lvl w:ilvl="4" w:tplc="DA6A938A" w:tentative="1">
      <w:start w:val="1"/>
      <w:numFmt w:val="bullet"/>
      <w:lvlText w:val="o"/>
      <w:lvlJc w:val="left"/>
      <w:pPr>
        <w:ind w:left="3600" w:hanging="360"/>
      </w:pPr>
      <w:rPr>
        <w:rFonts w:ascii="Courier New" w:hAnsi="Courier New" w:cs="Courier New" w:hint="default"/>
      </w:rPr>
    </w:lvl>
    <w:lvl w:ilvl="5" w:tplc="7B841572" w:tentative="1">
      <w:start w:val="1"/>
      <w:numFmt w:val="bullet"/>
      <w:lvlText w:val=""/>
      <w:lvlJc w:val="left"/>
      <w:pPr>
        <w:ind w:left="4320" w:hanging="360"/>
      </w:pPr>
      <w:rPr>
        <w:rFonts w:ascii="Wingdings" w:hAnsi="Wingdings" w:hint="default"/>
      </w:rPr>
    </w:lvl>
    <w:lvl w:ilvl="6" w:tplc="F536D83E" w:tentative="1">
      <w:start w:val="1"/>
      <w:numFmt w:val="bullet"/>
      <w:lvlText w:val=""/>
      <w:lvlJc w:val="left"/>
      <w:pPr>
        <w:ind w:left="5040" w:hanging="360"/>
      </w:pPr>
      <w:rPr>
        <w:rFonts w:ascii="Symbol" w:hAnsi="Symbol" w:hint="default"/>
      </w:rPr>
    </w:lvl>
    <w:lvl w:ilvl="7" w:tplc="7DD4A12A" w:tentative="1">
      <w:start w:val="1"/>
      <w:numFmt w:val="bullet"/>
      <w:lvlText w:val="o"/>
      <w:lvlJc w:val="left"/>
      <w:pPr>
        <w:ind w:left="5760" w:hanging="360"/>
      </w:pPr>
      <w:rPr>
        <w:rFonts w:ascii="Courier New" w:hAnsi="Courier New" w:cs="Courier New" w:hint="default"/>
      </w:rPr>
    </w:lvl>
    <w:lvl w:ilvl="8" w:tplc="4C966D40" w:tentative="1">
      <w:start w:val="1"/>
      <w:numFmt w:val="bullet"/>
      <w:lvlText w:val=""/>
      <w:lvlJc w:val="left"/>
      <w:pPr>
        <w:ind w:left="6480" w:hanging="360"/>
      </w:pPr>
      <w:rPr>
        <w:rFonts w:ascii="Wingdings" w:hAnsi="Wingdings" w:hint="default"/>
      </w:rPr>
    </w:lvl>
  </w:abstractNum>
  <w:num w:numId="1" w16cid:durableId="1917394450">
    <w:abstractNumId w:val="10"/>
  </w:num>
  <w:num w:numId="2" w16cid:durableId="1935900262">
    <w:abstractNumId w:val="2"/>
  </w:num>
  <w:num w:numId="3" w16cid:durableId="1655835275">
    <w:abstractNumId w:val="5"/>
  </w:num>
  <w:num w:numId="4" w16cid:durableId="1738820519">
    <w:abstractNumId w:val="7"/>
  </w:num>
  <w:num w:numId="5" w16cid:durableId="687411339">
    <w:abstractNumId w:val="1"/>
  </w:num>
  <w:num w:numId="6" w16cid:durableId="1116948476">
    <w:abstractNumId w:val="12"/>
  </w:num>
  <w:num w:numId="7" w16cid:durableId="931671489">
    <w:abstractNumId w:val="0"/>
  </w:num>
  <w:num w:numId="8" w16cid:durableId="1173180104">
    <w:abstractNumId w:val="6"/>
  </w:num>
  <w:num w:numId="9" w16cid:durableId="2108036899">
    <w:abstractNumId w:val="8"/>
  </w:num>
  <w:num w:numId="10" w16cid:durableId="1190026033">
    <w:abstractNumId w:val="9"/>
  </w:num>
  <w:num w:numId="11" w16cid:durableId="472598119">
    <w:abstractNumId w:val="3"/>
  </w:num>
  <w:num w:numId="12" w16cid:durableId="463692272">
    <w:abstractNumId w:val="4"/>
  </w:num>
  <w:num w:numId="13" w16cid:durableId="775177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59"/>
    <w:rsid w:val="00000A70"/>
    <w:rsid w:val="000032B8"/>
    <w:rsid w:val="00003B06"/>
    <w:rsid w:val="000054B9"/>
    <w:rsid w:val="00007461"/>
    <w:rsid w:val="0001117E"/>
    <w:rsid w:val="0001125F"/>
    <w:rsid w:val="00012D5B"/>
    <w:rsid w:val="0001338E"/>
    <w:rsid w:val="00013D24"/>
    <w:rsid w:val="00014AF0"/>
    <w:rsid w:val="000155D6"/>
    <w:rsid w:val="00015D4E"/>
    <w:rsid w:val="000204F9"/>
    <w:rsid w:val="00020C1E"/>
    <w:rsid w:val="00020E9B"/>
    <w:rsid w:val="000236C1"/>
    <w:rsid w:val="000236EC"/>
    <w:rsid w:val="0002413D"/>
    <w:rsid w:val="000249F2"/>
    <w:rsid w:val="00027E81"/>
    <w:rsid w:val="00030AD8"/>
    <w:rsid w:val="0003107A"/>
    <w:rsid w:val="00031C95"/>
    <w:rsid w:val="0003272C"/>
    <w:rsid w:val="000330D4"/>
    <w:rsid w:val="0003572D"/>
    <w:rsid w:val="00035D99"/>
    <w:rsid w:val="00035DB0"/>
    <w:rsid w:val="00037088"/>
    <w:rsid w:val="000400D5"/>
    <w:rsid w:val="000435F8"/>
    <w:rsid w:val="00043798"/>
    <w:rsid w:val="00043B84"/>
    <w:rsid w:val="0004512B"/>
    <w:rsid w:val="000463F0"/>
    <w:rsid w:val="00046BDA"/>
    <w:rsid w:val="0004762E"/>
    <w:rsid w:val="000532BD"/>
    <w:rsid w:val="000555E0"/>
    <w:rsid w:val="00055C12"/>
    <w:rsid w:val="000600D1"/>
    <w:rsid w:val="000608B0"/>
    <w:rsid w:val="0006104C"/>
    <w:rsid w:val="00064BF2"/>
    <w:rsid w:val="000667BA"/>
    <w:rsid w:val="000676A7"/>
    <w:rsid w:val="00071EDE"/>
    <w:rsid w:val="00073914"/>
    <w:rsid w:val="00074236"/>
    <w:rsid w:val="000746BD"/>
    <w:rsid w:val="00076D7D"/>
    <w:rsid w:val="00077573"/>
    <w:rsid w:val="00080D95"/>
    <w:rsid w:val="00090E6B"/>
    <w:rsid w:val="00091B2C"/>
    <w:rsid w:val="00092ABC"/>
    <w:rsid w:val="00097AAF"/>
    <w:rsid w:val="00097D13"/>
    <w:rsid w:val="000A4662"/>
    <w:rsid w:val="000A46CA"/>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3A48"/>
    <w:rsid w:val="000D46E5"/>
    <w:rsid w:val="000D769C"/>
    <w:rsid w:val="000E1976"/>
    <w:rsid w:val="000E20F1"/>
    <w:rsid w:val="000E28AC"/>
    <w:rsid w:val="000E36FD"/>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6BC4"/>
    <w:rsid w:val="00116CBB"/>
    <w:rsid w:val="00120797"/>
    <w:rsid w:val="001218D2"/>
    <w:rsid w:val="0012371B"/>
    <w:rsid w:val="001244DC"/>
    <w:rsid w:val="001245C8"/>
    <w:rsid w:val="00124653"/>
    <w:rsid w:val="001247C5"/>
    <w:rsid w:val="00127893"/>
    <w:rsid w:val="001312BB"/>
    <w:rsid w:val="00137D90"/>
    <w:rsid w:val="00141FB6"/>
    <w:rsid w:val="00142F8E"/>
    <w:rsid w:val="00143C8B"/>
    <w:rsid w:val="00145A18"/>
    <w:rsid w:val="00145B2E"/>
    <w:rsid w:val="00147530"/>
    <w:rsid w:val="001526ED"/>
    <w:rsid w:val="0015331F"/>
    <w:rsid w:val="00156AB2"/>
    <w:rsid w:val="00160402"/>
    <w:rsid w:val="00160571"/>
    <w:rsid w:val="00161E93"/>
    <w:rsid w:val="00162C7A"/>
    <w:rsid w:val="00162DAE"/>
    <w:rsid w:val="001639C5"/>
    <w:rsid w:val="00163E45"/>
    <w:rsid w:val="001664C2"/>
    <w:rsid w:val="001716E3"/>
    <w:rsid w:val="00171968"/>
    <w:rsid w:val="00171BF2"/>
    <w:rsid w:val="0017347B"/>
    <w:rsid w:val="00173913"/>
    <w:rsid w:val="00175DE1"/>
    <w:rsid w:val="0017725B"/>
    <w:rsid w:val="0018050C"/>
    <w:rsid w:val="00180958"/>
    <w:rsid w:val="0018117F"/>
    <w:rsid w:val="001824ED"/>
    <w:rsid w:val="00183262"/>
    <w:rsid w:val="0018478F"/>
    <w:rsid w:val="00184B03"/>
    <w:rsid w:val="001858B0"/>
    <w:rsid w:val="00185C59"/>
    <w:rsid w:val="00187C1B"/>
    <w:rsid w:val="001908AC"/>
    <w:rsid w:val="00190CFB"/>
    <w:rsid w:val="00193CB8"/>
    <w:rsid w:val="0019457A"/>
    <w:rsid w:val="00195257"/>
    <w:rsid w:val="00195388"/>
    <w:rsid w:val="0019539E"/>
    <w:rsid w:val="001968BC"/>
    <w:rsid w:val="001A0739"/>
    <w:rsid w:val="001A0F00"/>
    <w:rsid w:val="001A2BDD"/>
    <w:rsid w:val="001A3DDF"/>
    <w:rsid w:val="001A4310"/>
    <w:rsid w:val="001A4D05"/>
    <w:rsid w:val="001A7FC4"/>
    <w:rsid w:val="001B053A"/>
    <w:rsid w:val="001B26D8"/>
    <w:rsid w:val="001B3BFA"/>
    <w:rsid w:val="001B4622"/>
    <w:rsid w:val="001B5933"/>
    <w:rsid w:val="001B75B8"/>
    <w:rsid w:val="001C09D8"/>
    <w:rsid w:val="001C1230"/>
    <w:rsid w:val="001C1F24"/>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C7F"/>
    <w:rsid w:val="0020775D"/>
    <w:rsid w:val="002116DD"/>
    <w:rsid w:val="0021383D"/>
    <w:rsid w:val="00216086"/>
    <w:rsid w:val="00216BBA"/>
    <w:rsid w:val="00216E12"/>
    <w:rsid w:val="0021738E"/>
    <w:rsid w:val="00217466"/>
    <w:rsid w:val="0021751D"/>
    <w:rsid w:val="00217C49"/>
    <w:rsid w:val="00220DA2"/>
    <w:rsid w:val="00220E7F"/>
    <w:rsid w:val="0022177D"/>
    <w:rsid w:val="002242DA"/>
    <w:rsid w:val="00224C37"/>
    <w:rsid w:val="0022699B"/>
    <w:rsid w:val="002304DF"/>
    <w:rsid w:val="0023341D"/>
    <w:rsid w:val="0023362B"/>
    <w:rsid w:val="002338DA"/>
    <w:rsid w:val="00233D66"/>
    <w:rsid w:val="00233FDB"/>
    <w:rsid w:val="00234F58"/>
    <w:rsid w:val="0023507D"/>
    <w:rsid w:val="00237DBC"/>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A94"/>
    <w:rsid w:val="00281343"/>
    <w:rsid w:val="00281883"/>
    <w:rsid w:val="00284334"/>
    <w:rsid w:val="00286240"/>
    <w:rsid w:val="002874E3"/>
    <w:rsid w:val="00287656"/>
    <w:rsid w:val="00291518"/>
    <w:rsid w:val="00293686"/>
    <w:rsid w:val="00294135"/>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40E"/>
    <w:rsid w:val="002E21B8"/>
    <w:rsid w:val="002E3B0C"/>
    <w:rsid w:val="002E504C"/>
    <w:rsid w:val="002E7DF9"/>
    <w:rsid w:val="002F097B"/>
    <w:rsid w:val="002F2147"/>
    <w:rsid w:val="002F3111"/>
    <w:rsid w:val="002F3FDE"/>
    <w:rsid w:val="002F4791"/>
    <w:rsid w:val="002F4AEC"/>
    <w:rsid w:val="002F795D"/>
    <w:rsid w:val="00300823"/>
    <w:rsid w:val="00300D7F"/>
    <w:rsid w:val="00301638"/>
    <w:rsid w:val="00303B0C"/>
    <w:rsid w:val="0030459C"/>
    <w:rsid w:val="00305AF7"/>
    <w:rsid w:val="0030777A"/>
    <w:rsid w:val="00313DFE"/>
    <w:rsid w:val="003143B2"/>
    <w:rsid w:val="00314821"/>
    <w:rsid w:val="0031483F"/>
    <w:rsid w:val="0031741B"/>
    <w:rsid w:val="00321337"/>
    <w:rsid w:val="00321F2F"/>
    <w:rsid w:val="003229EA"/>
    <w:rsid w:val="003237F6"/>
    <w:rsid w:val="00324077"/>
    <w:rsid w:val="0032453B"/>
    <w:rsid w:val="00324868"/>
    <w:rsid w:val="00324A25"/>
    <w:rsid w:val="00326374"/>
    <w:rsid w:val="003263A1"/>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F0B"/>
    <w:rsid w:val="00355A98"/>
    <w:rsid w:val="00355D7E"/>
    <w:rsid w:val="003568DE"/>
    <w:rsid w:val="00357CA1"/>
    <w:rsid w:val="00361FE9"/>
    <w:rsid w:val="003624F2"/>
    <w:rsid w:val="00363854"/>
    <w:rsid w:val="00364315"/>
    <w:rsid w:val="003643E2"/>
    <w:rsid w:val="00370155"/>
    <w:rsid w:val="00370D1E"/>
    <w:rsid w:val="003712D5"/>
    <w:rsid w:val="003747DF"/>
    <w:rsid w:val="00374A89"/>
    <w:rsid w:val="00376ED0"/>
    <w:rsid w:val="00377E3D"/>
    <w:rsid w:val="003847E8"/>
    <w:rsid w:val="0038731D"/>
    <w:rsid w:val="00387B60"/>
    <w:rsid w:val="00390098"/>
    <w:rsid w:val="00392DA1"/>
    <w:rsid w:val="00393718"/>
    <w:rsid w:val="003956FD"/>
    <w:rsid w:val="003A0296"/>
    <w:rsid w:val="003A10BC"/>
    <w:rsid w:val="003A34AB"/>
    <w:rsid w:val="003A389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4BF"/>
    <w:rsid w:val="003C1871"/>
    <w:rsid w:val="003C1C55"/>
    <w:rsid w:val="003C20A5"/>
    <w:rsid w:val="003C25EA"/>
    <w:rsid w:val="003C36FD"/>
    <w:rsid w:val="003C40EA"/>
    <w:rsid w:val="003C664C"/>
    <w:rsid w:val="003D726D"/>
    <w:rsid w:val="003E0875"/>
    <w:rsid w:val="003E0BB8"/>
    <w:rsid w:val="003E1763"/>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75F"/>
    <w:rsid w:val="0043190E"/>
    <w:rsid w:val="004324E9"/>
    <w:rsid w:val="004350F3"/>
    <w:rsid w:val="00435230"/>
    <w:rsid w:val="00436980"/>
    <w:rsid w:val="00441016"/>
    <w:rsid w:val="00441F2F"/>
    <w:rsid w:val="0044228B"/>
    <w:rsid w:val="00447018"/>
    <w:rsid w:val="00450561"/>
    <w:rsid w:val="00450A40"/>
    <w:rsid w:val="00450DA8"/>
    <w:rsid w:val="00451D7C"/>
    <w:rsid w:val="00452FC3"/>
    <w:rsid w:val="00454715"/>
    <w:rsid w:val="00455936"/>
    <w:rsid w:val="00455ACE"/>
    <w:rsid w:val="0046095D"/>
    <w:rsid w:val="00461B69"/>
    <w:rsid w:val="00462B3D"/>
    <w:rsid w:val="00464AA5"/>
    <w:rsid w:val="004706AC"/>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7F3"/>
    <w:rsid w:val="004B138F"/>
    <w:rsid w:val="004B412A"/>
    <w:rsid w:val="004B513E"/>
    <w:rsid w:val="004B5304"/>
    <w:rsid w:val="004B576C"/>
    <w:rsid w:val="004B772A"/>
    <w:rsid w:val="004C302F"/>
    <w:rsid w:val="004C4609"/>
    <w:rsid w:val="004C4B8A"/>
    <w:rsid w:val="004C52EF"/>
    <w:rsid w:val="004C5F34"/>
    <w:rsid w:val="004C600C"/>
    <w:rsid w:val="004C7888"/>
    <w:rsid w:val="004D1AC9"/>
    <w:rsid w:val="004D2703"/>
    <w:rsid w:val="004D27DE"/>
    <w:rsid w:val="004D3F41"/>
    <w:rsid w:val="004D4937"/>
    <w:rsid w:val="004D5098"/>
    <w:rsid w:val="004D6497"/>
    <w:rsid w:val="004E0E60"/>
    <w:rsid w:val="004E12A3"/>
    <w:rsid w:val="004E2492"/>
    <w:rsid w:val="004E2EFB"/>
    <w:rsid w:val="004E3096"/>
    <w:rsid w:val="004E47F2"/>
    <w:rsid w:val="004E4E2B"/>
    <w:rsid w:val="004E5D4F"/>
    <w:rsid w:val="004E5DEA"/>
    <w:rsid w:val="004E6639"/>
    <w:rsid w:val="004E6BAE"/>
    <w:rsid w:val="004F0557"/>
    <w:rsid w:val="004F32AD"/>
    <w:rsid w:val="004F3A11"/>
    <w:rsid w:val="004F57CB"/>
    <w:rsid w:val="004F64F6"/>
    <w:rsid w:val="004F69C0"/>
    <w:rsid w:val="00500121"/>
    <w:rsid w:val="005017AC"/>
    <w:rsid w:val="00501E8A"/>
    <w:rsid w:val="005027FC"/>
    <w:rsid w:val="00505121"/>
    <w:rsid w:val="00505C04"/>
    <w:rsid w:val="00505F1B"/>
    <w:rsid w:val="005073E8"/>
    <w:rsid w:val="00507E57"/>
    <w:rsid w:val="00510503"/>
    <w:rsid w:val="0051324D"/>
    <w:rsid w:val="00515466"/>
    <w:rsid w:val="005154F7"/>
    <w:rsid w:val="005159DE"/>
    <w:rsid w:val="00524179"/>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1E0"/>
    <w:rsid w:val="00573401"/>
    <w:rsid w:val="00576714"/>
    <w:rsid w:val="0057685A"/>
    <w:rsid w:val="005832EE"/>
    <w:rsid w:val="005847EF"/>
    <w:rsid w:val="005851E6"/>
    <w:rsid w:val="005878B7"/>
    <w:rsid w:val="00592C9A"/>
    <w:rsid w:val="00593DF8"/>
    <w:rsid w:val="00595745"/>
    <w:rsid w:val="00597563"/>
    <w:rsid w:val="005A0E18"/>
    <w:rsid w:val="005A12A5"/>
    <w:rsid w:val="005A3790"/>
    <w:rsid w:val="005A3CCB"/>
    <w:rsid w:val="005A63CF"/>
    <w:rsid w:val="005A6D13"/>
    <w:rsid w:val="005B031F"/>
    <w:rsid w:val="005B11D4"/>
    <w:rsid w:val="005B3298"/>
    <w:rsid w:val="005B3C13"/>
    <w:rsid w:val="005B5516"/>
    <w:rsid w:val="005B5D2B"/>
    <w:rsid w:val="005B65DF"/>
    <w:rsid w:val="005B7A0B"/>
    <w:rsid w:val="005C1093"/>
    <w:rsid w:val="005C1496"/>
    <w:rsid w:val="005C17C5"/>
    <w:rsid w:val="005C2B21"/>
    <w:rsid w:val="005C2C00"/>
    <w:rsid w:val="005C2CA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151"/>
    <w:rsid w:val="006249CB"/>
    <w:rsid w:val="006272DD"/>
    <w:rsid w:val="00630963"/>
    <w:rsid w:val="00631897"/>
    <w:rsid w:val="00632928"/>
    <w:rsid w:val="006329DE"/>
    <w:rsid w:val="006330DA"/>
    <w:rsid w:val="00633262"/>
    <w:rsid w:val="00633460"/>
    <w:rsid w:val="00635756"/>
    <w:rsid w:val="006402E7"/>
    <w:rsid w:val="00640CB6"/>
    <w:rsid w:val="00641B42"/>
    <w:rsid w:val="00642810"/>
    <w:rsid w:val="00645750"/>
    <w:rsid w:val="006469A8"/>
    <w:rsid w:val="00650692"/>
    <w:rsid w:val="006508D3"/>
    <w:rsid w:val="00650AFA"/>
    <w:rsid w:val="00657F59"/>
    <w:rsid w:val="00662B77"/>
    <w:rsid w:val="00662D0E"/>
    <w:rsid w:val="00663265"/>
    <w:rsid w:val="0066345F"/>
    <w:rsid w:val="0066485B"/>
    <w:rsid w:val="006668AD"/>
    <w:rsid w:val="0067036E"/>
    <w:rsid w:val="00671693"/>
    <w:rsid w:val="00674BAA"/>
    <w:rsid w:val="006757AA"/>
    <w:rsid w:val="006766E3"/>
    <w:rsid w:val="0068127E"/>
    <w:rsid w:val="00681790"/>
    <w:rsid w:val="006823AA"/>
    <w:rsid w:val="0068302A"/>
    <w:rsid w:val="00684B98"/>
    <w:rsid w:val="00685DC9"/>
    <w:rsid w:val="00686821"/>
    <w:rsid w:val="00687465"/>
    <w:rsid w:val="006907CF"/>
    <w:rsid w:val="00691CCF"/>
    <w:rsid w:val="00693AFA"/>
    <w:rsid w:val="00695101"/>
    <w:rsid w:val="00695B9A"/>
    <w:rsid w:val="00696563"/>
    <w:rsid w:val="006979F8"/>
    <w:rsid w:val="006A3487"/>
    <w:rsid w:val="006A5CAE"/>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769"/>
    <w:rsid w:val="006D3005"/>
    <w:rsid w:val="006D504F"/>
    <w:rsid w:val="006E08F0"/>
    <w:rsid w:val="006E0CAC"/>
    <w:rsid w:val="006E1CFB"/>
    <w:rsid w:val="006E1F94"/>
    <w:rsid w:val="006E26C1"/>
    <w:rsid w:val="006E285A"/>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3D7"/>
    <w:rsid w:val="00735B9D"/>
    <w:rsid w:val="007365A5"/>
    <w:rsid w:val="00736FB0"/>
    <w:rsid w:val="00737E8D"/>
    <w:rsid w:val="007404BC"/>
    <w:rsid w:val="00740D13"/>
    <w:rsid w:val="00740F5F"/>
    <w:rsid w:val="00742794"/>
    <w:rsid w:val="007436D6"/>
    <w:rsid w:val="00743C4C"/>
    <w:rsid w:val="007445B7"/>
    <w:rsid w:val="00744920"/>
    <w:rsid w:val="007509BE"/>
    <w:rsid w:val="0075287B"/>
    <w:rsid w:val="00755C7B"/>
    <w:rsid w:val="00764786"/>
    <w:rsid w:val="00766E12"/>
    <w:rsid w:val="00767820"/>
    <w:rsid w:val="0077098E"/>
    <w:rsid w:val="00771287"/>
    <w:rsid w:val="0077149E"/>
    <w:rsid w:val="00777518"/>
    <w:rsid w:val="0077779E"/>
    <w:rsid w:val="007800BE"/>
    <w:rsid w:val="00780FB6"/>
    <w:rsid w:val="0078552A"/>
    <w:rsid w:val="00785729"/>
    <w:rsid w:val="00786058"/>
    <w:rsid w:val="0079446E"/>
    <w:rsid w:val="0079487D"/>
    <w:rsid w:val="007966D4"/>
    <w:rsid w:val="00796A0A"/>
    <w:rsid w:val="0079792C"/>
    <w:rsid w:val="007A0989"/>
    <w:rsid w:val="007A331F"/>
    <w:rsid w:val="007A3844"/>
    <w:rsid w:val="007A4381"/>
    <w:rsid w:val="007A5466"/>
    <w:rsid w:val="007A7EC1"/>
    <w:rsid w:val="007B1E3C"/>
    <w:rsid w:val="007B4FCA"/>
    <w:rsid w:val="007B7B85"/>
    <w:rsid w:val="007C462E"/>
    <w:rsid w:val="007C496B"/>
    <w:rsid w:val="007C6803"/>
    <w:rsid w:val="007D2892"/>
    <w:rsid w:val="007D2DCC"/>
    <w:rsid w:val="007D47E1"/>
    <w:rsid w:val="007D7FCB"/>
    <w:rsid w:val="007E33B6"/>
    <w:rsid w:val="007E59E8"/>
    <w:rsid w:val="007F3861"/>
    <w:rsid w:val="007F3C87"/>
    <w:rsid w:val="007F4162"/>
    <w:rsid w:val="007F5441"/>
    <w:rsid w:val="007F7668"/>
    <w:rsid w:val="00800C63"/>
    <w:rsid w:val="00802243"/>
    <w:rsid w:val="008023D4"/>
    <w:rsid w:val="00803C9C"/>
    <w:rsid w:val="00804124"/>
    <w:rsid w:val="00805402"/>
    <w:rsid w:val="0080765F"/>
    <w:rsid w:val="00812BE3"/>
    <w:rsid w:val="00814516"/>
    <w:rsid w:val="008150B7"/>
    <w:rsid w:val="00815C9D"/>
    <w:rsid w:val="008166F2"/>
    <w:rsid w:val="008170E2"/>
    <w:rsid w:val="00823CB4"/>
    <w:rsid w:val="00823E4C"/>
    <w:rsid w:val="00825588"/>
    <w:rsid w:val="00827749"/>
    <w:rsid w:val="00827B7E"/>
    <w:rsid w:val="00830EEB"/>
    <w:rsid w:val="00831058"/>
    <w:rsid w:val="0083279B"/>
    <w:rsid w:val="008347A9"/>
    <w:rsid w:val="00835628"/>
    <w:rsid w:val="00835E90"/>
    <w:rsid w:val="0084176D"/>
    <w:rsid w:val="008423E4"/>
    <w:rsid w:val="00842900"/>
    <w:rsid w:val="00844143"/>
    <w:rsid w:val="00850CF0"/>
    <w:rsid w:val="00851869"/>
    <w:rsid w:val="00851C04"/>
    <w:rsid w:val="008531A1"/>
    <w:rsid w:val="00853A94"/>
    <w:rsid w:val="008547A3"/>
    <w:rsid w:val="00856F68"/>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0E7"/>
    <w:rsid w:val="0087680A"/>
    <w:rsid w:val="00877EEF"/>
    <w:rsid w:val="008806EB"/>
    <w:rsid w:val="008826F2"/>
    <w:rsid w:val="008845BA"/>
    <w:rsid w:val="00884AE3"/>
    <w:rsid w:val="00885203"/>
    <w:rsid w:val="008859CA"/>
    <w:rsid w:val="008861EE"/>
    <w:rsid w:val="00887B84"/>
    <w:rsid w:val="00890B59"/>
    <w:rsid w:val="00892026"/>
    <w:rsid w:val="00892D48"/>
    <w:rsid w:val="008930D7"/>
    <w:rsid w:val="008947A7"/>
    <w:rsid w:val="00897E80"/>
    <w:rsid w:val="008A04FA"/>
    <w:rsid w:val="008A0DAE"/>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D7511"/>
    <w:rsid w:val="008E3338"/>
    <w:rsid w:val="008E47BE"/>
    <w:rsid w:val="008E557C"/>
    <w:rsid w:val="008F022E"/>
    <w:rsid w:val="008F09DF"/>
    <w:rsid w:val="008F2FBA"/>
    <w:rsid w:val="008F3053"/>
    <w:rsid w:val="008F3136"/>
    <w:rsid w:val="008F40DF"/>
    <w:rsid w:val="008F5E16"/>
    <w:rsid w:val="008F5EFC"/>
    <w:rsid w:val="008F73B4"/>
    <w:rsid w:val="00900E00"/>
    <w:rsid w:val="00901670"/>
    <w:rsid w:val="00902212"/>
    <w:rsid w:val="00903E0A"/>
    <w:rsid w:val="00904721"/>
    <w:rsid w:val="00907780"/>
    <w:rsid w:val="00907EDD"/>
    <w:rsid w:val="00910032"/>
    <w:rsid w:val="009107AD"/>
    <w:rsid w:val="00912CB2"/>
    <w:rsid w:val="00915568"/>
    <w:rsid w:val="00917E0C"/>
    <w:rsid w:val="009203CF"/>
    <w:rsid w:val="00920711"/>
    <w:rsid w:val="00921A1E"/>
    <w:rsid w:val="00924693"/>
    <w:rsid w:val="00924EA9"/>
    <w:rsid w:val="00925CE1"/>
    <w:rsid w:val="00925D1E"/>
    <w:rsid w:val="00925F5C"/>
    <w:rsid w:val="00930897"/>
    <w:rsid w:val="009320D2"/>
    <w:rsid w:val="009329FB"/>
    <w:rsid w:val="00932C77"/>
    <w:rsid w:val="0093417F"/>
    <w:rsid w:val="00934AC2"/>
    <w:rsid w:val="009375BB"/>
    <w:rsid w:val="009418E9"/>
    <w:rsid w:val="00946044"/>
    <w:rsid w:val="0094653B"/>
    <w:rsid w:val="009465AB"/>
    <w:rsid w:val="00946DEE"/>
    <w:rsid w:val="0095219D"/>
    <w:rsid w:val="00953499"/>
    <w:rsid w:val="00954A16"/>
    <w:rsid w:val="0095696D"/>
    <w:rsid w:val="0095737A"/>
    <w:rsid w:val="00960F2D"/>
    <w:rsid w:val="0096482F"/>
    <w:rsid w:val="00964E3A"/>
    <w:rsid w:val="00967126"/>
    <w:rsid w:val="00970EAE"/>
    <w:rsid w:val="00971627"/>
    <w:rsid w:val="00972797"/>
    <w:rsid w:val="0097279D"/>
    <w:rsid w:val="00976837"/>
    <w:rsid w:val="00977976"/>
    <w:rsid w:val="00977C70"/>
    <w:rsid w:val="00977D90"/>
    <w:rsid w:val="00980311"/>
    <w:rsid w:val="0098170E"/>
    <w:rsid w:val="00981A12"/>
    <w:rsid w:val="0098285C"/>
    <w:rsid w:val="00983B56"/>
    <w:rsid w:val="009847FD"/>
    <w:rsid w:val="009851B3"/>
    <w:rsid w:val="00985300"/>
    <w:rsid w:val="00986720"/>
    <w:rsid w:val="00987E51"/>
    <w:rsid w:val="00987F00"/>
    <w:rsid w:val="009931FE"/>
    <w:rsid w:val="0099403D"/>
    <w:rsid w:val="00995B0B"/>
    <w:rsid w:val="00996C37"/>
    <w:rsid w:val="009A1883"/>
    <w:rsid w:val="009A39F5"/>
    <w:rsid w:val="009A4588"/>
    <w:rsid w:val="009A5EA5"/>
    <w:rsid w:val="009A7434"/>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01A"/>
    <w:rsid w:val="00A1446F"/>
    <w:rsid w:val="00A151B5"/>
    <w:rsid w:val="00A220FF"/>
    <w:rsid w:val="00A227E0"/>
    <w:rsid w:val="00A232E4"/>
    <w:rsid w:val="00A24AAD"/>
    <w:rsid w:val="00A26A8A"/>
    <w:rsid w:val="00A27255"/>
    <w:rsid w:val="00A32304"/>
    <w:rsid w:val="00A3420E"/>
    <w:rsid w:val="00A351B3"/>
    <w:rsid w:val="00A35D66"/>
    <w:rsid w:val="00A40854"/>
    <w:rsid w:val="00A41085"/>
    <w:rsid w:val="00A425FA"/>
    <w:rsid w:val="00A43960"/>
    <w:rsid w:val="00A46902"/>
    <w:rsid w:val="00A50CDB"/>
    <w:rsid w:val="00A51F3E"/>
    <w:rsid w:val="00A52D62"/>
    <w:rsid w:val="00A5364B"/>
    <w:rsid w:val="00A54142"/>
    <w:rsid w:val="00A54C42"/>
    <w:rsid w:val="00A572B1"/>
    <w:rsid w:val="00A577AF"/>
    <w:rsid w:val="00A60177"/>
    <w:rsid w:val="00A609E0"/>
    <w:rsid w:val="00A61C27"/>
    <w:rsid w:val="00A62638"/>
    <w:rsid w:val="00A6344D"/>
    <w:rsid w:val="00A644B8"/>
    <w:rsid w:val="00A70E35"/>
    <w:rsid w:val="00A720DC"/>
    <w:rsid w:val="00A803CF"/>
    <w:rsid w:val="00A8133F"/>
    <w:rsid w:val="00A82CB4"/>
    <w:rsid w:val="00A837A8"/>
    <w:rsid w:val="00A83C36"/>
    <w:rsid w:val="00A846F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554"/>
    <w:rsid w:val="00AC5AAB"/>
    <w:rsid w:val="00AC5AEC"/>
    <w:rsid w:val="00AC5F28"/>
    <w:rsid w:val="00AC6900"/>
    <w:rsid w:val="00AD304B"/>
    <w:rsid w:val="00AD4497"/>
    <w:rsid w:val="00AD746B"/>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C48"/>
    <w:rsid w:val="00B149AC"/>
    <w:rsid w:val="00B14BD2"/>
    <w:rsid w:val="00B1557F"/>
    <w:rsid w:val="00B1668D"/>
    <w:rsid w:val="00B17981"/>
    <w:rsid w:val="00B20CAD"/>
    <w:rsid w:val="00B233BB"/>
    <w:rsid w:val="00B24987"/>
    <w:rsid w:val="00B25612"/>
    <w:rsid w:val="00B26437"/>
    <w:rsid w:val="00B2678E"/>
    <w:rsid w:val="00B30647"/>
    <w:rsid w:val="00B31F0E"/>
    <w:rsid w:val="00B34F25"/>
    <w:rsid w:val="00B363C8"/>
    <w:rsid w:val="00B4271D"/>
    <w:rsid w:val="00B43672"/>
    <w:rsid w:val="00B473D8"/>
    <w:rsid w:val="00B47464"/>
    <w:rsid w:val="00B5165A"/>
    <w:rsid w:val="00B524C1"/>
    <w:rsid w:val="00B52C8D"/>
    <w:rsid w:val="00B564BF"/>
    <w:rsid w:val="00B6104E"/>
    <w:rsid w:val="00B610C7"/>
    <w:rsid w:val="00B62106"/>
    <w:rsid w:val="00B626A8"/>
    <w:rsid w:val="00B63C7C"/>
    <w:rsid w:val="00B65695"/>
    <w:rsid w:val="00B66526"/>
    <w:rsid w:val="00B665A3"/>
    <w:rsid w:val="00B73BB4"/>
    <w:rsid w:val="00B80532"/>
    <w:rsid w:val="00B82039"/>
    <w:rsid w:val="00B82454"/>
    <w:rsid w:val="00B833DE"/>
    <w:rsid w:val="00B857BA"/>
    <w:rsid w:val="00B90097"/>
    <w:rsid w:val="00B90999"/>
    <w:rsid w:val="00B91AD7"/>
    <w:rsid w:val="00B92D23"/>
    <w:rsid w:val="00B95BC8"/>
    <w:rsid w:val="00B96E87"/>
    <w:rsid w:val="00BA118E"/>
    <w:rsid w:val="00BA146A"/>
    <w:rsid w:val="00BA32EE"/>
    <w:rsid w:val="00BB5B36"/>
    <w:rsid w:val="00BC027B"/>
    <w:rsid w:val="00BC2ED9"/>
    <w:rsid w:val="00BC30A6"/>
    <w:rsid w:val="00BC3ED3"/>
    <w:rsid w:val="00BC3EF6"/>
    <w:rsid w:val="00BC4E34"/>
    <w:rsid w:val="00BC51D0"/>
    <w:rsid w:val="00BC5633"/>
    <w:rsid w:val="00BC58E1"/>
    <w:rsid w:val="00BC59CA"/>
    <w:rsid w:val="00BC6462"/>
    <w:rsid w:val="00BD0A32"/>
    <w:rsid w:val="00BD3059"/>
    <w:rsid w:val="00BD4E55"/>
    <w:rsid w:val="00BD513B"/>
    <w:rsid w:val="00BD5E52"/>
    <w:rsid w:val="00BE00CD"/>
    <w:rsid w:val="00BE0E75"/>
    <w:rsid w:val="00BE1789"/>
    <w:rsid w:val="00BE20F0"/>
    <w:rsid w:val="00BE3634"/>
    <w:rsid w:val="00BE3E30"/>
    <w:rsid w:val="00BE5274"/>
    <w:rsid w:val="00BE71CD"/>
    <w:rsid w:val="00BE7748"/>
    <w:rsid w:val="00BE7BDA"/>
    <w:rsid w:val="00BF0548"/>
    <w:rsid w:val="00BF4949"/>
    <w:rsid w:val="00BF4A50"/>
    <w:rsid w:val="00BF4C9D"/>
    <w:rsid w:val="00BF4D7C"/>
    <w:rsid w:val="00BF5085"/>
    <w:rsid w:val="00BF60CC"/>
    <w:rsid w:val="00BF6F33"/>
    <w:rsid w:val="00C013F4"/>
    <w:rsid w:val="00C040AB"/>
    <w:rsid w:val="00C0499B"/>
    <w:rsid w:val="00C05406"/>
    <w:rsid w:val="00C05CF0"/>
    <w:rsid w:val="00C104E4"/>
    <w:rsid w:val="00C119AC"/>
    <w:rsid w:val="00C14159"/>
    <w:rsid w:val="00C143C0"/>
    <w:rsid w:val="00C14EE6"/>
    <w:rsid w:val="00C151DA"/>
    <w:rsid w:val="00C152A1"/>
    <w:rsid w:val="00C16CCB"/>
    <w:rsid w:val="00C16E3C"/>
    <w:rsid w:val="00C2142B"/>
    <w:rsid w:val="00C22987"/>
    <w:rsid w:val="00C23956"/>
    <w:rsid w:val="00C23A6F"/>
    <w:rsid w:val="00C248E6"/>
    <w:rsid w:val="00C2766F"/>
    <w:rsid w:val="00C3223B"/>
    <w:rsid w:val="00C333C6"/>
    <w:rsid w:val="00C35CC5"/>
    <w:rsid w:val="00C361C5"/>
    <w:rsid w:val="00C377D1"/>
    <w:rsid w:val="00C37BDA"/>
    <w:rsid w:val="00C37C84"/>
    <w:rsid w:val="00C42B41"/>
    <w:rsid w:val="00C46166"/>
    <w:rsid w:val="00C4710D"/>
    <w:rsid w:val="00C501E7"/>
    <w:rsid w:val="00C50CAD"/>
    <w:rsid w:val="00C5319B"/>
    <w:rsid w:val="00C57933"/>
    <w:rsid w:val="00C60206"/>
    <w:rsid w:val="00C615D4"/>
    <w:rsid w:val="00C61B5D"/>
    <w:rsid w:val="00C61C0E"/>
    <w:rsid w:val="00C61C64"/>
    <w:rsid w:val="00C61CDA"/>
    <w:rsid w:val="00C667BA"/>
    <w:rsid w:val="00C67F3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02A"/>
    <w:rsid w:val="00CC24B7"/>
    <w:rsid w:val="00CC540F"/>
    <w:rsid w:val="00CC7131"/>
    <w:rsid w:val="00CC7B9E"/>
    <w:rsid w:val="00CD06CA"/>
    <w:rsid w:val="00CD076A"/>
    <w:rsid w:val="00CD180C"/>
    <w:rsid w:val="00CD37DA"/>
    <w:rsid w:val="00CD4F2C"/>
    <w:rsid w:val="00CD731C"/>
    <w:rsid w:val="00CD7685"/>
    <w:rsid w:val="00CE08E8"/>
    <w:rsid w:val="00CE2133"/>
    <w:rsid w:val="00CE245D"/>
    <w:rsid w:val="00CE300F"/>
    <w:rsid w:val="00CE3582"/>
    <w:rsid w:val="00CE3795"/>
    <w:rsid w:val="00CE3D86"/>
    <w:rsid w:val="00CE3E20"/>
    <w:rsid w:val="00CF2C8D"/>
    <w:rsid w:val="00CF4827"/>
    <w:rsid w:val="00CF4C69"/>
    <w:rsid w:val="00CF581C"/>
    <w:rsid w:val="00CF71E0"/>
    <w:rsid w:val="00D001B1"/>
    <w:rsid w:val="00D03176"/>
    <w:rsid w:val="00D0434D"/>
    <w:rsid w:val="00D060A8"/>
    <w:rsid w:val="00D06605"/>
    <w:rsid w:val="00D0720F"/>
    <w:rsid w:val="00D074E2"/>
    <w:rsid w:val="00D11B0B"/>
    <w:rsid w:val="00D12A3E"/>
    <w:rsid w:val="00D163C3"/>
    <w:rsid w:val="00D166F0"/>
    <w:rsid w:val="00D22160"/>
    <w:rsid w:val="00D22172"/>
    <w:rsid w:val="00D2301B"/>
    <w:rsid w:val="00D239EE"/>
    <w:rsid w:val="00D30534"/>
    <w:rsid w:val="00D3565D"/>
    <w:rsid w:val="00D35728"/>
    <w:rsid w:val="00D359A7"/>
    <w:rsid w:val="00D37BCF"/>
    <w:rsid w:val="00D37F8D"/>
    <w:rsid w:val="00D40F93"/>
    <w:rsid w:val="00D42277"/>
    <w:rsid w:val="00D43C59"/>
    <w:rsid w:val="00D44ADE"/>
    <w:rsid w:val="00D50D65"/>
    <w:rsid w:val="00D512E0"/>
    <w:rsid w:val="00D519F3"/>
    <w:rsid w:val="00D51D2A"/>
    <w:rsid w:val="00D53B7C"/>
    <w:rsid w:val="00D54E71"/>
    <w:rsid w:val="00D55F52"/>
    <w:rsid w:val="00D56508"/>
    <w:rsid w:val="00D6131A"/>
    <w:rsid w:val="00D61611"/>
    <w:rsid w:val="00D61784"/>
    <w:rsid w:val="00D6178A"/>
    <w:rsid w:val="00D63B53"/>
    <w:rsid w:val="00D64B88"/>
    <w:rsid w:val="00D64DC5"/>
    <w:rsid w:val="00D66BA6"/>
    <w:rsid w:val="00D700B1"/>
    <w:rsid w:val="00D7148E"/>
    <w:rsid w:val="00D730FA"/>
    <w:rsid w:val="00D76631"/>
    <w:rsid w:val="00D768B7"/>
    <w:rsid w:val="00D77492"/>
    <w:rsid w:val="00D811E8"/>
    <w:rsid w:val="00D81A44"/>
    <w:rsid w:val="00D83072"/>
    <w:rsid w:val="00D83ABC"/>
    <w:rsid w:val="00D84870"/>
    <w:rsid w:val="00D918C0"/>
    <w:rsid w:val="00D91B92"/>
    <w:rsid w:val="00D926B3"/>
    <w:rsid w:val="00D92F63"/>
    <w:rsid w:val="00D946C3"/>
    <w:rsid w:val="00D947B6"/>
    <w:rsid w:val="00D94A53"/>
    <w:rsid w:val="00D97458"/>
    <w:rsid w:val="00D97E00"/>
    <w:rsid w:val="00DA00BC"/>
    <w:rsid w:val="00DA0E22"/>
    <w:rsid w:val="00DA0E36"/>
    <w:rsid w:val="00DA1EFA"/>
    <w:rsid w:val="00DA25E7"/>
    <w:rsid w:val="00DA3687"/>
    <w:rsid w:val="00DA39F2"/>
    <w:rsid w:val="00DA4DA2"/>
    <w:rsid w:val="00DA564B"/>
    <w:rsid w:val="00DA5E54"/>
    <w:rsid w:val="00DA6A5C"/>
    <w:rsid w:val="00DB311F"/>
    <w:rsid w:val="00DB53C6"/>
    <w:rsid w:val="00DB59E3"/>
    <w:rsid w:val="00DB6CB6"/>
    <w:rsid w:val="00DB758F"/>
    <w:rsid w:val="00DC1F1B"/>
    <w:rsid w:val="00DC2648"/>
    <w:rsid w:val="00DC3D8F"/>
    <w:rsid w:val="00DC42E8"/>
    <w:rsid w:val="00DC6DBB"/>
    <w:rsid w:val="00DC7761"/>
    <w:rsid w:val="00DC7C82"/>
    <w:rsid w:val="00DD0022"/>
    <w:rsid w:val="00DD073C"/>
    <w:rsid w:val="00DD128C"/>
    <w:rsid w:val="00DD1B8F"/>
    <w:rsid w:val="00DD2F6B"/>
    <w:rsid w:val="00DD5BCC"/>
    <w:rsid w:val="00DD7509"/>
    <w:rsid w:val="00DD79C7"/>
    <w:rsid w:val="00DD7D6E"/>
    <w:rsid w:val="00DE34B2"/>
    <w:rsid w:val="00DE49DE"/>
    <w:rsid w:val="00DE618B"/>
    <w:rsid w:val="00DE6EC2"/>
    <w:rsid w:val="00DF0834"/>
    <w:rsid w:val="00DF0873"/>
    <w:rsid w:val="00DF2707"/>
    <w:rsid w:val="00DF4CF5"/>
    <w:rsid w:val="00DF4D90"/>
    <w:rsid w:val="00DF4E8D"/>
    <w:rsid w:val="00DF5EBD"/>
    <w:rsid w:val="00DF6BA8"/>
    <w:rsid w:val="00DF7426"/>
    <w:rsid w:val="00DF78EA"/>
    <w:rsid w:val="00DF7CA3"/>
    <w:rsid w:val="00DF7F0D"/>
    <w:rsid w:val="00E00D5A"/>
    <w:rsid w:val="00E01462"/>
    <w:rsid w:val="00E01A76"/>
    <w:rsid w:val="00E0492C"/>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F44"/>
    <w:rsid w:val="00E500F1"/>
    <w:rsid w:val="00E505B0"/>
    <w:rsid w:val="00E50CCD"/>
    <w:rsid w:val="00E51446"/>
    <w:rsid w:val="00E529C8"/>
    <w:rsid w:val="00E55DA0"/>
    <w:rsid w:val="00E56033"/>
    <w:rsid w:val="00E57BC0"/>
    <w:rsid w:val="00E61159"/>
    <w:rsid w:val="00E625DA"/>
    <w:rsid w:val="00E634DC"/>
    <w:rsid w:val="00E667F3"/>
    <w:rsid w:val="00E67794"/>
    <w:rsid w:val="00E70474"/>
    <w:rsid w:val="00E70CC6"/>
    <w:rsid w:val="00E71254"/>
    <w:rsid w:val="00E73CCD"/>
    <w:rsid w:val="00E76453"/>
    <w:rsid w:val="00E77353"/>
    <w:rsid w:val="00E775AE"/>
    <w:rsid w:val="00E819FA"/>
    <w:rsid w:val="00E8272C"/>
    <w:rsid w:val="00E827C7"/>
    <w:rsid w:val="00E85DBD"/>
    <w:rsid w:val="00E87A99"/>
    <w:rsid w:val="00E90702"/>
    <w:rsid w:val="00E9241E"/>
    <w:rsid w:val="00E93227"/>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841"/>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0E8"/>
    <w:rsid w:val="00F02457"/>
    <w:rsid w:val="00F036C3"/>
    <w:rsid w:val="00F0417E"/>
    <w:rsid w:val="00F05397"/>
    <w:rsid w:val="00F0638C"/>
    <w:rsid w:val="00F11E04"/>
    <w:rsid w:val="00F12B24"/>
    <w:rsid w:val="00F12BC7"/>
    <w:rsid w:val="00F15223"/>
    <w:rsid w:val="00F154CC"/>
    <w:rsid w:val="00F164B4"/>
    <w:rsid w:val="00F176E4"/>
    <w:rsid w:val="00F20E5F"/>
    <w:rsid w:val="00F25C26"/>
    <w:rsid w:val="00F25CC2"/>
    <w:rsid w:val="00F27573"/>
    <w:rsid w:val="00F307B6"/>
    <w:rsid w:val="00F308BE"/>
    <w:rsid w:val="00F30EB8"/>
    <w:rsid w:val="00F31876"/>
    <w:rsid w:val="00F31C67"/>
    <w:rsid w:val="00F325DE"/>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6A3"/>
    <w:rsid w:val="00F5605D"/>
    <w:rsid w:val="00F6514B"/>
    <w:rsid w:val="00F6533E"/>
    <w:rsid w:val="00F6587F"/>
    <w:rsid w:val="00F67981"/>
    <w:rsid w:val="00F706CA"/>
    <w:rsid w:val="00F70F8D"/>
    <w:rsid w:val="00F71C5A"/>
    <w:rsid w:val="00F733A4"/>
    <w:rsid w:val="00F7758F"/>
    <w:rsid w:val="00F82811"/>
    <w:rsid w:val="00F83C63"/>
    <w:rsid w:val="00F83F8D"/>
    <w:rsid w:val="00F84153"/>
    <w:rsid w:val="00F85661"/>
    <w:rsid w:val="00F86F18"/>
    <w:rsid w:val="00F96602"/>
    <w:rsid w:val="00F9735A"/>
    <w:rsid w:val="00F97C22"/>
    <w:rsid w:val="00FA32FC"/>
    <w:rsid w:val="00FA59FD"/>
    <w:rsid w:val="00FA5D8C"/>
    <w:rsid w:val="00FA6403"/>
    <w:rsid w:val="00FB16CD"/>
    <w:rsid w:val="00FB73AE"/>
    <w:rsid w:val="00FC0408"/>
    <w:rsid w:val="00FC41D2"/>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9EF76B-11BB-446B-8205-F2495AEC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57F59"/>
    <w:rPr>
      <w:sz w:val="16"/>
      <w:szCs w:val="16"/>
    </w:rPr>
  </w:style>
  <w:style w:type="paragraph" w:styleId="CommentText">
    <w:name w:val="annotation text"/>
    <w:basedOn w:val="Normal"/>
    <w:link w:val="CommentTextChar"/>
    <w:unhideWhenUsed/>
    <w:rsid w:val="00657F59"/>
    <w:rPr>
      <w:sz w:val="20"/>
      <w:szCs w:val="20"/>
    </w:rPr>
  </w:style>
  <w:style w:type="character" w:customStyle="1" w:styleId="CommentTextChar">
    <w:name w:val="Comment Text Char"/>
    <w:basedOn w:val="DefaultParagraphFont"/>
    <w:link w:val="CommentText"/>
    <w:rsid w:val="00657F59"/>
  </w:style>
  <w:style w:type="paragraph" w:styleId="CommentSubject">
    <w:name w:val="annotation subject"/>
    <w:basedOn w:val="CommentText"/>
    <w:next w:val="CommentText"/>
    <w:link w:val="CommentSubjectChar"/>
    <w:semiHidden/>
    <w:unhideWhenUsed/>
    <w:rsid w:val="00657F59"/>
    <w:rPr>
      <w:b/>
      <w:bCs/>
    </w:rPr>
  </w:style>
  <w:style w:type="character" w:customStyle="1" w:styleId="CommentSubjectChar">
    <w:name w:val="Comment Subject Char"/>
    <w:basedOn w:val="CommentTextChar"/>
    <w:link w:val="CommentSubject"/>
    <w:semiHidden/>
    <w:rsid w:val="00657F59"/>
    <w:rPr>
      <w:b/>
      <w:bCs/>
    </w:rPr>
  </w:style>
  <w:style w:type="character" w:styleId="Hyperlink">
    <w:name w:val="Hyperlink"/>
    <w:basedOn w:val="DefaultParagraphFont"/>
    <w:unhideWhenUsed/>
    <w:rsid w:val="00657F59"/>
    <w:rPr>
      <w:color w:val="0000FF" w:themeColor="hyperlink"/>
      <w:u w:val="single"/>
    </w:rPr>
  </w:style>
  <w:style w:type="character" w:customStyle="1" w:styleId="UnresolvedMention1">
    <w:name w:val="Unresolved Mention1"/>
    <w:basedOn w:val="DefaultParagraphFont"/>
    <w:uiPriority w:val="99"/>
    <w:semiHidden/>
    <w:unhideWhenUsed/>
    <w:rsid w:val="00657F59"/>
    <w:rPr>
      <w:color w:val="605E5C"/>
      <w:shd w:val="clear" w:color="auto" w:fill="E1DFDD"/>
    </w:rPr>
  </w:style>
  <w:style w:type="paragraph" w:styleId="Revision">
    <w:name w:val="Revision"/>
    <w:hidden/>
    <w:uiPriority w:val="99"/>
    <w:semiHidden/>
    <w:rsid w:val="00D946C3"/>
    <w:rPr>
      <w:sz w:val="24"/>
      <w:szCs w:val="24"/>
    </w:rPr>
  </w:style>
  <w:style w:type="paragraph" w:styleId="ListParagraph">
    <w:name w:val="List Paragraph"/>
    <w:basedOn w:val="Normal"/>
    <w:uiPriority w:val="34"/>
    <w:qFormat/>
    <w:rsid w:val="008D7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7079</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BA - SJR00059 (Committee Report (Unamended))</vt:lpstr>
    </vt:vector>
  </TitlesOfParts>
  <Company>State of Texas</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32261</dc:subject>
  <dc:creator>State of Texas</dc:creator>
  <dc:description>SJR 59 by Birdwell-(H)Higher Education</dc:description>
  <cp:lastModifiedBy>Damian Duarte</cp:lastModifiedBy>
  <cp:revision>2</cp:revision>
  <cp:lastPrinted>2003-11-26T17:21:00Z</cp:lastPrinted>
  <dcterms:created xsi:type="dcterms:W3CDTF">2025-05-21T21:21:00Z</dcterms:created>
  <dcterms:modified xsi:type="dcterms:W3CDTF">2025-05-21T21:21:00Z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25.141.408</vt:lpwstr>
  </property>
</Properties>
</file>