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Rose, Isaac, Manuel, Frank</w:t>
      </w:r>
      <w:r xml:space="preserve">
        <w:tab wTab="150" tlc="none" cTlc="0"/>
      </w:r>
      <w:r>
        <w:t xml:space="preserve">H.B.</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contracts with Medicaid managed care organizations to permit the organizations to offer nutrition support services in lieu of other state Medicaid plan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540.0272, Government Code, as effective April 1, 2025, is amended to read as follows:</w:t>
      </w:r>
    </w:p>
    <w:p w:rsidR="003F3435" w:rsidRDefault="0032493E">
      <w:pPr>
        <w:spacing w:line="480" w:lineRule="auto"/>
        <w:ind w:firstLine="720"/>
        <w:jc w:val="both"/>
      </w:pPr>
      <w:r>
        <w:t xml:space="preserve">Sec.</w:t>
      </w:r>
      <w:r xml:space="preserve">
        <w:t> </w:t>
      </w:r>
      <w:r>
        <w:t xml:space="preserve">540.0272.</w:t>
      </w:r>
      <w:r xml:space="preserve">
        <w:t> </w:t>
      </w:r>
      <w:r xml:space="preserve">
        <w:t> </w:t>
      </w:r>
      <w:r>
        <w:t xml:space="preserve">CERTAIN SERVICES PERMITTED IN LIEU OF </w:t>
      </w:r>
      <w:r>
        <w:rPr>
          <w:u w:val="single"/>
        </w:rPr>
        <w:t xml:space="preserve">STATE MEDICAID PLAN SERVICES</w:t>
      </w:r>
      <w:r>
        <w:t xml:space="preserve"> </w:t>
      </w:r>
      <w:r>
        <w:t xml:space="preserve">[</w:t>
      </w:r>
      <w:r>
        <w:rPr>
          <w:strike/>
        </w:rPr>
        <w:t xml:space="preserve">OTHER MENTAL HEALTH OR SUBSTANCE USE DISORDER SERVICES</w:t>
      </w:r>
      <w:r>
        <w:t xml:space="preserve">]; ANNUAL REPORT. </w:t>
      </w:r>
      <w:r>
        <w:t xml:space="preserve"> </w:t>
      </w:r>
      <w:r>
        <w:rPr>
          <w:u w:val="single"/>
        </w:rPr>
        <w:t xml:space="preserve">(a)</w:t>
      </w:r>
      <w:r>
        <w:t xml:space="preserve"> </w:t>
      </w:r>
      <w:r>
        <w:t xml:space="preserve"> </w:t>
      </w:r>
      <w:r>
        <w:t xml:space="preserve">A contract to which this subchapter applies must contain language permitting the contracting Medicaid managed care organization to offer medically appropriate, cost-effective, evidence-based </w:t>
      </w:r>
      <w:r>
        <w:rPr>
          <w:u w:val="single"/>
        </w:rPr>
        <w:t xml:space="preserve">mental health or substance use</w:t>
      </w:r>
      <w:r>
        <w:t xml:space="preserve"> services </w:t>
      </w:r>
      <w:r>
        <w:rPr>
          <w:u w:val="single"/>
        </w:rPr>
        <w:t xml:space="preserve">or nutrition support services</w:t>
      </w:r>
      <w:r>
        <w:t xml:space="preserve"> from a list </w:t>
      </w:r>
      <w:r>
        <w:rPr>
          <w:u w:val="single"/>
        </w:rPr>
        <w:t xml:space="preserve">of services</w:t>
      </w:r>
      <w:r>
        <w:t xml:space="preserve"> </w:t>
      </w:r>
      <w:r>
        <w:t xml:space="preserve">approved by the state Medicaid managed care advisory committee and included in the contract in lieu of [</w:t>
      </w:r>
      <w:r>
        <w:rPr>
          <w:strike/>
        </w:rPr>
        <w:t xml:space="preserve">mental health or substance use disorder</w:t>
      </w:r>
      <w:r>
        <w:t xml:space="preserve">] services specified in the state Medicaid plan. </w:t>
      </w:r>
      <w:r>
        <w:t xml:space="preserve"> </w:t>
      </w:r>
      <w:r>
        <w:t xml:space="preserve">A recipient is not required to use a service from the list included in the contract in lieu of another [</w:t>
      </w:r>
      <w:r>
        <w:rPr>
          <w:strike/>
        </w:rPr>
        <w:t xml:space="preserve">mental health or substance use disorder</w:t>
      </w:r>
      <w:r>
        <w:t xml:space="preserve">] service specified in the state Medicaid plan.</w:t>
      </w:r>
    </w:p>
    <w:p w:rsidR="003F3435" w:rsidRDefault="0032493E">
      <w:pPr>
        <w:spacing w:line="480" w:lineRule="auto"/>
        <w:ind w:firstLine="720"/>
        <w:jc w:val="both"/>
      </w:pPr>
      <w:r>
        <w:rPr>
          <w:u w:val="single"/>
        </w:rP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prepare and submit to the legislature an annual report on the number of times during the preceding year a service from the list included in the contract is used; and</w:t>
      </w:r>
    </w:p>
    <w:p w:rsidR="003F3435" w:rsidRDefault="0032493E">
      <w:pPr>
        <w:spacing w:line="480" w:lineRule="auto"/>
        <w:ind w:firstLine="1440"/>
        <w:jc w:val="both"/>
      </w:pPr>
      <w:r>
        <w:t xml:space="preserve">(2)</w:t>
      </w:r>
      <w:r xml:space="preserve">
        <w:t> </w:t>
      </w:r>
      <w:r xml:space="preserve">
        <w:t> </w:t>
      </w:r>
      <w:r>
        <w:t xml:space="preserve">consider the actual cost and use of any services from the list included in the contract that are offered by a Medicaid managed care organization when setting the capitation rates for that organization under the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approving the list of nutrition support services that are permitted in lieu of services specified in the state Medicaid plan under this section, the state Medicaid managed care advisory committee shall ensure the list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nutrition counseling and instruction;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nutrition support services provided to a recipient for a limited duration, as the commission determines, in coordination with nutrition counseling and 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contract entered into or renewed on or after the effective date of this Act. </w:t>
      </w:r>
      <w:r>
        <w:t xml:space="preserve"> </w:t>
      </w:r>
      <w:r>
        <w:t xml:space="preserve">A contract entered into or renewed before that date is governed by the law in effect on the date the contract was entered into or renewed,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