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89R22582 JBD/ANG-D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McLaughlin, Guillen, Moody, Leo Wilson,</w:t>
      </w:r>
      <w:r xml:space="preserve">
        <w:tab wTab="150" tlc="none" cTlc="0"/>
      </w:r>
      <w:r>
        <w:t xml:space="preserve">H.B.</w:t>
      </w:r>
      <w:r xml:space="preserve">
        <w:t> </w:t>
      </w:r>
      <w:r>
        <w:t xml:space="preserve">No.</w:t>
      </w:r>
      <w:r xml:space="preserve">
        <w:t> </w:t>
      </w:r>
      <w:r>
        <w:t xml:space="preserve">33</w:t>
      </w:r>
    </w:p>
    <w:p w:rsidR="003F3435" w:rsidRDefault="0032493E">
      <w:pPr>
        <w:jc w:val="both"/>
      </w:pPr>
      <w:r xml:space="preserve">
        <w:t> </w:t>
      </w:r>
      <w:r xml:space="preserve">
        <w:t> </w:t>
      </w:r>
      <w:r xml:space="preserve">
        <w:t> </w:t>
      </w:r>
      <w:r xml:space="preserve">
        <w:t> </w:t>
      </w:r>
      <w:r xml:space="preserve">
        <w:t> </w:t>
      </w:r>
      <w:r>
        <w:t xml:space="preserve">Louderback,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incidents at primary and secondary school facilities and other emergencies, including certain accreditations of law enforcement agencies that respond to such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Uvalde Strong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w:t>
      </w:r>
      <w:r>
        <w:rPr>
          <w:u w:val="single"/>
        </w:rPr>
        <w:t xml:space="preserve">37.1087,</w:t>
      </w:r>
      <w:r>
        <w:t xml:space="preserve">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37.108(a)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w:t>
      </w:r>
      <w:r>
        <w:rPr>
          <w:u w:val="single"/>
        </w:rPr>
        <w:t xml:space="preserve">, including the prompt recovery of services provided by the school district or public junior college district,</w:t>
      </w:r>
      <w:r>
        <w:t xml:space="preserve"> as defined by the Texas School Safety Center in conjunction with the governor's office of homeland security, the commissioner of education, and the commissioner of higher education.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r>
        <w:rPr>
          <w:u w:val="single"/>
        </w:rPr>
        <w:t xml:space="preserve">, including measures to ensure the use of standardized response protocol terminology, developed in coordination with the Texas School Safety Center, to facilitate communication between law enforcement, emergency services, district employees, and the public</w:t>
      </w:r>
      <w:r>
        <w:t xml:space="preserve">;</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 and</w:t>
      </w:r>
    </w:p>
    <w:p w:rsidR="003F3435" w:rsidRDefault="0032493E">
      <w:pPr>
        <w:spacing w:line="480" w:lineRule="auto"/>
        <w:ind w:firstLine="1440"/>
        <w:jc w:val="both"/>
      </w:pPr>
      <w:r>
        <w:t xml:space="preserve">(7)</w:t>
      </w:r>
      <w:r xml:space="preserve">
        <w:t> </w:t>
      </w:r>
      <w:r xml:space="preserve">
        <w:t> </w:t>
      </w:r>
      <w:r>
        <w:t xml:space="preserve">any other requirements established by the Texas School Safety Center in consultation with the agency and relevant local law enforcement agencies.</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that includes a security review as described by Section 37.1087 for each district facility</w:t>
      </w:r>
      <w:r>
        <w:t xml:space="preserve">. </w:t>
      </w:r>
      <w:r>
        <w:t xml:space="preserve"> </w:t>
      </w:r>
      <w:r>
        <w:t xml:space="preserve">A district, or a person included in the registry established by the Texas School Safety Center under Section 37.2091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37.1083(a),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t xml:space="preserve">(1)</w:t>
      </w:r>
      <w:r xml:space="preserve">
        <w:t> </w:t>
      </w:r>
      <w:r xml:space="preserve">
        <w:t> </w:t>
      </w:r>
      <w:r>
        <w:t xml:space="preserve">multihazard emergency operations plans;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safety and security audits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reviews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37, Education Code, is amended by adding Section 37.1087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37.1087.</w:t>
      </w:r>
      <w:r>
        <w:rPr>
          <w:u w:val="single"/>
        </w:rPr>
        <w:t xml:space="preserve"> </w:t>
      </w:r>
      <w:r>
        <w:rPr>
          <w:u w:val="single"/>
        </w:rPr>
        <w:t xml:space="preserve"> </w:t>
      </w:r>
      <w:r>
        <w:rPr>
          <w:u w:val="single"/>
        </w:rPr>
        <w:t xml:space="preserve">SECURITY REVIEW.  (a)  If a school district constructs, acquires, renovates, or improves a district facility, the district shall, as soon as practicable, conduct a security review of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facility meets school safety and security requirements as described by commissioner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security vulnerabilities at the facility in the event of an active shooter incident and describe strategies to mitigate each vulnerability identified.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Department of Public Safety, the Texas Division of Emergency Management, and the Texas School Safety Center, shall ensure that the rules adopted or amended under Section 7.061 include rules for the review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37, Education Code, is amended by adding Section 37.1171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37.1171.</w:t>
      </w:r>
      <w:r>
        <w:rPr>
          <w:u w:val="single"/>
        </w:rPr>
        <w:t xml:space="preserve"> </w:t>
      </w:r>
      <w:r>
        <w:rPr>
          <w:u w:val="single"/>
        </w:rPr>
        <w:t xml:space="preserve"> </w:t>
      </w:r>
      <w:r>
        <w:rPr>
          <w:u w:val="single"/>
        </w:rPr>
        <w:t xml:space="preserve">AVAILABILITY OF BREACHING TOOL AND BALLISTIC SHIELD.  Each school district and open-enrollment charter school must have at least one breaching tool and one ballistic shield available for use at each campus in the event of an active shooter incident.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51.217(b),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  The plan must address mitigation, preparedness, response, and recovery</w:t>
      </w:r>
      <w:r>
        <w:rPr>
          <w:u w:val="single"/>
        </w:rPr>
        <w:t xml:space="preserve">, including the prompt recovery of services provided by the institution</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and</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ADVANCED LAW ENFORCEMENT RAPID RESPONSE TRAINING CENTER; CERTAIN DUTIES.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Advanced Law Enforcement Rapid Response Training Center at Texas State University--San Marcos.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create a template for use by a local law enforcement agency or emergency medical services provider in evaluating and reporting on the agency's or provider's response to an active shooter incident at a primary or secondary school facility under Section 418.1873, Government Code.  The center may collaborate with the Texas Division of Emergency Management, the Department of Public Safety, the Sheriffs'</w:t>
      </w:r>
      <w:r>
        <w:rPr>
          <w:u w:val="single"/>
        </w:rPr>
        <w:t xml:space="preserve"> </w:t>
      </w:r>
      <w:r>
        <w:rPr>
          <w:u w:val="single"/>
        </w:rPr>
        <w:t xml:space="preserve">Association of Texas, or the Texas Police Chiefs Association to develop the template.  The template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prompts for reporting on the following items: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brief description and outcome of the active shooter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of personnel and equipment deployed during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cost analysis, including salaries, equipment, and incidentals;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copy of appropriate incident logs and reports;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maps, forms, or related documentation used in responding to or evaluating the agency's or provider's response to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summary of any deaths or injuries that occurred as a result of the incident;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information relating to the status of criminal investigations and subsequent prosecutions arising out of the incident;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final evaluation,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conclusions relating to the agency's or provider's response to the incident;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problems encountered during the response regarding personnel, equipment, resources, or multiagency response;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suggestions for revising policy, such as improving training and equipment;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additional considerations that would improve the agency's or provider's response to active shooter incidents at primary or secondary school facilities in the future;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content the center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shall develop a training program for peace officers and emergency medical services personnel for responding to active shooter incidents at primary and secondary school facilities as required by Section 418.1877(b), Government Code.  In developing the training program, the center: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incorporate, if available, the findings of at least one final report submitted under Section 418.1873, Government Code, regarding a local law enforcement agency's or emergency medical services provider's response to an active shooter incident at a primary or secondary school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the Texas Division of Emergency Management, the Texas Commission on Law Enforcement, the Department of Public Safety, or the Department of State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training program under Subsection (c), if a report described by Subsection (c)(1) is not immediately available, the center shall update the training program as soon as a report described by that subdivision becomes available to incorporate the report's findings.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L-1, Chapter 411, Government Code, is amended by adding Section 411.3735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411.3735.</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information officer"</w:t>
      </w:r>
      <w:r>
        <w:rPr>
          <w:u w:val="single"/>
        </w:rPr>
        <w:t xml:space="preserve"> </w:t>
      </w:r>
      <w:r>
        <w:rPr>
          <w:u w:val="single"/>
        </w:rPr>
        <w:t xml:space="preserve">means an individual who is employed or appointed by a state agency or local government entity and whose duties include communicating with the public during a disaster regarding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Subchapter K, Chapter 418: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police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sheriff's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constable's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district police department;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administrative officer of an agency may be appointed or employed as a public information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GUIDE ON PREPARING FOR AND RESPONDING TO ACTIVE SHOOTER INCIDENT AT SCHOOL FACILITY.  (a)  The division, in coordination with the Emergency Management Council, shall develop a guide on preparing for and responding to an active shooter incident at a primary or secondary school facility for civic, volunteer, and community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post the guide on the division's Internet website for public use.  The guide must provide a comprehensive approach to preparing for and responding to active shooter incidents at primary and secondary school facilities and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understanding mass violence incidents and best practices for community engagement related to those incidents;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command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of and access to resources, including trauma and support services, acute support services, long-term support services, spiritual support services, and family or victim assistance;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long-term recovery and community resilience;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communication coordination;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and planning resources;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preserving and restoring community cohesion and public life after the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revising the guide, the division may, in collaboration with the department, seek the advice and assistance of local governments, civic organizations, volunteer organizations, and community leaders.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H, Chapter 418, Government Code, is amended by adding Sections 418.1873 and 418.1877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418.1873.</w:t>
      </w:r>
      <w:r>
        <w:rPr>
          <w:u w:val="single"/>
        </w:rPr>
        <w:t xml:space="preserve"> </w:t>
      </w:r>
      <w:r>
        <w:rPr>
          <w:u w:val="single"/>
        </w:rPr>
        <w:t xml:space="preserve"> </w:t>
      </w:r>
      <w:r>
        <w:rPr>
          <w:u w:val="single"/>
        </w:rPr>
        <w:t xml:space="preserve">EVALUATION AND REPORT ON RESPONSE TO ACTIVE SHOOTER INCIDENT AT SCHOOL FACILITY REQUIRED FOR CERTAIN ENTITIES.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local law enforcement agency and emergency medical services provider that responds to an active shooter incident at a primary or secondary school facility by providing law enforcement services or emergency medical services, or both,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45th day after the date of the incident, or as soon as practicable thereafter, initiate an evaluation of the agency's or provider's response to the incident and submit a preliminary report to the division, the department, and the Advanced Law Enforcement Rapid Response Training Center at Texas State University--San Marcos regarding, at minimum, the items required in the template created under Section 96.42,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90th day after the date of the incident, or as soon as practicable thereafter, finalize the report described by Subdivision (1) and submit the report to the division, the department, and the Advanced Law Enforcement Rapid Response Training Center at Texas State University--San Marcos.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implementing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Law Enforcement shall adopt rules with respect to local law enforcement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division shall adopt rules with respect to emergency medical services and emergency medical services providers.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in coordination with the Texas School Safety Center, shall by rule define "active shooter incident"</w:t>
      </w:r>
      <w:r>
        <w:rPr>
          <w:u w:val="single"/>
        </w:rPr>
        <w:t xml:space="preserve"> </w:t>
      </w:r>
      <w:r>
        <w:rPr>
          <w:u w:val="single"/>
        </w:rPr>
        <w:t xml:space="preserve">as an incident involving an active shooter, as that term is defined by the Federal Bureau of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law enforcement agency or emergency medical services provider that complies with this section regarding an active shooter incident at a primary or secondary school facility is not required to conduct any evaluation or issue any report that may be required under Section 418.188 regarding that incident.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obtained or created by the division or the department in carrying out their obligations under this section are confidential and are not subject to disclosure under Chapter 552.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meetings between a law enforcement agency or emergency medical services provider and the division or the department are not subject to the open meeting requirements of Chapter 551.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418.1877.</w:t>
      </w:r>
      <w:r>
        <w:rPr>
          <w:u w:val="single"/>
        </w:rPr>
        <w:t xml:space="preserve"> </w:t>
      </w:r>
      <w:r>
        <w:rPr>
          <w:u w:val="single"/>
        </w:rPr>
        <w:t xml:space="preserve"> </w:t>
      </w:r>
      <w:r>
        <w:rPr>
          <w:u w:val="single"/>
        </w:rPr>
        <w:t xml:space="preserve">TRAINING ON RESPONSES TO ACTIVE SHOOTER INCIDENTS AT SCHOOL FACILITIES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has the meaning assigned by Section 418.1873.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Commission on Law Enforcement by rule shall require the peace officers of each local law enforcement agency to complete a training program for responding to active shooter incidents at primary and secondary school facilities developed by the Advanced Law Enforcement Rapid Response Training Center at Texas State University--San Marcos as required by Section 96.42,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by rule shall require the emergency medical services personnel of each emergency medical services provider to complete a training program for responding to active shooter incidents at primary and secondary school facilities developed by the division. </w:t>
      </w:r>
      <w:r>
        <w:rPr>
          <w:u w:val="single"/>
        </w:rPr>
        <w:t xml:space="preserve"> </w:t>
      </w:r>
      <w:r>
        <w:rPr>
          <w:u w:val="single"/>
        </w:rPr>
        <w:t xml:space="preserve">The training program must involve reviewing at least one final evaluation and report required by Section 418.1873.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the Texas Commission on Law Enforcement, and the Department of State Health Services may adopt rules to enforce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418, Government Code, is amended by adding Subchapter K to read as follows:</w:t>
      </w:r>
    </w:p>
    <w:p w:rsidR="003F3435" w:rsidRDefault="0032493E">
      <w:pPr>
        <w:spacing w:line="480" w:lineRule="auto"/>
        <w:jc w:val="center"/>
      </w:pPr>
      <w:r>
        <w:rPr>
          <w:u w:val="single"/>
        </w:rPr>
        <w:t xml:space="preserve">SUBCHAPTER K. CERTIFICATION AND CONTINUING EDUCATION REQUIRED FOR CERTAIN PUBLIC INFORMATION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418.331.</w:t>
      </w:r>
      <w:r>
        <w:rPr>
          <w:u w:val="single"/>
        </w:rPr>
        <w:t xml:space="preserve"> </w:t>
      </w:r>
      <w:r>
        <w:rPr>
          <w:u w:val="single"/>
        </w:rPr>
        <w:t xml:space="preserve"> </w:t>
      </w:r>
      <w:r>
        <w:rPr>
          <w:u w:val="single"/>
        </w:rPr>
        <w:t xml:space="preserve">DEFINITION.  In this subchapter, "public information officer" means an individual who is employed or appointed by a state agency, local government entity, or open-enrollment charter school and whose duties include communicating with the public during a disaster regarding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418.332.</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independent school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open-enrollment charter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administrator of an agency may be appointed or employed as a public information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418.333.</w:t>
      </w:r>
      <w:r>
        <w:rPr>
          <w:u w:val="single"/>
        </w:rPr>
        <w:t xml:space="preserve"> </w:t>
      </w:r>
      <w:r>
        <w:rPr>
          <w:u w:val="single"/>
        </w:rPr>
        <w:t xml:space="preserve"> </w:t>
      </w:r>
      <w:r>
        <w:rPr>
          <w:u w:val="single"/>
        </w:rPr>
        <w:t xml:space="preserve">CERTIFICATION AND CONTINUING EDUCATION.  (a)  A public information officer described by Sections 411.3735 and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certification from the division in emergency communications not later than the first anniversary of the date the public information officer was hired or appointed;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 continuing education program on emergency communications approved by the division  once during each 12-month period beginning on the date the public information officer obtained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minimum education and training requirements for initial certification and continuing education under this subchapter.  The minimum requirements must comply with the policies and standards developed by the Texas Commission on Law Enforcement under Section 1701.163, Occupations Code. </w:t>
      </w:r>
      <w:r>
        <w:rPr>
          <w:u w:val="single"/>
        </w:rPr>
        <w:t xml:space="preserve"> </w:t>
      </w:r>
      <w:r>
        <w:rPr>
          <w:u w:val="single"/>
        </w:rPr>
        <w:t xml:space="preserve">These minimum requirements must include courses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National Incident Management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Incident Command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basic skills and principles necessary to fulfill the role of a public information officer with respect to emergency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assist the entities subject to Sections 411.3735 and 418.332 in identifying approved training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courses may be taken to satisfy minimum education and training requirements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course provided by the Bill Blackwood Law Enforcement Management Institute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course approved by the Texas Commission on Law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418.334.</w:t>
      </w:r>
      <w:r>
        <w:rPr>
          <w:u w:val="single"/>
        </w:rPr>
        <w:t xml:space="preserve"> </w:t>
      </w:r>
      <w:r>
        <w:rPr>
          <w:u w:val="single"/>
        </w:rPr>
        <w:t xml:space="preserve"> </w:t>
      </w:r>
      <w:r>
        <w:rPr>
          <w:u w:val="single"/>
        </w:rPr>
        <w:t xml:space="preserve">COMPLIANCE RECORDS; INSPECTION.  (a)  Each entity subject to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records that demonstrate the compliance of each public information officer employed or appointed by that entity with the certification and continuing education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division the compliance records required to be maintained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permit inspection and copying by the department of the compliance records the division maintains under Subsection (a)(1) during reasonable hours and in a reasonable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418.335.</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772, Government Code, is amended by adding Sections 772.00791, 772.013, and 772.014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772.00791.</w:t>
      </w:r>
      <w:r>
        <w:rPr>
          <w:u w:val="single"/>
        </w:rPr>
        <w:t xml:space="preserve"> </w:t>
      </w:r>
      <w:r>
        <w:rPr>
          <w:u w:val="single"/>
        </w:rPr>
        <w:t xml:space="preserve"> </w:t>
      </w:r>
      <w:r>
        <w:rPr>
          <w:u w:val="single"/>
        </w:rPr>
        <w:t xml:space="preserve">LAW ENFORCEMENT AGENCY ACCREDITATION GRANT PROGRAM.  (a)  In this section, "criminal justice division" means the criminal justice division established under Section 772.006.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a law enforcement agency in this state for purposes of becoming accredited or maintaining accreditation: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the Texas Police Chiefs Association Law Enforcement Agency Best Practices Accreditation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Commission on Accreditation for Law Enforcement Agencies, Inc.;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the International Association of Campus Law Enforcement Administrators;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 accreditation program developed by the Sheriffs'</w:t>
      </w:r>
      <w:r>
        <w:rPr>
          <w:u w:val="single"/>
        </w:rPr>
        <w:t xml:space="preserve"> </w:t>
      </w:r>
      <w:r>
        <w:rPr>
          <w:u w:val="single"/>
        </w:rPr>
        <w:t xml:space="preserve">Association of Texas;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an association or organization designated by the Texas Commission on Law Enforcement as provided by Subsection (i).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the amount of a grant awarded to a law enforcement agency under this section is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 for each qualifying accreditation: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held by the agency on the date on which the program under this section was established;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by the agency after the date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$12,500 for each qualifying reaccreditation received by the agency after the date described by Subdivision (1)(A).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not be awarded a grant described by Subsection (c)(1) with respect to an accreditation for which the agency has previously been awarded a grant under that subdivision.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law enforcement agency was awarded a grant described by Subsection (c)(1) and the accreditation expires without the agency receiving reaccreditation, the agency may be awarded a grant under this section in the amount provided by Subsection (c)(2) for becoming accredited by the accrediting entity for which the grant under Subsection (c)(1) was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of each year, the criminal justice division shall submit to the Legislative Budget Board a report that provides the following information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law enforcement agency that applied for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distributed to each law enforcement agency awarded a grant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criminal justice division, with the assistance of the Texas Commission on Law Enforcement, shall periodically review associations and organizations that establish standards of practice for law enforcement agencies and that offer accreditation to agencies that meet those standards. On a determination by the criminal justice division that accreditation of law enforcement agencies in this state by an association or organization would benefit public safety, the commission may designate the association or organization as an accrediting entity for purposes of Subsection (b)(5).</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772.013.</w:t>
      </w:r>
      <w:r>
        <w:rPr>
          <w:u w:val="single"/>
        </w:rPr>
        <w:t xml:space="preserve"> </w:t>
      </w:r>
      <w:r>
        <w:rPr>
          <w:u w:val="single"/>
        </w:rPr>
        <w:t xml:space="preserve"> </w:t>
      </w:r>
      <w:r>
        <w:rPr>
          <w:u w:val="single"/>
        </w:rPr>
        <w:t xml:space="preserve">COMPLEX EMERGENCY RESPONSE AND INVESTIGATION PLANNING FOR DEPARTMENT OF PUBLIC SAFETY AND CERTAIN POLITICAL SUBDIVISIONS.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prepare for complex responses to and investigations of emergencies that require mutual aid and support from more than one governmental entity, the department shall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each sheriff described by Subsection (b), and each governmental entity identified by the sheriff under that subsection shall collectively participate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multiagency tabletop exercise at least once each odd-numbered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in-person drill at least once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participate in an exercise described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772.014.</w:t>
      </w:r>
      <w:r>
        <w:rPr>
          <w:u w:val="single"/>
        </w:rPr>
        <w:t xml:space="preserve"> </w:t>
      </w:r>
      <w:r>
        <w:rPr>
          <w:u w:val="single"/>
        </w:rPr>
        <w:t xml:space="preserve"> </w:t>
      </w:r>
      <w:r>
        <w:rPr>
          <w:u w:val="single"/>
        </w:rPr>
        <w:t xml:space="preserve">MUTUAL AID AGREEMENTS BETWEEN DEPARTMENT OF PUBLIC SAFETY AND LOCAL LAW ENFORCEMENT AGENCIES.  (a) </w:t>
      </w:r>
      <w:r>
        <w:rPr>
          <w:u w:val="single"/>
        </w:rPr>
        <w:t xml:space="preserve"> </w:t>
      </w:r>
      <w:r>
        <w:rPr>
          <w:u w:val="single"/>
        </w:rPr>
        <w:t xml:space="preserve">In this section, "department"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each governmental entity identified by a sheriff under Section 772.013(b) shall collectively enter into a mutual aid agreement that establishes the procedures for the provision of resources, personnel, facilities, equipment, and supplies in responses to critical incidents in a vertically integrated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procedures, the department and local law enforcement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priority to establishing the interoperability of communications equipment among the parties to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interagency coordination in activities arising from critical incidents, including evidence collection;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jurisdictional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capabilities, processes, and expectations among the parties to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enter into the agreement described by Subsection (b).</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85.024, Local Government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sheriff of a county [</w:t>
      </w:r>
      <w:r>
        <w:rPr>
          <w:strike/>
        </w:rPr>
        <w:t xml:space="preserve">with a total population of less than 350,000</w:t>
      </w:r>
      <w:r>
        <w:t xml:space="preserve">] in which a public school is located shall call and conduct </w:t>
      </w:r>
      <w:r>
        <w:rPr>
          <w:u w:val="single"/>
        </w:rPr>
        <w:t xml:space="preserve">an annual meeting</w:t>
      </w:r>
      <w:r>
        <w:t xml:space="preserve"> [</w:t>
      </w:r>
      <w:r>
        <w:rPr>
          <w:strike/>
        </w:rPr>
        <w:t xml:space="preserve">semiannual meetings</w:t>
      </w:r>
      <w:r>
        <w:t xml:space="preserve">] to discuss:</w:t>
      </w:r>
    </w:p>
    <w:p w:rsidR="003F3435" w:rsidRDefault="0032493E">
      <w:pPr>
        <w:spacing w:line="480" w:lineRule="auto"/>
        <w:ind w:firstLine="1440"/>
        <w:jc w:val="both"/>
      </w:pPr>
      <w:r>
        <w:t xml:space="preserve">(1)</w:t>
      </w:r>
      <w:r xml:space="preserve">
        <w:t> </w:t>
      </w:r>
      <w:r xml:space="preserve">
        <w:t> </w:t>
      </w:r>
      <w:r>
        <w:t xml:space="preserve">school safety;</w:t>
      </w:r>
    </w:p>
    <w:p w:rsidR="003F3435" w:rsidRDefault="0032493E">
      <w:pPr>
        <w:spacing w:line="480" w:lineRule="auto"/>
        <w:ind w:firstLine="1440"/>
        <w:jc w:val="both"/>
      </w:pPr>
      <w:r>
        <w:t xml:space="preserve">(2)</w:t>
      </w:r>
      <w:r xml:space="preserve">
        <w:t> </w:t>
      </w:r>
      <w:r xml:space="preserve">
        <w:t> </w:t>
      </w:r>
      <w:r>
        <w:t xml:space="preserve">coordinated law enforcement response to school violence incidents;</w:t>
      </w:r>
    </w:p>
    <w:p w:rsidR="003F3435" w:rsidRDefault="0032493E">
      <w:pPr>
        <w:spacing w:line="480" w:lineRule="auto"/>
        <w:ind w:firstLine="1440"/>
        <w:jc w:val="both"/>
      </w:pPr>
      <w:r>
        <w:t xml:space="preserve">(3)</w:t>
      </w:r>
      <w:r xml:space="preserve">
        <w:t> </w:t>
      </w:r>
      <w:r xml:space="preserve">
        <w:t> </w:t>
      </w:r>
      <w:r>
        <w:t xml:space="preserve">law enforcement agency capabilities;</w:t>
      </w:r>
    </w:p>
    <w:p w:rsidR="003F3435" w:rsidRDefault="0032493E">
      <w:pPr>
        <w:spacing w:line="480" w:lineRule="auto"/>
        <w:ind w:firstLine="1440"/>
        <w:jc w:val="both"/>
      </w:pPr>
      <w:r>
        <w:t xml:space="preserve">(4)</w:t>
      </w:r>
      <w:r xml:space="preserve">
        <w:t> </w:t>
      </w:r>
      <w:r xml:space="preserve">
        <w:t> </w:t>
      </w:r>
      <w:r>
        <w:t xml:space="preserve">available resources;</w:t>
      </w:r>
    </w:p>
    <w:p w:rsidR="003F3435" w:rsidRDefault="0032493E">
      <w:pPr>
        <w:spacing w:line="480" w:lineRule="auto"/>
        <w:ind w:firstLine="1440"/>
        <w:jc w:val="both"/>
      </w:pPr>
      <w:r>
        <w:t xml:space="preserve">(5)</w:t>
      </w:r>
      <w:r xml:space="preserve">
        <w:t> </w:t>
      </w:r>
      <w:r xml:space="preserve">
        <w:t> </w:t>
      </w:r>
      <w:r>
        <w:t xml:space="preserve">emergency radio interoperability;</w:t>
      </w:r>
    </w:p>
    <w:p w:rsidR="003F3435" w:rsidRDefault="0032493E">
      <w:pPr>
        <w:spacing w:line="480" w:lineRule="auto"/>
        <w:ind w:firstLine="1440"/>
        <w:jc w:val="both"/>
      </w:pPr>
      <w:r>
        <w:t xml:space="preserve">(6)</w:t>
      </w:r>
      <w:r xml:space="preserve">
        <w:t> </w:t>
      </w:r>
      <w:r xml:space="preserve">
        <w:t> </w:t>
      </w:r>
      <w:r>
        <w:t xml:space="preserve">chain of command planning;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each public school's multihazard emergency operations plan, including a discussion and analysis of how the school's multihazard emergency operations plan would be implemented in an emergency situation; and</w:t>
      </w:r>
    </w:p>
    <w:p w:rsidR="003F3435" w:rsidRDefault="0032493E">
      <w:pPr>
        <w:spacing w:line="480" w:lineRule="auto"/>
        <w:ind w:firstLine="1440"/>
        <w:jc w:val="both"/>
      </w:pPr>
      <w:r>
        <w:rPr>
          <w:u w:val="single"/>
        </w:rPr>
        <w:t xml:space="preserve">(8)</w:t>
      </w:r>
      <w:r xml:space="preserve">
        <w:t> </w:t>
      </w:r>
      <w:r xml:space="preserve">
        <w:t> </w:t>
      </w:r>
      <w:r>
        <w:t xml:space="preserve">other related subjects proposed by a person in attendance at the meeting.</w:t>
      </w:r>
    </w:p>
    <w:p w:rsidR="003F3435" w:rsidRDefault="0032493E">
      <w:pPr>
        <w:spacing w:line="480" w:lineRule="auto"/>
        <w:ind w:firstLine="720"/>
        <w:jc w:val="both"/>
      </w:pPr>
      <w:r>
        <w:t xml:space="preserve">(c)</w:t>
      </w:r>
      <w:r xml:space="preserve">
        <w:t> </w:t>
      </w:r>
      <w:r xml:space="preserve">
        <w:t> </w:t>
      </w:r>
      <w:r>
        <w:rPr>
          <w:u w:val="single"/>
        </w:rPr>
        <w:t xml:space="preserve">In a county with a population of less than 350,000, the</w:t>
      </w:r>
      <w:r>
        <w:t xml:space="preserve"> </w:t>
      </w:r>
      <w:r>
        <w:t xml:space="preserve">[</w:t>
      </w:r>
      <w:r>
        <w:rPr>
          <w:strike/>
        </w:rPr>
        <w:t xml:space="preserve">The</w:t>
      </w:r>
      <w:r>
        <w:t xml:space="preserve">] following persons shall attend a meeting called under Subsection (a):</w:t>
      </w:r>
    </w:p>
    <w:p w:rsidR="003F3435" w:rsidRDefault="0032493E">
      <w:pPr>
        <w:spacing w:line="480" w:lineRule="auto"/>
        <w:ind w:firstLine="1440"/>
        <w:jc w:val="both"/>
      </w:pPr>
      <w:r>
        <w:t xml:space="preserve">(1)</w:t>
      </w:r>
      <w:r xml:space="preserve">
        <w:t> </w:t>
      </w:r>
      <w:r xml:space="preserve">
        <w:t> </w:t>
      </w:r>
      <w:r>
        <w:t xml:space="preserve">the sheriff or the sheriff's designee;</w:t>
      </w:r>
    </w:p>
    <w:p w:rsidR="003F3435" w:rsidRDefault="0032493E">
      <w:pPr>
        <w:spacing w:line="480" w:lineRule="auto"/>
        <w:ind w:firstLine="1440"/>
        <w:jc w:val="both"/>
      </w:pPr>
      <w:r>
        <w:t xml:space="preserve">(2)</w:t>
      </w:r>
      <w:r xml:space="preserve">
        <w:t> </w:t>
      </w:r>
      <w:r xml:space="preserve">
        <w:t> </w:t>
      </w:r>
      <w:r>
        <w:t xml:space="preserve">the police chief of a municipal police department in the county or the police chief's designee;</w:t>
      </w:r>
    </w:p>
    <w:p w:rsidR="003F3435" w:rsidRDefault="0032493E">
      <w:pPr>
        <w:spacing w:line="480" w:lineRule="auto"/>
        <w:ind w:firstLine="1440"/>
        <w:jc w:val="both"/>
      </w:pPr>
      <w:r>
        <w:t xml:space="preserve">(3)</w:t>
      </w:r>
      <w:r xml:space="preserve">
        <w:t> </w:t>
      </w:r>
      <w:r xml:space="preserve">
        <w:t> </w:t>
      </w:r>
      <w:r>
        <w:t xml:space="preserve">each elected constable in the county or the constable's designees;</w:t>
      </w:r>
    </w:p>
    <w:p w:rsidR="003F3435" w:rsidRDefault="0032493E">
      <w:pPr>
        <w:spacing w:line="480" w:lineRule="auto"/>
        <w:ind w:firstLine="1440"/>
        <w:jc w:val="both"/>
      </w:pPr>
      <w:r>
        <w:t xml:space="preserve">(4)</w:t>
      </w:r>
      <w:r xml:space="preserve">
        <w:t> </w:t>
      </w:r>
      <w:r xml:space="preserve">
        <w:t> </w:t>
      </w:r>
      <w: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t xml:space="preserve">(5)</w:t>
      </w:r>
      <w:r xml:space="preserve">
        <w:t> </w:t>
      </w:r>
      <w:r xml:space="preserve">
        <w:t> </w:t>
      </w:r>
      <w:r>
        <w:t xml:space="preserve">a representative of the Department of Public Safety assigned to the county;</w:t>
      </w:r>
    </w:p>
    <w:p w:rsidR="003F3435" w:rsidRDefault="0032493E">
      <w:pPr>
        <w:spacing w:line="480" w:lineRule="auto"/>
        <w:ind w:firstLine="1440"/>
        <w:jc w:val="both"/>
      </w:pPr>
      <w:r>
        <w:t xml:space="preserve">(6)</w:t>
      </w:r>
      <w:r xml:space="preserve">
        <w:t> </w:t>
      </w:r>
      <w:r xml:space="preserve">
        <w:t> </w:t>
      </w:r>
      <w:r>
        <w:t xml:space="preserve">a representative of each other state agency with commissioned peace officers assigned to the county;</w:t>
      </w:r>
    </w:p>
    <w:p w:rsidR="003F3435" w:rsidRDefault="0032493E">
      <w:pPr>
        <w:spacing w:line="480" w:lineRule="auto"/>
        <w:ind w:firstLine="1440"/>
        <w:jc w:val="both"/>
      </w:pPr>
      <w:r>
        <w:t xml:space="preserve">(7)</w:t>
      </w:r>
      <w:r xml:space="preserve">
        <w:t> </w:t>
      </w:r>
      <w:r xml:space="preserve">
        <w:t> </w:t>
      </w:r>
      <w:r>
        <w:t xml:space="preserve">a person appointed to a command staff position at an emergency medical service in the county;</w:t>
      </w:r>
    </w:p>
    <w:p w:rsidR="003F3435" w:rsidRDefault="0032493E">
      <w:pPr>
        <w:spacing w:line="480" w:lineRule="auto"/>
        <w:ind w:firstLine="1440"/>
        <w:jc w:val="both"/>
      </w:pPr>
      <w:r>
        <w:t xml:space="preserve">(8)</w:t>
      </w:r>
      <w:r xml:space="preserve">
        <w:t> </w:t>
      </w:r>
      <w:r xml:space="preserve">
        <w:t> </w:t>
      </w:r>
      <w:r>
        <w:t xml:space="preserve">a person appointed to a command staff position at a municipal emergency medical service in the county;</w:t>
      </w:r>
    </w:p>
    <w:p w:rsidR="003F3435" w:rsidRDefault="0032493E">
      <w:pPr>
        <w:spacing w:line="480" w:lineRule="auto"/>
        <w:ind w:firstLine="1440"/>
        <w:jc w:val="both"/>
      </w:pPr>
      <w:r>
        <w:t xml:space="preserve">(9)</w:t>
      </w:r>
      <w:r xml:space="preserve">
        <w:t> </w:t>
      </w:r>
      <w:r xml:space="preserve">
        <w:t> </w:t>
      </w:r>
      <w:r>
        <w:t xml:space="preserve">a person appointed to a command staff position at a fire department in the county;</w:t>
      </w:r>
    </w:p>
    <w:p w:rsidR="003F3435" w:rsidRDefault="0032493E">
      <w:pPr>
        <w:spacing w:line="480" w:lineRule="auto"/>
        <w:ind w:firstLine="1440"/>
        <w:jc w:val="both"/>
      </w:pPr>
      <w:r>
        <w:t xml:space="preserve">(10)</w:t>
      </w:r>
      <w:r xml:space="preserve">
        <w:t> </w:t>
      </w:r>
      <w:r xml:space="preserve">
        <w:t> </w:t>
      </w:r>
      <w:r>
        <w:t xml:space="preserve">the superintendent or the superintendent's designee of each school district located in the county;</w:t>
      </w:r>
    </w:p>
    <w:p w:rsidR="003F3435" w:rsidRDefault="0032493E">
      <w:pPr>
        <w:spacing w:line="480" w:lineRule="auto"/>
        <w:ind w:firstLine="1440"/>
        <w:jc w:val="both"/>
      </w:pPr>
      <w:r>
        <w:t xml:space="preserve">(11)</w:t>
      </w:r>
      <w:r xml:space="preserve">
        <w:t> </w:t>
      </w:r>
      <w:r xml:space="preserve">
        <w:t> </w:t>
      </w:r>
      <w:r>
        <w:t xml:space="preserve">the person who serves the function of superintendent, or that person's designee, in each open-enrollment charter school located in the county;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a representative of the Texas Division of Emergency Management; and</w:t>
      </w:r>
    </w:p>
    <w:p w:rsidR="003F3435" w:rsidRDefault="0032493E">
      <w:pPr>
        <w:spacing w:line="480" w:lineRule="auto"/>
        <w:ind w:firstLine="1440"/>
        <w:jc w:val="both"/>
      </w:pPr>
      <w:r>
        <w:rPr>
          <w:u w:val="single"/>
        </w:rPr>
        <w:t xml:space="preserve">(13)</w:t>
      </w:r>
      <w:r xml:space="preserve">
        <w:t> </w:t>
      </w:r>
      <w:r xml:space="preserve">
        <w:t> </w:t>
      </w:r>
      <w:r>
        <w:t xml:space="preserve">any other person the sheriff considers appropriate.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county with a population of 350,000 or more, 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school district located in the county,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police chief of the district's police department, or the chief's designee;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contracts with another political subdivision for law enforcement services, the chief administrative officer of the law enforcement agency providing law enforcement services to the district, or the officer's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each school district located in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391, Local Government Code, is amended by adding Section 391.0041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391.0041.</w:t>
      </w:r>
      <w:r>
        <w:rPr>
          <w:u w:val="single"/>
        </w:rPr>
        <w:t xml:space="preserve"> </w:t>
      </w:r>
      <w:r>
        <w:rPr>
          <w:u w:val="single"/>
        </w:rPr>
        <w:t xml:space="preserve"> </w:t>
      </w:r>
      <w:r>
        <w:rPr>
          <w:u w:val="single"/>
        </w:rPr>
        <w:t xml:space="preserve">MENTAL HEALTH RESOURCES PLAN FOR FIRST RESPONDER INVOLVED IN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for a state planning region created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incident" means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 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Division of Emergency Management, in coordination with the Health and Human Services Commission and the Department of State Health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mental health resources plan to address the mental health needs of first responders following a critical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plan to each local emergency management director in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developed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identify and provide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and training to a first responder prior to a critical incident on topics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potential psychological impact that being involved in an incident may have on the first responder;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resources available to the first responder to address the psychological impact of an incident, including mental health counseling, peer support programs, and stress management practices;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recommended providers located within the territory of the council of governments who can provide the education and training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recommend that an employer of a first responder: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 process to conduct a critical incident stress debriefing following an incident;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peer support program to support the first responder following an incident;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include any other recommendation the council of governments considers appropriate to address the mental health needs of a first responder following a critical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political subdivision that receives a plan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the plan with each council of governments that has jurisdiction over the political subdivision to ensure regional plan integration and awareness.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1701.163, Occupations Code, is amended to read as follows:</w:t>
      </w:r>
    </w:p>
    <w:p w:rsidR="003F3435" w:rsidRDefault="0032493E">
      <w:pPr>
        <w:spacing w:line="480" w:lineRule="auto"/>
        <w:ind w:firstLine="720"/>
        <w:jc w:val="both"/>
      </w:pPr>
      <w:r>
        <w:t xml:space="preserve">Sec.</w:t>
      </w:r>
      <w:r xml:space="preserve">
        <w:t> </w:t>
      </w:r>
      <w:r>
        <w:t xml:space="preserve">1701.163.</w:t>
      </w:r>
      <w:r xml:space="preserve">
        <w:t> </w:t>
      </w:r>
      <w:r xml:space="preserve">
        <w:t> </w:t>
      </w:r>
      <w:r>
        <w:t xml:space="preserve">MINIMUM STANDARDS FOR LAW ENFORCEMENT AGENCIES. </w:t>
      </w:r>
      <w:r>
        <w:t xml:space="preserve"> </w:t>
      </w:r>
      <w:r>
        <w:rPr>
          <w:u w:val="single"/>
        </w:rPr>
        <w:t xml:space="preserve">(a)</w:t>
      </w:r>
      <w:r>
        <w:t xml:space="preserve"> </w:t>
      </w:r>
      <w:r>
        <w:t xml:space="preserve"> </w:t>
      </w:r>
      <w:r>
        <w:t xml:space="preserve">The commission, with input from an advisory committee, shall by rule establish minimum standards with respect to the creation or continued operation of a law enforcement agency based on the function, size, and jurisdiction of the agency, including:</w:t>
      </w:r>
    </w:p>
    <w:p w:rsidR="003F3435" w:rsidRDefault="0032493E">
      <w:pPr>
        <w:spacing w:line="480" w:lineRule="auto"/>
        <w:ind w:firstLine="1440"/>
        <w:jc w:val="both"/>
      </w:pPr>
      <w:r>
        <w:t xml:space="preserve">(1)</w:t>
      </w:r>
      <w:r xml:space="preserve">
        <w:t> </w:t>
      </w:r>
      <w:r xml:space="preserve">
        <w:t> </w:t>
      </w:r>
      <w:r>
        <w:t xml:space="preserve">a determination regarding the public benefit of creating the agency in the community;</w:t>
      </w:r>
    </w:p>
    <w:p w:rsidR="003F3435" w:rsidRDefault="0032493E">
      <w:pPr>
        <w:spacing w:line="480" w:lineRule="auto"/>
        <w:ind w:firstLine="1440"/>
        <w:jc w:val="both"/>
      </w:pPr>
      <w:r>
        <w:t xml:space="preserve">(2)</w:t>
      </w:r>
      <w:r xml:space="preserve">
        <w:t> </w:t>
      </w:r>
      <w:r xml:space="preserve">
        <w:t> </w:t>
      </w:r>
      <w:r>
        <w:t xml:space="preserve">the sustainable funding sources for the agency;</w:t>
      </w:r>
    </w:p>
    <w:p w:rsidR="003F3435" w:rsidRDefault="0032493E">
      <w:pPr>
        <w:spacing w:line="480" w:lineRule="auto"/>
        <w:ind w:firstLine="1440"/>
        <w:jc w:val="both"/>
      </w:pPr>
      <w:r>
        <w:t xml:space="preserve">(3)</w:t>
      </w:r>
      <w:r xml:space="preserve">
        <w:t> </w:t>
      </w:r>
      <w:r xml:space="preserve">
        <w:t> </w:t>
      </w:r>
      <w:r>
        <w:t xml:space="preserve">the physical resources available to officers, including:</w:t>
      </w:r>
    </w:p>
    <w:p w:rsidR="003F3435" w:rsidRDefault="0032493E">
      <w:pPr>
        <w:spacing w:line="480" w:lineRule="auto"/>
        <w:ind w:firstLine="2160"/>
        <w:jc w:val="both"/>
      </w:pPr>
      <w:r>
        <w:t xml:space="preserve">(A)</w:t>
      </w:r>
      <w:r xml:space="preserve">
        <w:t> </w:t>
      </w:r>
      <w:r xml:space="preserve">
        <w:t> </w:t>
      </w:r>
      <w:r>
        <w:t xml:space="preserve">all standard duty firearms;</w:t>
      </w:r>
    </w:p>
    <w:p w:rsidR="003F3435" w:rsidRDefault="0032493E">
      <w:pPr>
        <w:spacing w:line="480" w:lineRule="auto"/>
        <w:ind w:firstLine="2160"/>
        <w:jc w:val="both"/>
      </w:pPr>
      <w:r>
        <w:t xml:space="preserve">(B)</w:t>
      </w:r>
      <w:r xml:space="preserve">
        <w:t> </w:t>
      </w:r>
      <w:r xml:space="preserve">
        <w:t> </w:t>
      </w:r>
      <w:r>
        <w:t xml:space="preserve">less lethal force weapons, including a requirement of at least one per officer on duty;</w:t>
      </w:r>
    </w:p>
    <w:p w:rsidR="003F3435" w:rsidRDefault="0032493E">
      <w:pPr>
        <w:spacing w:line="480" w:lineRule="auto"/>
        <w:ind w:firstLine="2160"/>
        <w:jc w:val="both"/>
      </w:pPr>
      <w:r>
        <w:t xml:space="preserve">(C)</w:t>
      </w:r>
      <w:r xml:space="preserve">
        <w:t> </w:t>
      </w:r>
      <w:r xml:space="preserve">
        <w:t> </w:t>
      </w:r>
      <w:r>
        <w:t xml:space="preserve">effective communications equipment;</w:t>
      </w:r>
    </w:p>
    <w:p w:rsidR="003F3435" w:rsidRDefault="0032493E">
      <w:pPr>
        <w:spacing w:line="480" w:lineRule="auto"/>
        <w:ind w:firstLine="2160"/>
        <w:jc w:val="both"/>
      </w:pPr>
      <w:r>
        <w:t xml:space="preserve">(D)</w:t>
      </w:r>
      <w:r xml:space="preserve">
        <w:t> </w:t>
      </w:r>
      <w:r xml:space="preserve">
        <w:t> </w:t>
      </w:r>
      <w:r>
        <w:t xml:space="preserve">protective equipment, including a requirement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at least one bullet-resistant vest per officer on duty</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at least one breaching tool and one ballistic shield</w:t>
      </w:r>
      <w:r>
        <w:t xml:space="preserve">;</w:t>
      </w:r>
    </w:p>
    <w:p w:rsidR="003F3435" w:rsidRDefault="0032493E">
      <w:pPr>
        <w:spacing w:line="480" w:lineRule="auto"/>
        <w:ind w:firstLine="2160"/>
        <w:jc w:val="both"/>
      </w:pPr>
      <w:r>
        <w:t xml:space="preserve">(E)</w:t>
      </w:r>
      <w:r xml:space="preserve">
        <w:t> </w:t>
      </w:r>
      <w:r xml:space="preserve">
        <w:t> </w:t>
      </w:r>
      <w:r>
        <w:t xml:space="preserve">officer uniforms; and</w:t>
      </w:r>
    </w:p>
    <w:p w:rsidR="003F3435" w:rsidRDefault="0032493E">
      <w:pPr>
        <w:spacing w:line="480" w:lineRule="auto"/>
        <w:ind w:firstLine="2160"/>
        <w:jc w:val="both"/>
      </w:pPr>
      <w:r>
        <w:t xml:space="preserve">(F)</w:t>
      </w:r>
      <w:r xml:space="preserve">
        <w:t> </w:t>
      </w:r>
      <w:r xml:space="preserve">
        <w:t> </w:t>
      </w:r>
      <w:r>
        <w:t xml:space="preserve">patrol vehicles and associated equipment;</w:t>
      </w:r>
    </w:p>
    <w:p w:rsidR="003F3435" w:rsidRDefault="0032493E">
      <w:pPr>
        <w:spacing w:line="480" w:lineRule="auto"/>
        <w:ind w:firstLine="1440"/>
        <w:jc w:val="both"/>
      </w:pPr>
      <w:r>
        <w:t xml:space="preserve">(4)</w:t>
      </w:r>
      <w:r xml:space="preserve">
        <w:t> </w:t>
      </w:r>
      <w:r xml:space="preserve">
        <w:t> </w:t>
      </w:r>
      <w:r>
        <w:t xml:space="preserve">the physical facilities of the agency, including any evidence room, dispatch area, or public area;</w:t>
      </w:r>
    </w:p>
    <w:p w:rsidR="003F3435" w:rsidRDefault="0032493E">
      <w:pPr>
        <w:spacing w:line="480" w:lineRule="auto"/>
        <w:ind w:firstLine="1440"/>
        <w:jc w:val="both"/>
      </w:pPr>
      <w:r>
        <w:t xml:space="preserve">(5)</w:t>
      </w:r>
      <w:r xml:space="preserve">
        <w:t> </w:t>
      </w:r>
      <w:r xml:space="preserve">
        <w:t> </w:t>
      </w:r>
      <w:r>
        <w:t xml:space="preserve">the policies of the agency, including policies on:</w:t>
      </w:r>
    </w:p>
    <w:p w:rsidR="003F3435" w:rsidRDefault="0032493E">
      <w:pPr>
        <w:spacing w:line="480" w:lineRule="auto"/>
        <w:ind w:firstLine="2160"/>
        <w:jc w:val="both"/>
      </w:pPr>
      <w:r>
        <w:t xml:space="preserve">(A)</w:t>
      </w:r>
      <w:r xml:space="preserve">
        <w:t> </w:t>
      </w:r>
      <w:r xml:space="preserve">
        <w:t> </w:t>
      </w:r>
      <w:r>
        <w:t xml:space="preserve">use of force;</w:t>
      </w:r>
    </w:p>
    <w:p w:rsidR="003F3435" w:rsidRDefault="0032493E">
      <w:pPr>
        <w:spacing w:line="480" w:lineRule="auto"/>
        <w:ind w:firstLine="2160"/>
        <w:jc w:val="both"/>
      </w:pPr>
      <w:r>
        <w:t xml:space="preserve">(B)</w:t>
      </w:r>
      <w:r xml:space="preserve">
        <w:t> </w:t>
      </w:r>
      <w:r xml:space="preserve">
        <w:t> </w:t>
      </w:r>
      <w:r>
        <w:t xml:space="preserve">vehicle pursuit;</w:t>
      </w:r>
    </w:p>
    <w:p w:rsidR="003F3435" w:rsidRDefault="0032493E">
      <w:pPr>
        <w:spacing w:line="480" w:lineRule="auto"/>
        <w:ind w:firstLine="2160"/>
        <w:jc w:val="both"/>
      </w:pPr>
      <w:r>
        <w:t xml:space="preserve">(C)</w:t>
      </w:r>
      <w:r xml:space="preserve">
        <w:t> </w:t>
      </w:r>
      <w:r xml:space="preserve">
        <w:t> </w:t>
      </w:r>
      <w:r>
        <w:t xml:space="preserve">professional conduct of officers;</w:t>
      </w:r>
    </w:p>
    <w:p w:rsidR="003F3435" w:rsidRDefault="0032493E">
      <w:pPr>
        <w:spacing w:line="480" w:lineRule="auto"/>
        <w:ind w:firstLine="2160"/>
        <w:jc w:val="both"/>
      </w:pPr>
      <w:r>
        <w:t xml:space="preserve">(D)</w:t>
      </w:r>
      <w:r xml:space="preserve">
        <w:t> </w:t>
      </w:r>
      <w:r xml:space="preserve">
        <w:t> </w:t>
      </w:r>
      <w:r>
        <w:t xml:space="preserve">domestic abuse protocols;</w:t>
      </w:r>
    </w:p>
    <w:p w:rsidR="003F3435" w:rsidRDefault="0032493E">
      <w:pPr>
        <w:spacing w:line="480" w:lineRule="auto"/>
        <w:ind w:firstLine="2160"/>
        <w:jc w:val="both"/>
      </w:pPr>
      <w:r>
        <w:t xml:space="preserve">(E)</w:t>
      </w:r>
      <w:r xml:space="preserve">
        <w:t> </w:t>
      </w:r>
      <w:r xml:space="preserve">
        <w:t> </w:t>
      </w:r>
      <w:r>
        <w:t xml:space="preserve">response to missing persons;</w:t>
      </w:r>
    </w:p>
    <w:p w:rsidR="003F3435" w:rsidRDefault="0032493E">
      <w:pPr>
        <w:spacing w:line="480" w:lineRule="auto"/>
        <w:ind w:firstLine="2160"/>
        <w:jc w:val="both"/>
      </w:pPr>
      <w:r>
        <w:t xml:space="preserve">(F)</w:t>
      </w:r>
      <w:r xml:space="preserve">
        <w:t> </w:t>
      </w:r>
      <w:r xml:space="preserve">
        <w:t> </w:t>
      </w:r>
      <w:r>
        <w:t xml:space="preserve">supervision of part-time officers;</w:t>
      </w:r>
    </w:p>
    <w:p w:rsidR="003F3435" w:rsidRDefault="0032493E">
      <w:pPr>
        <w:spacing w:line="480" w:lineRule="auto"/>
        <w:ind w:firstLine="2160"/>
        <w:jc w:val="both"/>
      </w:pPr>
      <w:r>
        <w:t xml:space="preserve">(G)</w:t>
      </w:r>
      <w:r xml:space="preserve">
        <w:t> </w:t>
      </w:r>
      <w:r xml:space="preserve">
        <w:t> </w:t>
      </w:r>
      <w:r>
        <w:t xml:space="preserve">impartial policing;</w:t>
      </w:r>
    </w:p>
    <w:p w:rsidR="003F3435" w:rsidRDefault="0032493E">
      <w:pPr>
        <w:spacing w:line="480" w:lineRule="auto"/>
        <w:ind w:firstLine="2160"/>
        <w:jc w:val="both"/>
      </w:pPr>
      <w:r>
        <w:t xml:space="preserve">(H)</w:t>
      </w:r>
      <w:r xml:space="preserve">
        <w:t> </w:t>
      </w:r>
      <w:r xml:space="preserve">
        <w:t> </w:t>
      </w:r>
      <w:r>
        <w:t xml:space="preserve">active shooters</w:t>
      </w:r>
      <w:r>
        <w:rPr>
          <w:u w:val="single"/>
        </w:rPr>
        <w:t xml:space="preserve">, including a detailed written policy based on current best practices for responding to an active shooter incident at a primary or secondary school facility and a recommendation for the frequency at which simulated emergency drills should be conducted</w:t>
      </w:r>
      <w:r>
        <w:t xml:space="preserve">; and</w:t>
      </w:r>
    </w:p>
    <w:p w:rsidR="003F3435" w:rsidRDefault="0032493E">
      <w:pPr>
        <w:spacing w:line="480" w:lineRule="auto"/>
        <w:ind w:firstLine="2160"/>
        <w:jc w:val="both"/>
      </w:pPr>
      <w:r>
        <w:t xml:space="preserve">(I)</w:t>
      </w:r>
      <w:r xml:space="preserve">
        <w:t> </w:t>
      </w:r>
      <w:r xml:space="preserve">
        <w:t> </w:t>
      </w:r>
      <w:r>
        <w:t xml:space="preserve">barricaded subjects;</w:t>
      </w:r>
    </w:p>
    <w:p w:rsidR="003F3435" w:rsidRDefault="0032493E">
      <w:pPr>
        <w:spacing w:line="480" w:lineRule="auto"/>
        <w:ind w:firstLine="1440"/>
        <w:jc w:val="both"/>
      </w:pPr>
      <w:r>
        <w:t xml:space="preserve">(6)</w:t>
      </w:r>
      <w:r xml:space="preserve">
        <w:t> </w:t>
      </w:r>
      <w:r xml:space="preserve">
        <w:t> </w:t>
      </w:r>
      <w:r>
        <w:t xml:space="preserve">the administrative structure of the agency;</w:t>
      </w:r>
    </w:p>
    <w:p w:rsidR="003F3435" w:rsidRDefault="0032493E">
      <w:pPr>
        <w:spacing w:line="480" w:lineRule="auto"/>
        <w:ind w:firstLine="1440"/>
        <w:jc w:val="both"/>
      </w:pPr>
      <w:r>
        <w:t xml:space="preserve">(7)</w:t>
      </w:r>
      <w:r xml:space="preserve">
        <w:t> </w:t>
      </w:r>
      <w:r xml:space="preserve">
        <w:t> </w:t>
      </w:r>
      <w:r>
        <w:t xml:space="preserve">liability insurance; and</w:t>
      </w:r>
    </w:p>
    <w:p w:rsidR="003F3435" w:rsidRDefault="0032493E">
      <w:pPr>
        <w:spacing w:line="480" w:lineRule="auto"/>
        <w:ind w:firstLine="1440"/>
        <w:jc w:val="both"/>
      </w:pPr>
      <w:r>
        <w:t xml:space="preserve">(8)</w:t>
      </w:r>
      <w:r xml:space="preserve">
        <w:t> </w:t>
      </w:r>
      <w:r xml:space="preserve">
        <w:t> </w:t>
      </w:r>
      <w:r>
        <w:t xml:space="preserve">any other standard the commission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may enter into a mutual aid agreement with a law enforcement agency with overlapping or adjacent jurisdiction to share protective equipment during a critical incident, as defined by Section 391.0041, Local Government Code, to meet the requirements under Subsection (a)(3)(D).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1701.253, Occupations Code, is amended by adding Subsection (u) to read as follows: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As part of the minimum curriculum requirements, the commission shall require an officer to complete the training courses described by Section 1701.273.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1701, Occupations Code, is amended by adding Section 1701.273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1701.273.</w:t>
      </w:r>
      <w:r>
        <w:rPr>
          <w:u w:val="single"/>
        </w:rPr>
        <w:t xml:space="preserve"> </w:t>
      </w:r>
      <w:r>
        <w:rPr>
          <w:u w:val="single"/>
        </w:rPr>
        <w:t xml:space="preserve"> </w:t>
      </w:r>
      <w:r>
        <w:rPr>
          <w:u w:val="single"/>
        </w:rPr>
        <w:t xml:space="preserve">TRAINING ON INCIDENT RESPONSE AND COMMAND.  (a) The commission shall require a peace officer to complete the following emergency response management training courses, or a substantially similar successor course as determined by the commission, in collaboration with the Texas Division of Emergency Management: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National Incident Management System,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courses described by Subsection (a) unless the officer has completed the training under Section 1701.253(u).</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H, Chapter 1701, Occupations Code, is amended by adding Section 1701.3526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1701.3526.</w:t>
      </w:r>
      <w:r>
        <w:rPr>
          <w:u w:val="single"/>
        </w:rPr>
        <w:t xml:space="preserve"> </w:t>
      </w:r>
      <w:r>
        <w:rPr>
          <w:u w:val="single"/>
        </w:rPr>
        <w:t xml:space="preserve"> </w:t>
      </w:r>
      <w:r>
        <w:rPr>
          <w:u w:val="single"/>
        </w:rPr>
        <w:t xml:space="preserve">CONTINUING EDUCATION ON INCIDENT RESPONSE AND COMMAND.  (a) The commission shall require a peace officer whose duties involve the supervision of officers in an incident response to complete, as part of the continuing education programs under Section 1701.351(a), an advanced incident response and command course, in collaboration with the Texas Division of Emergency Management, as determined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under Section 1701.351(d) does not apply to the training required by Subsection (a).</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85.024(b), Local Government Code, is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December 1, 2025, the Advanced Law Enforcement Rapid Response Training Center at Texas State University--San Marcos shall develop the template and training program required by Section 96.42, Education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Not later than December 1, 2025, the Texas Division of Emergency Management shall develop and post the guide required by Section 418.059, Government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Not later than December 1, 2025, the Texas Division of Emergency Management shall develop the training program required by Section 418.1877(c), Government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public information officer described by Section 411.3735 or 418.332, Government Code, as added by this Act, who was employed or appointed before the effective date of this Act shall obtain the certification required by Section 418.333, Government Code, as added by this Act, not later than September 1, 2026.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Not later than January 1, 2026, the Department of Public Safety and local law enforcement agencies shall enter into mutual aid agreements as required by Section 772.014, Government Code, as added by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As soon as practicable after the effective date of this Act, each council of governments, as defined by Section 391.0041, Local Government Code, as added by this Act, shall develop a mental health resources plan required to be created under that section.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Commission on Law Enforcement shall adopt rules to implement the changes in law made by this Act to Subchapters D, F, and H, Chapter 1701, Occupations Code.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minimum curriculum requirements under Section 1701.253(u), Occupations Code, as added by this Act, apply only to an officer who first begins to satisfy those requirements on or after January 1, 2026.</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1701.3526,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