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Buckley, Ashby, Gates,</w:t>
      </w:r>
      <w:r xml:space="preserve">
        <w:tab wTab="150" tlc="none" cTlc="0"/>
      </w:r>
      <w:r>
        <w:t xml:space="preserve">H.B.</w:t>
      </w:r>
      <w:r xml:space="preserve">
        <w:t> </w:t>
      </w:r>
      <w:r>
        <w:t xml:space="preserve">No.</w:t>
      </w:r>
      <w:r xml:space="preserve">
        <w:t> </w:t>
      </w:r>
      <w:r>
        <w:t xml:space="preserve">120</w:t>
      </w:r>
    </w:p>
    <w:p w:rsidR="003F3435" w:rsidRDefault="0032493E">
      <w:pPr>
        <w:jc w:val="both"/>
      </w:pPr>
      <w:r xml:space="preserve">
        <w:t> </w:t>
      </w:r>
      <w:r xml:space="preserve">
        <w:t> </w:t>
      </w:r>
      <w:r xml:space="preserve">
        <w:t> </w:t>
      </w:r>
      <w:r xml:space="preserve">
        <w:t> </w:t>
      </w:r>
      <w:r xml:space="preserve">
        <w:t> </w:t>
      </w:r>
      <w:r>
        <w:t xml:space="preserve">Button,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career and technology education programs in public schools, the Financial Aid for Swift Transfer (FAST) program, the Rural Pathway Excellence Partnership (R-PEP) program, and a high school advising program, including funding for those programs under the Foundation School Program, and to the new instructional facility allotment and the permissible uses of funding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28.0095,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(c)(1)(A), a student otherwise described by Subsection (c) is eligible to enroll at no cost in a dual credit course under the program if the student has graduated from high school but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school district or open-enrollment charter school at a campus designated as a P-TECH school under Section 29.556 or in a school district participating in a partnership under Section 29.912;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29.190(a-1) and (b),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may not receive more than </w:t>
      </w:r>
      <w:r>
        <w:rPr>
          <w:u w:val="single"/>
        </w:rPr>
        <w:t xml:space="preserve">two subsidies</w:t>
      </w:r>
      <w:r>
        <w:t xml:space="preserve"> </w:t>
      </w:r>
      <w:r>
        <w:t xml:space="preserve">[</w:t>
      </w:r>
      <w:r>
        <w:rPr>
          <w:strike/>
        </w:rPr>
        <w:t xml:space="preserve">one subsidy</w:t>
      </w:r>
      <w:r>
        <w:t xml:space="preserve">]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w:t>
      </w:r>
      <w:r>
        <w:rPr>
          <w:u w:val="single"/>
        </w:rPr>
        <w:t xml:space="preserve">career and technology education</w:t>
      </w:r>
      <w:r>
        <w:t xml:space="preserve"> [</w:t>
      </w:r>
      <w:r>
        <w:rPr>
          <w:strike/>
        </w:rPr>
        <w:t xml:space="preserve">cybersecurity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29, Education Code, is amended by adding Section 29.9016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29.9016.</w:t>
      </w:r>
      <w:r>
        <w:rPr>
          <w:u w:val="single"/>
        </w:rPr>
        <w:t xml:space="preserve"> </w:t>
      </w:r>
      <w:r>
        <w:rPr>
          <w:u w:val="single"/>
        </w:rPr>
        <w:t xml:space="preserve"> </w:t>
      </w:r>
      <w:r>
        <w:rPr>
          <w:u w:val="single"/>
        </w:rPr>
        <w:t xml:space="preserve">MILITARY PATHWAY GRANT PROGRAM.  (a) </w:t>
      </w:r>
      <w:r>
        <w:rPr>
          <w:u w:val="single"/>
        </w:rPr>
        <w:t xml:space="preserve"> </w:t>
      </w:r>
      <w:r>
        <w:rPr>
          <w:u w:val="single"/>
        </w:rPr>
        <w:t xml:space="preserve">The agency shall establish a grant program to provide money to school districts to implement a program under which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Junior Reserve Officers' Training Corps program under 10 U.S.C. Section 2031 for students enrolled in high school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administers the Armed Services Vocational Aptitude Battery test to each student participating in the program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career counseling at least once per year to each student administered the Armed Services Vocational Aptitude Battery test under Subdivision (2) based on the results of the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each grant awarded under the grant program is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grant program for a school year may not exceed $2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29.912, Education Code, is amended by adding Subsection (c-1) and amending Subsections (e) and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(e)</w:t>
      </w:r>
      <w:r xml:space="preserve">
        <w:t> </w:t>
      </w:r>
      <w:r xml:space="preserve">
        <w:t> </w:t>
      </w:r>
      <w: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 </w:t>
      </w:r>
      <w:r>
        <w:t xml:space="preserve"> </w:t>
      </w:r>
      <w:r>
        <w:t xml:space="preserve">[</w:t>
      </w:r>
      <w:r>
        <w:rPr>
          <w:strike/>
        </w:rPr>
        <w:t xml:space="preserve">An employee is eligible for membership under this subsection if a partnership would be authorized to participate in the program, as determined by the commissioner, but for the maximum expenditure established in Section 48.118(f).</w:t>
      </w:r>
      <w:r>
        <w:t xml:space="preserve">]</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Z, Chapter 29, Education Code, is amended by adding Section 29.939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29.939.</w:t>
      </w:r>
      <w:r>
        <w:rPr>
          <w:u w:val="single"/>
        </w:rPr>
        <w:t xml:space="preserve"> </w:t>
      </w:r>
      <w:r>
        <w:rPr>
          <w:u w:val="single"/>
        </w:rPr>
        <w:t xml:space="preserve"> </w:t>
      </w:r>
      <w:r>
        <w:rPr>
          <w:u w:val="single"/>
        </w:rPr>
        <w:t xml:space="preserve">HIGH SCHOOL ADVISING PROGRAM.  (a) </w:t>
      </w:r>
      <w:r>
        <w:rPr>
          <w:u w:val="single"/>
        </w:rPr>
        <w:t xml:space="preserve"> </w:t>
      </w:r>
      <w:r>
        <w:rPr>
          <w:u w:val="single"/>
        </w:rPr>
        <w:t xml:space="preserve">In this section, "institution of higher education" and "private or independent institution of higher education"</w:t>
      </w:r>
      <w:r>
        <w:rPr>
          <w:u w:val="single"/>
        </w:rPr>
        <w:t xml:space="preserve"> </w:t>
      </w:r>
      <w:r>
        <w:rPr>
          <w:u w:val="single"/>
        </w:rPr>
        <w:t xml:space="preserve">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 high school advising program through which participating school districts and open-enrollment charter schools provide college, career, and military advising supports to students, either by hiring employees or contracting with service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program must have at least one partnership agreement: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an institution of higher education or private or independent institution of higher education to support students to transition successfully from high school graduation to postsecondary enrollment, persistence, and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support students to transition successfully from high school graduation to workforce entry,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career and technical education program at an institution of higher education or private or independent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branch of the armed services of the United States or the Texas National Guard;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local workforce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advisor under the program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trained in practices relating to college, career, and military advising;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supported by additional guidance provided by the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full-time equivalent advisor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have a caseload of more than 200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prioritize students in grade levels 11 and 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spend at least 80 percent of the advisor's time on college, career, and military advising.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the commissioner shall consult with the Texas Workforce Commission and the Texas Higher Education Coordinating Board.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39.0261, Education Code, is amended to read as follows:</w:t>
      </w:r>
    </w:p>
    <w:p w:rsidR="003F3435" w:rsidRDefault="0032493E">
      <w:pPr>
        <w:spacing w:line="480" w:lineRule="auto"/>
        <w:ind w:firstLine="720"/>
        <w:jc w:val="both"/>
      </w:pPr>
      <w:r>
        <w:t xml:space="preserve">Sec.</w:t>
      </w:r>
      <w:r xml:space="preserve">
        <w:t> </w:t>
      </w:r>
      <w:r>
        <w:t xml:space="preserve">39.0261.</w:t>
      </w:r>
      <w:r xml:space="preserve">
        <w:t> </w:t>
      </w:r>
      <w:r xml:space="preserve">
        <w:t> </w:t>
      </w:r>
      <w:r>
        <w:t xml:space="preserve">COLLEGE PREPARATION </w:t>
      </w:r>
      <w:r>
        <w:rPr>
          <w:u w:val="single"/>
        </w:rPr>
        <w:t xml:space="preserve">AND CAREER READINESS</w:t>
      </w:r>
      <w:r>
        <w:t xml:space="preserve"> ASSESSMENTS.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51.334</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nationally recognized career readiness assessment instrument that measures foundational workforce skills approved by commissioner rule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not graduated from high school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high school but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enrolled in a school district at a campus designated as a P-TECH school under Section 29.556 or in a school district participating in a partnership under Section 29.912;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as defined by Section 61.003, and the district described by Subparagraph (i),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is at least 18 years of age and under 50 years of age and is enrolled in an adult education program provided under the adult high school charter school program under Subchapter G, Chapter 12.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48, Education Code, is amended by adding Sections 48.0035 and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w:t>
      </w:r>
      <w:r>
        <w:rPr>
          <w:u w:val="single"/>
        </w:rPr>
        <w:t xml:space="preserve"> </w:t>
      </w:r>
      <w:r>
        <w:rPr>
          <w:u w:val="single"/>
        </w:rPr>
        <w:t xml:space="preserve">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w:t>
      </w:r>
      <w:r>
        <w:rPr>
          <w:u w:val="single"/>
        </w:rPr>
        <w:t xml:space="preserve">$150</w:t>
      </w:r>
      <w:r>
        <w:t xml:space="preserve"> [</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48.155, Education Code, is amended to read as follows:</w:t>
      </w:r>
    </w:p>
    <w:p w:rsidR="003F3435" w:rsidRDefault="0032493E">
      <w:pPr>
        <w:spacing w:line="480" w:lineRule="auto"/>
        <w:ind w:firstLine="720"/>
        <w:jc w:val="both"/>
      </w:pPr>
      <w:r>
        <w:t xml:space="preserve">Sec.</w:t>
      </w:r>
      <w:r xml:space="preserve">
        <w:t> </w:t>
      </w:r>
      <w:r>
        <w:t xml:space="preserve">48.155.</w:t>
      </w:r>
      <w:r xml:space="preserve">
        <w:t> </w:t>
      </w:r>
      <w:r xml:space="preserve">
        <w:t> </w:t>
      </w:r>
      <w:r>
        <w:t xml:space="preserve">COLLEGE PREPARATION </w:t>
      </w:r>
      <w:r>
        <w:rPr>
          <w:u w:val="single"/>
        </w:rPr>
        <w:t xml:space="preserve">AND CAREER READINESS</w:t>
      </w:r>
      <w:r>
        <w:t xml:space="preserve"> ASSESSMENT REIMBURSEMENT.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48.156, Education Code, is amended to read as follows:</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CERTIFICATION EXAMINATION REIMBURSEMENT.  A school district is entitled to reimbursement for the amount of a subsidy paid by the district for </w:t>
      </w:r>
      <w:r>
        <w:rPr>
          <w:u w:val="single"/>
        </w:rPr>
        <w:t xml:space="preserve">not more than two</w:t>
      </w:r>
      <w:r>
        <w:t xml:space="preserve"> [</w:t>
      </w:r>
      <w:r>
        <w:rPr>
          <w:strike/>
        </w:rPr>
        <w:t xml:space="preserve">a student's</w:t>
      </w:r>
      <w:r>
        <w:t xml:space="preserve">] certification </w:t>
      </w:r>
      <w:r>
        <w:rPr>
          <w:u w:val="single"/>
        </w:rPr>
        <w:t xml:space="preserve">examinations per student</w:t>
      </w:r>
      <w:r>
        <w:t xml:space="preserve"> [</w:t>
      </w:r>
      <w:r>
        <w:rPr>
          <w:strike/>
        </w:rPr>
        <w:t xml:space="preserve">examination</w:t>
      </w:r>
      <w:r>
        <w:t xml:space="preserve">] under Section 29.190(a) as provided by Section 29.190(c).</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D, Chapter 48, Education Code, is amended by adding Section 48.162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48.162.</w:t>
      </w:r>
      <w:r>
        <w:rPr>
          <w:u w:val="single"/>
        </w:rPr>
        <w:t xml:space="preserve"> </w:t>
      </w:r>
      <w:r>
        <w:rPr>
          <w:u w:val="single"/>
        </w:rPr>
        <w:t xml:space="preserve"> </w:t>
      </w:r>
      <w:r>
        <w:rPr>
          <w:u w:val="single"/>
        </w:rPr>
        <w:t xml:space="preserve">HIGH SCHOOL ADVISING ALLOTMENT.  (a) </w:t>
      </w:r>
      <w:r>
        <w:rPr>
          <w:u w:val="single"/>
        </w:rPr>
        <w:t xml:space="preserve"> </w:t>
      </w:r>
      <w:r>
        <w:rPr>
          <w:u w:val="single"/>
        </w:rPr>
        <w:t xml:space="preserve">Subject to Subsections (b) and (c), for each full-time equivalent advisor or contracted service provider under the high school advising program established under Section 29.939, a school district is entitled to $40,000.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advisors for whom a school district may receive an allotment under this section may not exceed the quotient of, rounded up to the nearest whole number: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students enrolled in the district in grade levels 11 through 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beginning with the fifth school year for which a school district receives an allotment under this section, the commissioner shall reduce the district's allotment by 20 percent for each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a school district whose performance under Section 48.110 for the preceding school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the average of the district's performance under that section for the two school years preceding that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in the top 25 percent of statewide performance under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that at least 40 percent of the district's educationally disadvantaged annual graduates demonstrated college, career, or military readiness as described by Section 48.110(f).</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29.912(h) and 48.118(f), Education Code, are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28.0095(c-1), 29.9016, and 29.939, Education Code, as added by this Act, and Sections 29.190 and 29.912, Education Code, as amended by this Act, apply beginning with the 2025-2026 school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provided by Subsection (b)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